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7EBA" w14:textId="77777777" w:rsidR="00D2746B" w:rsidRPr="0009003D" w:rsidRDefault="00D2746B" w:rsidP="00736D3C">
      <w:pPr>
        <w:rPr>
          <w:rFonts w:ascii="Times New Roman" w:hAnsi="Times New Roman"/>
          <w:b/>
          <w:sz w:val="28"/>
          <w:szCs w:val="28"/>
        </w:rPr>
      </w:pPr>
      <w:r w:rsidRPr="0009003D">
        <w:rPr>
          <w:rFonts w:ascii="Times New Roman" w:hAnsi="Times New Roman"/>
          <w:b/>
          <w:sz w:val="28"/>
          <w:szCs w:val="28"/>
        </w:rPr>
        <w:t>KẾ HOẠCH BÀI DẠY</w:t>
      </w:r>
    </w:p>
    <w:p w14:paraId="36EF803C" w14:textId="77777777" w:rsidR="00D2746B" w:rsidRDefault="00D2746B" w:rsidP="00736D3C">
      <w:pPr>
        <w:rPr>
          <w:rFonts w:ascii="Times New Roman" w:hAnsi="Times New Roman"/>
          <w:sz w:val="28"/>
          <w:szCs w:val="28"/>
        </w:rPr>
      </w:pPr>
      <w:r>
        <w:rPr>
          <w:rFonts w:ascii="Times New Roman" w:hAnsi="Times New Roman"/>
          <w:sz w:val="28"/>
          <w:szCs w:val="28"/>
        </w:rPr>
        <w:t>Môn họ</w:t>
      </w:r>
      <w:r w:rsidRPr="0009003D">
        <w:rPr>
          <w:rFonts w:ascii="Times New Roman" w:hAnsi="Times New Roman"/>
          <w:sz w:val="28"/>
          <w:szCs w:val="28"/>
        </w:rPr>
        <w:t>c:</w:t>
      </w:r>
      <w:r>
        <w:rPr>
          <w:rFonts w:ascii="Times New Roman" w:hAnsi="Times New Roman"/>
          <w:sz w:val="28"/>
          <w:szCs w:val="28"/>
        </w:rPr>
        <w:t xml:space="preserve"> Mĩ thuật</w:t>
      </w:r>
      <w:r w:rsidRPr="0009003D">
        <w:rPr>
          <w:rFonts w:ascii="Times New Roman" w:hAnsi="Times New Roman"/>
          <w:sz w:val="28"/>
          <w:szCs w:val="28"/>
        </w:rPr>
        <w:t xml:space="preserve">                     </w:t>
      </w:r>
      <w:r>
        <w:rPr>
          <w:rFonts w:ascii="Times New Roman" w:hAnsi="Times New Roman"/>
          <w:sz w:val="28"/>
          <w:szCs w:val="28"/>
        </w:rPr>
        <w:t xml:space="preserve">                                            </w:t>
      </w:r>
      <w:r w:rsidRPr="0009003D">
        <w:rPr>
          <w:rFonts w:ascii="Times New Roman" w:hAnsi="Times New Roman"/>
          <w:sz w:val="28"/>
          <w:szCs w:val="28"/>
        </w:rPr>
        <w:t>Lớp: 2B</w:t>
      </w:r>
    </w:p>
    <w:p w14:paraId="1D174F65" w14:textId="77777777" w:rsidR="00D2746B" w:rsidRPr="00D2746B" w:rsidRDefault="00D2746B" w:rsidP="00736D3C">
      <w:pPr>
        <w:rPr>
          <w:rFonts w:ascii="Times New Roman" w:hAnsi="Times New Roman"/>
          <w:sz w:val="28"/>
          <w:szCs w:val="28"/>
        </w:rPr>
      </w:pPr>
      <w:r w:rsidRPr="0009003D">
        <w:rPr>
          <w:rFonts w:ascii="Times New Roman" w:hAnsi="Times New Roman"/>
          <w:sz w:val="28"/>
          <w:szCs w:val="28"/>
        </w:rPr>
        <w:t>Tên bài học:</w:t>
      </w:r>
      <w:r>
        <w:rPr>
          <w:rFonts w:ascii="Times New Roman" w:hAnsi="Times New Roman"/>
          <w:sz w:val="28"/>
          <w:szCs w:val="28"/>
        </w:rPr>
        <w:t xml:space="preserve">  </w:t>
      </w:r>
      <w:r w:rsidRPr="00D2746B">
        <w:rPr>
          <w:rFonts w:ascii="Times New Roman" w:hAnsi="Times New Roman"/>
          <w:sz w:val="28"/>
          <w:szCs w:val="28"/>
        </w:rPr>
        <w:t>Chủ đề 1</w:t>
      </w:r>
      <w:r w:rsidRPr="00D2746B">
        <w:rPr>
          <w:rFonts w:ascii="Times New Roman" w:hAnsi="Times New Roman"/>
          <w:sz w:val="28"/>
          <w:szCs w:val="28"/>
          <w:lang w:val="vi-VN"/>
        </w:rPr>
        <w:t xml:space="preserve">: </w:t>
      </w:r>
      <w:r w:rsidRPr="00D2746B">
        <w:rPr>
          <w:rFonts w:ascii="Times New Roman" w:hAnsi="Times New Roman"/>
          <w:sz w:val="28"/>
          <w:szCs w:val="28"/>
        </w:rPr>
        <w:t>Học vui cùng màu sắc</w:t>
      </w:r>
    </w:p>
    <w:p w14:paraId="224DA81D" w14:textId="77777777" w:rsidR="008A3DE2" w:rsidRDefault="00D2746B" w:rsidP="00736D3C">
      <w:pPr>
        <w:rPr>
          <w:rFonts w:ascii="Times New Roman" w:hAnsi="Times New Roman"/>
          <w:sz w:val="28"/>
          <w:szCs w:val="28"/>
        </w:rPr>
      </w:pPr>
      <w:r w:rsidRPr="00D2746B">
        <w:rPr>
          <w:rFonts w:ascii="Times New Roman" w:hAnsi="Times New Roman"/>
          <w:sz w:val="28"/>
          <w:szCs w:val="28"/>
        </w:rPr>
        <w:t>Bài 2: Màu đậm, màu nhạt</w:t>
      </w:r>
      <w:r>
        <w:rPr>
          <w:rFonts w:ascii="Times New Roman" w:hAnsi="Times New Roman"/>
          <w:sz w:val="28"/>
          <w:szCs w:val="28"/>
          <w:lang w:val="vi-VN"/>
        </w:rPr>
        <w:t xml:space="preserve"> (</w:t>
      </w:r>
      <w:r w:rsidRPr="00D2746B">
        <w:rPr>
          <w:rFonts w:ascii="Times New Roman" w:hAnsi="Times New Roman"/>
          <w:sz w:val="28"/>
          <w:szCs w:val="28"/>
          <w:lang w:val="vi-VN"/>
        </w:rPr>
        <w:t>Tiết 1)</w:t>
      </w:r>
    </w:p>
    <w:p w14:paraId="183732E2" w14:textId="77777777" w:rsidR="00D2746B" w:rsidRPr="00BE2D5F" w:rsidRDefault="008A3DE2" w:rsidP="00736D3C">
      <w:pPr>
        <w:rPr>
          <w:rFonts w:ascii="Times New Roman" w:hAnsi="Times New Roman"/>
          <w:sz w:val="28"/>
          <w:szCs w:val="28"/>
        </w:rPr>
      </w:pPr>
      <w:r>
        <w:rPr>
          <w:rFonts w:ascii="Times New Roman" w:hAnsi="Times New Roman"/>
          <w:sz w:val="28"/>
          <w:szCs w:val="28"/>
        </w:rPr>
        <w:t>Ngày dạy:</w:t>
      </w:r>
    </w:p>
    <w:p w14:paraId="18A7D37B" w14:textId="77777777" w:rsidR="00D2746B" w:rsidRPr="00B46B4F" w:rsidRDefault="00D2746B" w:rsidP="00736D3C">
      <w:pPr>
        <w:spacing w:line="288" w:lineRule="auto"/>
        <w:rPr>
          <w:rFonts w:ascii="Times New Roman" w:hAnsi="Times New Roman"/>
          <w:b/>
          <w:bCs/>
          <w:color w:val="000000" w:themeColor="text1"/>
          <w:sz w:val="28"/>
          <w:szCs w:val="28"/>
        </w:rPr>
      </w:pPr>
      <w:r w:rsidRPr="00B46B4F">
        <w:rPr>
          <w:rFonts w:ascii="Times New Roman" w:hAnsi="Times New Roman"/>
          <w:b/>
          <w:bCs/>
          <w:color w:val="000000" w:themeColor="text1"/>
          <w:sz w:val="28"/>
          <w:szCs w:val="28"/>
        </w:rPr>
        <w:t>I. YÊU CẦU CẦN ĐẠT</w:t>
      </w:r>
      <w:r w:rsidRPr="00B46B4F">
        <w:rPr>
          <w:rFonts w:ascii="Times New Roman" w:hAnsi="Times New Roman"/>
          <w:bCs/>
          <w:i/>
          <w:color w:val="000000" w:themeColor="text1"/>
          <w:sz w:val="28"/>
          <w:szCs w:val="28"/>
        </w:rPr>
        <w:t>:</w:t>
      </w:r>
    </w:p>
    <w:p w14:paraId="7968E52E" w14:textId="77777777" w:rsidR="00B46B4F" w:rsidRPr="00B46B4F" w:rsidRDefault="00B46B4F" w:rsidP="00736D3C">
      <w:pPr>
        <w:spacing w:after="0" w:line="288" w:lineRule="auto"/>
        <w:rPr>
          <w:rFonts w:ascii="Times New Roman" w:eastAsia="Times New Roman" w:hAnsi="Times New Roman"/>
          <w:sz w:val="28"/>
          <w:szCs w:val="28"/>
        </w:rPr>
      </w:pPr>
      <w:r w:rsidRPr="00B46B4F">
        <w:rPr>
          <w:rFonts w:ascii="Times New Roman" w:hAnsi="Times New Roman"/>
          <w:sz w:val="28"/>
          <w:szCs w:val="28"/>
        </w:rPr>
        <w:t xml:space="preserve">Bài học giúp HS đạt được một số yêu cầu cần đạt về năng lực mĩ thuật, cụ thể </w:t>
      </w:r>
      <w:r w:rsidRPr="00B46B4F">
        <w:rPr>
          <w:rFonts w:ascii="Times New Roman" w:eastAsia="Times New Roman" w:hAnsi="Times New Roman"/>
          <w:sz w:val="28"/>
          <w:szCs w:val="28"/>
          <w:lang w:eastAsia="vi-VN"/>
        </w:rPr>
        <w:t>như sau:</w:t>
      </w:r>
    </w:p>
    <w:p w14:paraId="482D0B33" w14:textId="77777777" w:rsidR="00B46B4F" w:rsidRPr="00B46B4F" w:rsidRDefault="00B46B4F" w:rsidP="00736D3C">
      <w:pPr>
        <w:spacing w:after="0" w:line="288" w:lineRule="auto"/>
        <w:rPr>
          <w:rFonts w:ascii="Times New Roman" w:eastAsia="Times New Roman" w:hAnsi="Times New Roman"/>
          <w:sz w:val="28"/>
          <w:szCs w:val="28"/>
          <w:lang w:eastAsia="vi-VN"/>
        </w:rPr>
      </w:pPr>
      <w:r w:rsidRPr="00B46B4F">
        <w:rPr>
          <w:rFonts w:ascii="Times New Roman" w:eastAsia="Times New Roman" w:hAnsi="Times New Roman"/>
          <w:sz w:val="28"/>
          <w:szCs w:val="28"/>
          <w:lang w:val="es-ES" w:eastAsia="ja-JP"/>
        </w:rPr>
        <w:t>–</w:t>
      </w:r>
      <w:r w:rsidRPr="00B46B4F">
        <w:rPr>
          <w:rFonts w:ascii="Times New Roman" w:eastAsia="Times New Roman" w:hAnsi="Times New Roman"/>
          <w:sz w:val="28"/>
          <w:szCs w:val="28"/>
          <w:lang w:val="en" w:eastAsia="vi-VN"/>
        </w:rPr>
        <w:t xml:space="preserve"> </w:t>
      </w:r>
      <w:r w:rsidRPr="00B46B4F">
        <w:rPr>
          <w:rFonts w:ascii="Times New Roman" w:eastAsia="Times New Roman" w:hAnsi="Times New Roman"/>
          <w:sz w:val="28"/>
          <w:szCs w:val="28"/>
          <w:lang w:val="vi-VN" w:eastAsia="vi-VN"/>
        </w:rPr>
        <w:t xml:space="preserve">Nêu được màu đậm, màu nhạt </w:t>
      </w:r>
      <w:r w:rsidRPr="00B46B4F">
        <w:rPr>
          <w:rFonts w:ascii="Times New Roman" w:eastAsia="Times New Roman" w:hAnsi="Times New Roman"/>
          <w:sz w:val="28"/>
          <w:szCs w:val="28"/>
          <w:lang w:eastAsia="vi-VN"/>
        </w:rPr>
        <w:t>ở đối tượng quan sát và trong thực hành, sáng tạo</w:t>
      </w:r>
    </w:p>
    <w:p w14:paraId="0313762D" w14:textId="77777777" w:rsidR="00B46B4F" w:rsidRPr="00B46B4F" w:rsidRDefault="00B46B4F" w:rsidP="00736D3C">
      <w:pPr>
        <w:spacing w:after="0" w:line="288" w:lineRule="auto"/>
        <w:rPr>
          <w:rFonts w:ascii="Times New Roman" w:eastAsia="Times New Roman" w:hAnsi="Times New Roman"/>
          <w:sz w:val="28"/>
          <w:szCs w:val="28"/>
          <w:lang w:val="en" w:eastAsia="vi-VN"/>
        </w:rPr>
      </w:pPr>
      <w:r w:rsidRPr="00B46B4F">
        <w:rPr>
          <w:rFonts w:ascii="Times New Roman" w:eastAsia="Times New Roman" w:hAnsi="Times New Roman"/>
          <w:sz w:val="28"/>
          <w:szCs w:val="28"/>
          <w:lang w:val="es-ES" w:eastAsia="ja-JP"/>
        </w:rPr>
        <w:t>–</w:t>
      </w:r>
      <w:r w:rsidRPr="00B46B4F">
        <w:rPr>
          <w:rFonts w:ascii="Times New Roman" w:eastAsia="Times New Roman" w:hAnsi="Times New Roman"/>
          <w:sz w:val="28"/>
          <w:szCs w:val="28"/>
          <w:lang w:val="en" w:eastAsia="vi-VN"/>
        </w:rPr>
        <w:t xml:space="preserve"> Tạo được sản phẩm có màu đậm, màu nhạt theo ý thích và trao đổi, chia sẻ trong thực hành, sáng tạo.</w:t>
      </w:r>
    </w:p>
    <w:p w14:paraId="1CA95D3D" w14:textId="77777777" w:rsidR="00B46B4F" w:rsidRPr="00B46B4F" w:rsidRDefault="00B46B4F" w:rsidP="00736D3C">
      <w:pPr>
        <w:autoSpaceDE w:val="0"/>
        <w:autoSpaceDN w:val="0"/>
        <w:adjustRightInd w:val="0"/>
        <w:spacing w:after="0" w:line="288" w:lineRule="auto"/>
        <w:rPr>
          <w:rFonts w:ascii="Times New Roman" w:eastAsia="Times New Roman" w:hAnsi="Times New Roman"/>
          <w:sz w:val="28"/>
          <w:szCs w:val="28"/>
          <w:lang w:val="en" w:eastAsia="vi-VN"/>
        </w:rPr>
      </w:pPr>
      <w:r w:rsidRPr="00B46B4F">
        <w:rPr>
          <w:rFonts w:ascii="Times New Roman" w:eastAsia="Times New Roman" w:hAnsi="Times New Roman"/>
          <w:sz w:val="28"/>
          <w:szCs w:val="28"/>
          <w:lang w:val="es-ES" w:eastAsia="ja-JP"/>
        </w:rPr>
        <w:t>–</w:t>
      </w:r>
      <w:r w:rsidRPr="00B46B4F">
        <w:rPr>
          <w:rFonts w:ascii="Times New Roman" w:eastAsia="Times New Roman" w:hAnsi="Times New Roman"/>
          <w:sz w:val="28"/>
          <w:szCs w:val="28"/>
          <w:lang w:val="en" w:eastAsia="vi-VN"/>
        </w:rPr>
        <w:t xml:space="preserve"> Trưng bày, giới thiệu được sản phẩm và chia sẻ cảm nhận. Bước đầu làm quen với tìm hiểu vẻ đẹp của tác phẩm mĩ thuật có sử dụng màu đậm, màu nhạt.</w:t>
      </w:r>
    </w:p>
    <w:p w14:paraId="286AAC2E" w14:textId="77777777" w:rsidR="00B46B4F" w:rsidRPr="00B46B4F" w:rsidRDefault="00B46B4F" w:rsidP="00736D3C">
      <w:pPr>
        <w:autoSpaceDE w:val="0"/>
        <w:autoSpaceDN w:val="0"/>
        <w:adjustRightInd w:val="0"/>
        <w:spacing w:after="0" w:line="288" w:lineRule="auto"/>
        <w:rPr>
          <w:rFonts w:ascii="Times New Roman" w:eastAsia="Times New Roman" w:hAnsi="Times New Roman"/>
          <w:sz w:val="28"/>
          <w:szCs w:val="28"/>
          <w:lang w:val="en" w:eastAsia="vi-VN"/>
        </w:rPr>
      </w:pPr>
      <w:r w:rsidRPr="00B46B4F">
        <w:rPr>
          <w:rFonts w:ascii="Times New Roman" w:eastAsia="Times New Roman" w:hAnsi="Times New Roman"/>
          <w:sz w:val="28"/>
          <w:szCs w:val="28"/>
          <w:lang w:val="en" w:eastAsia="vi-VN"/>
        </w:rPr>
        <w:t>- Bài học góp phần hình thành, phát triển ở HS năng lực chung và một số năng lực đặc thù khác như: Tự chủ và tự học, giao tiếp và hợp tác, giải quyết vấn đề và sáng tạo, ngôn ngữ… thông qua các biểu hiện cụ thể như:</w:t>
      </w:r>
      <w:r w:rsidRPr="00B46B4F">
        <w:rPr>
          <w:rFonts w:ascii="Times New Roman" w:eastAsia="Times New Roman" w:hAnsi="Times New Roman"/>
          <w:b/>
          <w:bCs/>
          <w:sz w:val="28"/>
          <w:szCs w:val="28"/>
          <w:lang w:val="en" w:eastAsia="vi-VN"/>
        </w:rPr>
        <w:t xml:space="preserve"> </w:t>
      </w:r>
      <w:bookmarkStart w:id="0" w:name="_Hlk54984378"/>
      <w:r w:rsidRPr="00B46B4F">
        <w:rPr>
          <w:rFonts w:ascii="Times New Roman" w:eastAsia="Times New Roman" w:hAnsi="Times New Roman"/>
          <w:i/>
          <w:iCs/>
          <w:sz w:val="28"/>
          <w:szCs w:val="28"/>
          <w:lang w:val="es-ES" w:eastAsia="ja-JP"/>
        </w:rPr>
        <w:t>Biết chuẩn bị và sử dụng giấy màu, hồ dán để xé, dán tạo sản phẩm có màu đậm, màu nhạt; trao đổi, chia sẻ trong học tập...</w:t>
      </w:r>
    </w:p>
    <w:bookmarkEnd w:id="0"/>
    <w:p w14:paraId="1F5C21FA" w14:textId="77777777" w:rsidR="00B46B4F" w:rsidRPr="00B46B4F" w:rsidRDefault="00B46B4F" w:rsidP="00736D3C">
      <w:pPr>
        <w:autoSpaceDE w:val="0"/>
        <w:autoSpaceDN w:val="0"/>
        <w:adjustRightInd w:val="0"/>
        <w:spacing w:after="0" w:line="288" w:lineRule="auto"/>
        <w:rPr>
          <w:rFonts w:ascii="Times New Roman" w:eastAsia="Times New Roman" w:hAnsi="Times New Roman"/>
          <w:i/>
          <w:iCs/>
          <w:sz w:val="28"/>
          <w:szCs w:val="28"/>
          <w:lang w:val="en" w:eastAsia="vi-VN"/>
        </w:rPr>
      </w:pPr>
      <w:r w:rsidRPr="00B46B4F">
        <w:rPr>
          <w:rFonts w:ascii="Times New Roman" w:eastAsia="Times New Roman" w:hAnsi="Times New Roman"/>
          <w:b/>
          <w:bCs/>
          <w:iCs/>
          <w:sz w:val="28"/>
          <w:szCs w:val="28"/>
          <w:lang w:val="en" w:eastAsia="vi-VN"/>
        </w:rPr>
        <w:t xml:space="preserve">- </w:t>
      </w:r>
      <w:r w:rsidRPr="00B46B4F">
        <w:rPr>
          <w:rFonts w:ascii="Times New Roman" w:eastAsia="Times New Roman" w:hAnsi="Times New Roman"/>
          <w:sz w:val="28"/>
          <w:szCs w:val="28"/>
          <w:lang w:val="en" w:eastAsia="vi-VN"/>
        </w:rPr>
        <w:t>Bài học góp phần bồi dưỡng ở HS một số phẩm chất chủ yếu như: chăm chỉ, trung thực, trách nhiệm…</w:t>
      </w:r>
    </w:p>
    <w:p w14:paraId="2C902F51" w14:textId="77777777" w:rsidR="00B46B4F" w:rsidRPr="001C6A90" w:rsidRDefault="00B46B4F" w:rsidP="00736D3C">
      <w:pPr>
        <w:spacing w:line="288" w:lineRule="auto"/>
        <w:rPr>
          <w:rFonts w:ascii="Times New Roman" w:hAnsi="Times New Roman"/>
          <w:b/>
          <w:caps/>
          <w:color w:val="000000"/>
          <w:sz w:val="28"/>
          <w:szCs w:val="28"/>
          <w:lang w:val="vi-VN"/>
        </w:rPr>
      </w:pPr>
      <w:r w:rsidRPr="001C6A90">
        <w:rPr>
          <w:rFonts w:ascii="Times New Roman" w:hAnsi="Times New Roman"/>
          <w:b/>
          <w:caps/>
          <w:color w:val="000000"/>
          <w:sz w:val="28"/>
          <w:szCs w:val="28"/>
          <w:lang w:val="vi-VN"/>
        </w:rPr>
        <w:t>II. Đồ dùng dạy học:</w:t>
      </w:r>
    </w:p>
    <w:p w14:paraId="3273F272" w14:textId="77777777" w:rsidR="00B46B4F" w:rsidRPr="00EF58BD" w:rsidRDefault="00B46B4F" w:rsidP="00736D3C">
      <w:pPr>
        <w:numPr>
          <w:ilvl w:val="0"/>
          <w:numId w:val="1"/>
        </w:numPr>
        <w:spacing w:after="160" w:line="259" w:lineRule="auto"/>
        <w:contextualSpacing/>
        <w:rPr>
          <w:rFonts w:ascii="Times New Roman" w:eastAsia="Arial" w:hAnsi="Times New Roman"/>
          <w:b/>
          <w:bCs/>
          <w:sz w:val="28"/>
          <w:szCs w:val="28"/>
          <w:lang w:val="pl-PL"/>
        </w:rPr>
      </w:pPr>
      <w:r w:rsidRPr="00EF58BD">
        <w:rPr>
          <w:rFonts w:ascii="Times New Roman" w:eastAsia="Arial" w:hAnsi="Times New Roman"/>
          <w:b/>
          <w:bCs/>
          <w:sz w:val="28"/>
          <w:szCs w:val="28"/>
          <w:lang w:val="pl-PL"/>
        </w:rPr>
        <w:t>Giáo viên:</w:t>
      </w:r>
      <w:r w:rsidRPr="00EF58BD">
        <w:rPr>
          <w:rFonts w:ascii="Times New Roman" w:eastAsia="Arial" w:hAnsi="Times New Roman"/>
          <w:bCs/>
          <w:sz w:val="28"/>
          <w:szCs w:val="28"/>
          <w:lang w:val="pl-PL"/>
        </w:rPr>
        <w:t xml:space="preserve"> </w:t>
      </w:r>
      <w:r>
        <w:rPr>
          <w:rFonts w:ascii="Times New Roman" w:eastAsia="Arial" w:hAnsi="Times New Roman"/>
          <w:bCs/>
          <w:sz w:val="28"/>
          <w:szCs w:val="28"/>
          <w:lang w:val="pl-PL"/>
        </w:rPr>
        <w:t>SGV, SGK.</w:t>
      </w:r>
    </w:p>
    <w:p w14:paraId="2528C5D9" w14:textId="77777777" w:rsidR="00B46B4F" w:rsidRPr="00EF58BD" w:rsidRDefault="00B46B4F" w:rsidP="00736D3C">
      <w:pPr>
        <w:numPr>
          <w:ilvl w:val="0"/>
          <w:numId w:val="1"/>
        </w:numPr>
        <w:spacing w:after="160" w:line="259" w:lineRule="auto"/>
        <w:contextualSpacing/>
        <w:rPr>
          <w:rFonts w:ascii="Times New Roman" w:eastAsia="Arial" w:hAnsi="Times New Roman"/>
          <w:b/>
          <w:bCs/>
          <w:sz w:val="28"/>
          <w:szCs w:val="28"/>
          <w:lang w:val="pl-PL"/>
        </w:rPr>
      </w:pPr>
      <w:r w:rsidRPr="00EF58BD">
        <w:rPr>
          <w:rFonts w:ascii="Times New Roman" w:eastAsia="Arial" w:hAnsi="Times New Roman"/>
          <w:b/>
          <w:bCs/>
          <w:sz w:val="28"/>
          <w:szCs w:val="28"/>
          <w:lang w:val="pl-PL"/>
        </w:rPr>
        <w:t>Học sinh:</w:t>
      </w:r>
      <w:r>
        <w:rPr>
          <w:rFonts w:ascii="Times New Roman" w:eastAsia="Arial" w:hAnsi="Times New Roman"/>
          <w:bCs/>
          <w:sz w:val="28"/>
          <w:szCs w:val="28"/>
          <w:lang w:val="pl-PL"/>
        </w:rPr>
        <w:t xml:space="preserve"> </w:t>
      </w:r>
      <w:r w:rsidRPr="005C0A8A">
        <w:rPr>
          <w:rFonts w:ascii="Times New Roman" w:eastAsia="Times New Roman" w:hAnsi="Times New Roman"/>
          <w:sz w:val="28"/>
          <w:szCs w:val="28"/>
          <w:lang w:val="en" w:eastAsia="vi-VN"/>
        </w:rPr>
        <w:t>SGK, Vở TH; màu vẽ, giấy màu, bút chì.</w:t>
      </w:r>
    </w:p>
    <w:p w14:paraId="283AE5C8" w14:textId="77777777" w:rsidR="00B46B4F" w:rsidRPr="00E3586B" w:rsidRDefault="00B46B4F" w:rsidP="00736D3C">
      <w:pPr>
        <w:spacing w:before="140" w:after="140" w:line="340" w:lineRule="exact"/>
        <w:rPr>
          <w:rFonts w:ascii="Times New Roman" w:hAnsi="Times New Roman"/>
          <w:b/>
          <w:color w:val="000000"/>
          <w:sz w:val="28"/>
          <w:szCs w:val="28"/>
          <w:lang w:val="fr-FR"/>
        </w:rPr>
      </w:pPr>
      <w:r w:rsidRPr="00E3586B">
        <w:rPr>
          <w:rFonts w:ascii="Times New Roman" w:hAnsi="Times New Roman"/>
          <w:b/>
          <w:color w:val="000000"/>
          <w:sz w:val="28"/>
          <w:szCs w:val="28"/>
          <w:lang w:val="fr-FR"/>
        </w:rPr>
        <w:t>III. CÁC HOẠT ĐỘNG DẠY HỌC</w:t>
      </w:r>
    </w:p>
    <w:p w14:paraId="768DFC39" w14:textId="77777777" w:rsidR="00B46B4F" w:rsidRPr="00EA6912" w:rsidRDefault="00B46B4F" w:rsidP="00736D3C">
      <w:pPr>
        <w:pStyle w:val="NormalWeb"/>
        <w:spacing w:before="0" w:beforeAutospacing="0" w:after="0" w:afterAutospacing="0" w:line="288" w:lineRule="auto"/>
        <w:rPr>
          <w:rStyle w:val="Strong"/>
          <w:sz w:val="28"/>
          <w:szCs w:val="28"/>
        </w:rPr>
      </w:pPr>
    </w:p>
    <w:tbl>
      <w:tblPr>
        <w:tblW w:w="137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3"/>
        <w:gridCol w:w="4770"/>
      </w:tblGrid>
      <w:tr w:rsidR="00B46B4F" w:rsidRPr="004117C3" w14:paraId="2F740149" w14:textId="77777777" w:rsidTr="00736D3C">
        <w:tc>
          <w:tcPr>
            <w:tcW w:w="9013" w:type="dxa"/>
            <w:shd w:val="clear" w:color="auto" w:fill="auto"/>
          </w:tcPr>
          <w:p w14:paraId="40121D5A" w14:textId="77777777" w:rsidR="00B46B4F" w:rsidRPr="004117C3" w:rsidRDefault="00B46B4F" w:rsidP="00736D3C">
            <w:pPr>
              <w:pStyle w:val="NormalWeb"/>
              <w:spacing w:before="0" w:beforeAutospacing="0" w:after="0" w:afterAutospacing="0" w:line="288" w:lineRule="auto"/>
              <w:rPr>
                <w:rStyle w:val="Strong"/>
                <w:sz w:val="28"/>
                <w:szCs w:val="28"/>
              </w:rPr>
            </w:pPr>
            <w:r w:rsidRPr="004117C3">
              <w:rPr>
                <w:b/>
                <w:sz w:val="28"/>
                <w:szCs w:val="28"/>
              </w:rPr>
              <w:t>Hoạt động của GV</w:t>
            </w:r>
          </w:p>
        </w:tc>
        <w:tc>
          <w:tcPr>
            <w:tcW w:w="4770" w:type="dxa"/>
            <w:shd w:val="clear" w:color="auto" w:fill="auto"/>
          </w:tcPr>
          <w:p w14:paraId="11FCEF46" w14:textId="77777777" w:rsidR="00B46B4F" w:rsidRPr="004117C3" w:rsidRDefault="008A4249" w:rsidP="00736D3C">
            <w:pPr>
              <w:pStyle w:val="NormalWeb"/>
              <w:spacing w:before="0" w:beforeAutospacing="0" w:after="0" w:afterAutospacing="0" w:line="288" w:lineRule="auto"/>
              <w:rPr>
                <w:rStyle w:val="Strong"/>
                <w:sz w:val="28"/>
                <w:szCs w:val="28"/>
              </w:rPr>
            </w:pPr>
            <w:r>
              <w:rPr>
                <w:b/>
                <w:sz w:val="28"/>
                <w:szCs w:val="28"/>
              </w:rPr>
              <w:t xml:space="preserve">Hoạt động </w:t>
            </w:r>
            <w:r w:rsidR="00B46B4F" w:rsidRPr="004117C3">
              <w:rPr>
                <w:b/>
                <w:sz w:val="28"/>
                <w:szCs w:val="28"/>
              </w:rPr>
              <w:t>của HS</w:t>
            </w:r>
          </w:p>
        </w:tc>
      </w:tr>
      <w:tr w:rsidR="00B46B4F" w:rsidRPr="004117C3" w14:paraId="0B47980A" w14:textId="77777777" w:rsidTr="00736D3C">
        <w:tc>
          <w:tcPr>
            <w:tcW w:w="13783" w:type="dxa"/>
            <w:gridSpan w:val="2"/>
            <w:shd w:val="clear" w:color="auto" w:fill="auto"/>
          </w:tcPr>
          <w:p w14:paraId="1062117C" w14:textId="77777777" w:rsidR="00D10423" w:rsidRDefault="008A3DE2" w:rsidP="00736D3C">
            <w:pPr>
              <w:pStyle w:val="NormalWeb"/>
              <w:spacing w:before="0" w:beforeAutospacing="0" w:after="0" w:afterAutospacing="0" w:line="288" w:lineRule="auto"/>
              <w:rPr>
                <w:b/>
                <w:sz w:val="28"/>
                <w:szCs w:val="28"/>
              </w:rPr>
            </w:pPr>
            <w:r>
              <w:rPr>
                <w:b/>
                <w:sz w:val="28"/>
                <w:szCs w:val="28"/>
              </w:rPr>
              <w:t>1</w:t>
            </w:r>
            <w:r w:rsidR="00D10423">
              <w:rPr>
                <w:b/>
                <w:sz w:val="28"/>
                <w:szCs w:val="28"/>
              </w:rPr>
              <w:t>.</w:t>
            </w:r>
            <w:r w:rsidR="00B46B4F" w:rsidRPr="004117C3">
              <w:rPr>
                <w:b/>
                <w:sz w:val="28"/>
                <w:szCs w:val="28"/>
              </w:rPr>
              <w:t>Hoạt động</w:t>
            </w:r>
            <w:r w:rsidR="00D10423">
              <w:rPr>
                <w:b/>
                <w:sz w:val="28"/>
                <w:szCs w:val="28"/>
              </w:rPr>
              <w:t xml:space="preserve"> mở đầu</w:t>
            </w:r>
            <w:r w:rsidR="00B46B4F" w:rsidRPr="004117C3">
              <w:rPr>
                <w:b/>
                <w:sz w:val="28"/>
                <w:szCs w:val="28"/>
              </w:rPr>
              <w:t xml:space="preserve"> :</w:t>
            </w:r>
          </w:p>
          <w:p w14:paraId="1D456BDC" w14:textId="77777777" w:rsidR="00B46B4F" w:rsidRPr="004117C3" w:rsidRDefault="00CA0412" w:rsidP="00736D3C">
            <w:pPr>
              <w:pStyle w:val="NormalWeb"/>
              <w:spacing w:before="0" w:beforeAutospacing="0" w:after="0" w:afterAutospacing="0" w:line="288" w:lineRule="auto"/>
              <w:rPr>
                <w:rStyle w:val="Strong"/>
                <w:sz w:val="28"/>
                <w:szCs w:val="28"/>
              </w:rPr>
            </w:pPr>
            <w:r>
              <w:rPr>
                <w:b/>
                <w:sz w:val="28"/>
                <w:szCs w:val="28"/>
              </w:rPr>
              <w:t>_</w:t>
            </w:r>
            <w:r w:rsidR="00B46B4F" w:rsidRPr="004117C3">
              <w:rPr>
                <w:b/>
                <w:sz w:val="28"/>
                <w:szCs w:val="28"/>
              </w:rPr>
              <w:t>Ổn định lớp, giới thiệu bài</w:t>
            </w:r>
          </w:p>
        </w:tc>
      </w:tr>
      <w:tr w:rsidR="00B46B4F" w:rsidRPr="004117C3" w14:paraId="48418E68" w14:textId="77777777" w:rsidTr="00736D3C">
        <w:tc>
          <w:tcPr>
            <w:tcW w:w="9013" w:type="dxa"/>
            <w:shd w:val="clear" w:color="auto" w:fill="auto"/>
          </w:tcPr>
          <w:p w14:paraId="54A06530" w14:textId="77777777" w:rsidR="00B46B4F" w:rsidRDefault="00B46B4F" w:rsidP="00736D3C">
            <w:pPr>
              <w:spacing w:after="0" w:line="288" w:lineRule="auto"/>
              <w:rPr>
                <w:rFonts w:ascii="Times New Roman" w:hAnsi="Times New Roman"/>
                <w:bCs/>
                <w:sz w:val="28"/>
                <w:szCs w:val="28"/>
              </w:rPr>
            </w:pPr>
            <w:r w:rsidRPr="004117C3">
              <w:rPr>
                <w:rFonts w:ascii="Times New Roman" w:hAnsi="Times New Roman"/>
                <w:bCs/>
                <w:sz w:val="28"/>
                <w:szCs w:val="28"/>
              </w:rPr>
              <w:t>- Giới thiệu bài học.</w:t>
            </w:r>
          </w:p>
          <w:p w14:paraId="2856CD10" w14:textId="77777777" w:rsidR="00CA0412" w:rsidRPr="004117C3" w:rsidRDefault="00CA0412" w:rsidP="00736D3C">
            <w:pPr>
              <w:spacing w:after="0" w:line="288" w:lineRule="auto"/>
              <w:rPr>
                <w:rStyle w:val="Strong"/>
                <w:rFonts w:ascii="Times New Roman" w:hAnsi="Times New Roman"/>
                <w:sz w:val="28"/>
                <w:szCs w:val="28"/>
              </w:rPr>
            </w:pPr>
            <w:r>
              <w:rPr>
                <w:rStyle w:val="Strong"/>
                <w:rFonts w:ascii="Times New Roman" w:hAnsi="Times New Roman"/>
                <w:sz w:val="28"/>
                <w:szCs w:val="28"/>
              </w:rPr>
              <w:t>2.</w:t>
            </w:r>
            <w:r w:rsidR="00745F1A">
              <w:rPr>
                <w:rStyle w:val="Strong"/>
                <w:rFonts w:ascii="Times New Roman" w:hAnsi="Times New Roman"/>
                <w:sz w:val="28"/>
                <w:szCs w:val="28"/>
              </w:rPr>
              <w:t xml:space="preserve"> Hoạt động hình thành kiến thức mới:</w:t>
            </w:r>
          </w:p>
        </w:tc>
        <w:tc>
          <w:tcPr>
            <w:tcW w:w="4770" w:type="dxa"/>
            <w:shd w:val="clear" w:color="auto" w:fill="auto"/>
          </w:tcPr>
          <w:p w14:paraId="2505A47F" w14:textId="77777777" w:rsidR="00B46B4F" w:rsidRPr="004117C3" w:rsidRDefault="00B46B4F" w:rsidP="00736D3C">
            <w:pPr>
              <w:pStyle w:val="NormalWeb"/>
              <w:spacing w:before="0" w:beforeAutospacing="0" w:after="0" w:afterAutospacing="0" w:line="288" w:lineRule="auto"/>
              <w:rPr>
                <w:rStyle w:val="Strong"/>
                <w:sz w:val="28"/>
                <w:szCs w:val="28"/>
              </w:rPr>
            </w:pPr>
            <w:r w:rsidRPr="004117C3">
              <w:rPr>
                <w:sz w:val="28"/>
                <w:szCs w:val="28"/>
              </w:rPr>
              <w:t>- HS lắng nghe.</w:t>
            </w:r>
          </w:p>
          <w:p w14:paraId="64847320" w14:textId="77777777"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14:paraId="40A8F1C7" w14:textId="77777777" w:rsidTr="00736D3C">
        <w:tc>
          <w:tcPr>
            <w:tcW w:w="13783" w:type="dxa"/>
            <w:gridSpan w:val="2"/>
            <w:shd w:val="clear" w:color="auto" w:fill="auto"/>
          </w:tcPr>
          <w:p w14:paraId="16010852" w14:textId="77777777"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sz w:val="28"/>
                <w:szCs w:val="28"/>
              </w:rPr>
              <w:t xml:space="preserve">Hoạt động </w:t>
            </w:r>
            <w:r w:rsidR="00893A99">
              <w:rPr>
                <w:rStyle w:val="Strong"/>
                <w:sz w:val="28"/>
                <w:szCs w:val="28"/>
              </w:rPr>
              <w:t>1</w:t>
            </w:r>
            <w:r w:rsidRPr="004117C3">
              <w:rPr>
                <w:rStyle w:val="Strong"/>
                <w:sz w:val="28"/>
                <w:szCs w:val="28"/>
              </w:rPr>
              <w:t>. Tổ chức HS quan sát, nhận biết</w:t>
            </w:r>
          </w:p>
        </w:tc>
      </w:tr>
      <w:tr w:rsidR="00B46B4F" w:rsidRPr="004117C3" w14:paraId="1D5ED702" w14:textId="77777777" w:rsidTr="00736D3C">
        <w:tc>
          <w:tcPr>
            <w:tcW w:w="13783" w:type="dxa"/>
            <w:gridSpan w:val="2"/>
            <w:shd w:val="clear" w:color="auto" w:fill="auto"/>
          </w:tcPr>
          <w:p w14:paraId="2C503DC7" w14:textId="77777777" w:rsidR="00B46B4F" w:rsidRPr="004117C3" w:rsidRDefault="00B46B4F" w:rsidP="00736D3C">
            <w:pPr>
              <w:pStyle w:val="NormalWeb"/>
              <w:spacing w:before="0" w:beforeAutospacing="0" w:after="0" w:afterAutospacing="0" w:line="288" w:lineRule="auto"/>
              <w:rPr>
                <w:rStyle w:val="Strong"/>
                <w:i/>
                <w:iCs/>
                <w:sz w:val="28"/>
                <w:szCs w:val="28"/>
              </w:rPr>
            </w:pPr>
            <w:r w:rsidRPr="004117C3">
              <w:rPr>
                <w:rStyle w:val="Strong"/>
                <w:i/>
                <w:iCs/>
                <w:sz w:val="28"/>
                <w:szCs w:val="28"/>
              </w:rPr>
              <w:lastRenderedPageBreak/>
              <w:t>a. Sử dụng hình ảnh trong SGK</w:t>
            </w:r>
          </w:p>
        </w:tc>
      </w:tr>
      <w:tr w:rsidR="00B46B4F" w:rsidRPr="004117C3" w14:paraId="095216D5" w14:textId="77777777" w:rsidTr="00736D3C">
        <w:trPr>
          <w:trHeight w:val="367"/>
        </w:trPr>
        <w:tc>
          <w:tcPr>
            <w:tcW w:w="9013" w:type="dxa"/>
            <w:shd w:val="clear" w:color="auto" w:fill="auto"/>
          </w:tcPr>
          <w:p w14:paraId="5A6B27CA"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Nhắc HS quan sát, thảo luận, trả lời câu hỏi:</w:t>
            </w:r>
          </w:p>
          <w:p w14:paraId="5BE255D6"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Kể tên các hình ảnh và đọc tên các màu có ở mỗi hình ảnh?</w:t>
            </w:r>
          </w:p>
          <w:p w14:paraId="1503CA56"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Trong mỗi hình ảnh, màu nào đậm, màu nào nhạt?</w:t>
            </w:r>
          </w:p>
          <w:p w14:paraId="4D7605AE"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GV nhận xét.</w:t>
            </w:r>
          </w:p>
          <w:p w14:paraId="43C4C624" w14:textId="77777777"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14:paraId="6EF23C6D"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Quan sát</w:t>
            </w:r>
          </w:p>
          <w:p w14:paraId="5E050A45"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Trao đổi, thảo luận nhóm đôi, trả lời câu hỏi</w:t>
            </w:r>
          </w:p>
          <w:p w14:paraId="0267EFD5" w14:textId="77777777" w:rsidR="00B46B4F" w:rsidRPr="004117C3" w:rsidRDefault="00B46B4F" w:rsidP="00736D3C">
            <w:pPr>
              <w:pStyle w:val="NormalWeb"/>
              <w:spacing w:before="0" w:beforeAutospacing="0" w:after="0" w:afterAutospacing="0" w:line="288" w:lineRule="auto"/>
              <w:rPr>
                <w:rStyle w:val="Strong"/>
                <w:b w:val="0"/>
                <w:sz w:val="28"/>
                <w:szCs w:val="28"/>
              </w:rPr>
            </w:pPr>
          </w:p>
          <w:p w14:paraId="68686E08"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HS nhận xét.</w:t>
            </w:r>
          </w:p>
        </w:tc>
      </w:tr>
      <w:tr w:rsidR="00B46B4F" w:rsidRPr="004117C3" w14:paraId="6FEA0AD5" w14:textId="77777777" w:rsidTr="00736D3C">
        <w:trPr>
          <w:trHeight w:val="186"/>
        </w:trPr>
        <w:tc>
          <w:tcPr>
            <w:tcW w:w="13783" w:type="dxa"/>
            <w:gridSpan w:val="2"/>
            <w:shd w:val="clear" w:color="auto" w:fill="F1F1F1"/>
          </w:tcPr>
          <w:p w14:paraId="2D429F67" w14:textId="77777777"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i/>
                <w:iCs/>
                <w:sz w:val="28"/>
                <w:szCs w:val="28"/>
              </w:rPr>
              <w:t>b. Sử dụng hình ảnh sản phẩm, tác phẩm mĩ thuật</w:t>
            </w:r>
          </w:p>
        </w:tc>
      </w:tr>
      <w:tr w:rsidR="00B46B4F" w:rsidRPr="004117C3" w14:paraId="23C6C915" w14:textId="77777777" w:rsidTr="00736D3C">
        <w:tc>
          <w:tcPr>
            <w:tcW w:w="9013" w:type="dxa"/>
            <w:shd w:val="clear" w:color="auto" w:fill="auto"/>
          </w:tcPr>
          <w:p w14:paraId="00AE741C"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Hình ảnh trong SGK, tr.11</w:t>
            </w:r>
          </w:p>
          <w:p w14:paraId="3FA90AD9" w14:textId="77777777" w:rsidR="00893A99"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Giới thiệu một số thông tin về tác giả, nội dung thể hiện và màu đậm, màu nhạt trên mỗi bức tranh; kết hợp nêu vấn đề, gợi mở HS chỉ ra hình ảnh chính trong mỗi bứ</w:t>
            </w:r>
            <w:r w:rsidR="004117C3">
              <w:rPr>
                <w:rStyle w:val="Strong"/>
                <w:b w:val="0"/>
                <w:sz w:val="28"/>
                <w:szCs w:val="28"/>
              </w:rPr>
              <w:t xml:space="preserve">c </w:t>
            </w:r>
            <w:r w:rsidR="00893A99">
              <w:rPr>
                <w:rStyle w:val="Strong"/>
                <w:b w:val="0"/>
                <w:sz w:val="28"/>
                <w:szCs w:val="28"/>
              </w:rPr>
              <w:t>tranh</w:t>
            </w:r>
          </w:p>
          <w:p w14:paraId="5311F4E8" w14:textId="77777777" w:rsidR="00B46B4F" w:rsidRPr="004117C3" w:rsidRDefault="00B50027" w:rsidP="00736D3C">
            <w:pPr>
              <w:pStyle w:val="NormalWeb"/>
              <w:spacing w:before="0" w:beforeAutospacing="0" w:after="0" w:afterAutospacing="0" w:line="288" w:lineRule="auto"/>
              <w:rPr>
                <w:rStyle w:val="Strong"/>
                <w:b w:val="0"/>
                <w:sz w:val="28"/>
                <w:szCs w:val="28"/>
              </w:rPr>
            </w:pPr>
            <w:r>
              <w:rPr>
                <w:rStyle w:val="Strong"/>
                <w:b w:val="0"/>
                <w:sz w:val="28"/>
                <w:szCs w:val="28"/>
              </w:rPr>
              <w:t>3. Hoạt động luyện tập thực hành:</w:t>
            </w:r>
          </w:p>
        </w:tc>
        <w:tc>
          <w:tcPr>
            <w:tcW w:w="4770" w:type="dxa"/>
            <w:shd w:val="clear" w:color="auto" w:fill="auto"/>
          </w:tcPr>
          <w:p w14:paraId="72ED57EC"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Quan sát</w:t>
            </w:r>
          </w:p>
          <w:p w14:paraId="1652EB4D"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Giới thiệu màu đậm, màu nhạt trên mỗi bức tranh</w:t>
            </w:r>
          </w:p>
          <w:p w14:paraId="0619B87A" w14:textId="77777777"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14:paraId="1F2D4DAF" w14:textId="77777777" w:rsidTr="00736D3C">
        <w:tc>
          <w:tcPr>
            <w:tcW w:w="13783" w:type="dxa"/>
            <w:gridSpan w:val="2"/>
            <w:tcBorders>
              <w:right w:val="single" w:sz="4" w:space="0" w:color="auto"/>
            </w:tcBorders>
            <w:shd w:val="clear" w:color="auto" w:fill="auto"/>
          </w:tcPr>
          <w:p w14:paraId="1C1CFD47" w14:textId="77777777"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sz w:val="28"/>
                <w:szCs w:val="28"/>
              </w:rPr>
              <w:t>Tổ chức HS thực hành, sáng tạo và tập trao đổi, chia sẻ</w:t>
            </w:r>
          </w:p>
        </w:tc>
      </w:tr>
      <w:tr w:rsidR="00B46B4F" w:rsidRPr="004117C3" w14:paraId="2085FE7B" w14:textId="77777777" w:rsidTr="00736D3C">
        <w:tc>
          <w:tcPr>
            <w:tcW w:w="13783" w:type="dxa"/>
            <w:gridSpan w:val="2"/>
            <w:tcBorders>
              <w:right w:val="single" w:sz="4" w:space="0" w:color="auto"/>
            </w:tcBorders>
            <w:shd w:val="clear" w:color="auto" w:fill="F1F1F1"/>
          </w:tcPr>
          <w:p w14:paraId="2809F197" w14:textId="77777777" w:rsidR="00B46B4F" w:rsidRPr="004117C3" w:rsidRDefault="00B46B4F" w:rsidP="00736D3C">
            <w:pPr>
              <w:pStyle w:val="NormalWeb"/>
              <w:spacing w:before="0" w:beforeAutospacing="0" w:after="0" w:afterAutospacing="0" w:line="288" w:lineRule="auto"/>
              <w:rPr>
                <w:rStyle w:val="Strong"/>
                <w:i/>
                <w:iCs/>
                <w:sz w:val="28"/>
                <w:szCs w:val="28"/>
              </w:rPr>
            </w:pPr>
            <w:r w:rsidRPr="004117C3">
              <w:rPr>
                <w:rStyle w:val="Strong"/>
                <w:i/>
                <w:iCs/>
                <w:sz w:val="28"/>
                <w:szCs w:val="28"/>
              </w:rPr>
              <w:t>a. Hướng dẫn HS tìm hiểu sáng tạo cùng màu đậm, màu nhạt</w:t>
            </w:r>
          </w:p>
        </w:tc>
      </w:tr>
      <w:tr w:rsidR="00B46B4F" w:rsidRPr="004117C3" w14:paraId="73AC15B4" w14:textId="77777777" w:rsidTr="00736D3C">
        <w:tc>
          <w:tcPr>
            <w:tcW w:w="9013" w:type="dxa"/>
            <w:shd w:val="clear" w:color="auto" w:fill="auto"/>
          </w:tcPr>
          <w:p w14:paraId="4F80793E"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Giao nhiệm vụ cho HS: quan sát hình SGK (tr.11) trả lời câu hỏ</w:t>
            </w:r>
            <w:r w:rsidR="004117C3">
              <w:rPr>
                <w:rStyle w:val="Strong"/>
                <w:b w:val="0"/>
                <w:sz w:val="28"/>
                <w:szCs w:val="28"/>
              </w:rPr>
              <w:t>i.</w:t>
            </w:r>
          </w:p>
          <w:p w14:paraId="0EB82115"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xml:space="preserve">- Hướng dẫn HS quan sát hình sản phẩm: </w:t>
            </w:r>
            <w:r w:rsidRPr="004117C3">
              <w:rPr>
                <w:rStyle w:val="Strong"/>
                <w:b w:val="0"/>
                <w:i/>
                <w:iCs/>
                <w:sz w:val="28"/>
                <w:szCs w:val="28"/>
              </w:rPr>
              <w:t>Quả bưởi, cái ca, hoa hướng dương, dưa hấu</w:t>
            </w:r>
            <w:r w:rsidRPr="004117C3">
              <w:rPr>
                <w:rStyle w:val="Strong"/>
                <w:b w:val="0"/>
                <w:sz w:val="28"/>
                <w:szCs w:val="28"/>
              </w:rPr>
              <w:t xml:space="preserve"> trong SGK, tr.12 và yêu cầu Hs chỉ ra hình ảnh/chi tiết đậm, nhạt trên mỗi sản phẩm.</w:t>
            </w:r>
          </w:p>
          <w:p w14:paraId="48D9E923" w14:textId="77777777"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14:paraId="6AD1BAA1"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Trả lời câu hỏi</w:t>
            </w:r>
          </w:p>
          <w:p w14:paraId="0AF1A74E" w14:textId="77777777"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14:paraId="6D59CC46" w14:textId="77777777" w:rsidTr="00736D3C">
        <w:tc>
          <w:tcPr>
            <w:tcW w:w="13783" w:type="dxa"/>
            <w:gridSpan w:val="2"/>
            <w:shd w:val="clear" w:color="auto" w:fill="F1F1F1"/>
          </w:tcPr>
          <w:p w14:paraId="2BC98757" w14:textId="77777777" w:rsidR="00B46B4F" w:rsidRPr="004117C3" w:rsidRDefault="00B46B4F" w:rsidP="00736D3C">
            <w:pPr>
              <w:pStyle w:val="NormalWeb"/>
              <w:spacing w:before="0" w:beforeAutospacing="0" w:after="0" w:afterAutospacing="0" w:line="288" w:lineRule="auto"/>
              <w:rPr>
                <w:rStyle w:val="Strong"/>
                <w:i/>
                <w:iCs/>
                <w:sz w:val="28"/>
                <w:szCs w:val="28"/>
              </w:rPr>
            </w:pPr>
            <w:r w:rsidRPr="004117C3">
              <w:rPr>
                <w:rStyle w:val="Strong"/>
                <w:i/>
                <w:iCs/>
                <w:sz w:val="28"/>
                <w:szCs w:val="28"/>
              </w:rPr>
              <w:t>b. Tổ chức HS thực hành và tập trao đổi, chia sẻ</w:t>
            </w:r>
          </w:p>
        </w:tc>
      </w:tr>
      <w:tr w:rsidR="00B46B4F" w:rsidRPr="004117C3" w14:paraId="591C16C4" w14:textId="77777777" w:rsidTr="00736D3C">
        <w:trPr>
          <w:trHeight w:val="934"/>
        </w:trPr>
        <w:tc>
          <w:tcPr>
            <w:tcW w:w="9013" w:type="dxa"/>
            <w:shd w:val="clear" w:color="auto" w:fill="auto"/>
          </w:tcPr>
          <w:p w14:paraId="28FE980F"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w:t>
            </w:r>
            <w:r w:rsidR="004117C3">
              <w:rPr>
                <w:rStyle w:val="Strong"/>
                <w:b w:val="0"/>
                <w:sz w:val="28"/>
                <w:szCs w:val="28"/>
              </w:rPr>
              <w:t xml:space="preserve"> </w:t>
            </w:r>
            <w:r w:rsidR="004117C3" w:rsidRPr="004117C3">
              <w:rPr>
                <w:rStyle w:val="Strong"/>
                <w:b w:val="0"/>
                <w:sz w:val="28"/>
                <w:szCs w:val="28"/>
              </w:rPr>
              <w:t>GV</w:t>
            </w:r>
            <w:r w:rsidRPr="004117C3">
              <w:rPr>
                <w:rStyle w:val="Strong"/>
                <w:b w:val="0"/>
                <w:sz w:val="28"/>
                <w:szCs w:val="28"/>
              </w:rPr>
              <w:t xml:space="preserve"> giao nhiệm vụ cá nhân:</w:t>
            </w:r>
          </w:p>
          <w:p w14:paraId="4A1C5064"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Sử dụng giấy màu để xé dán tạo hình ảnh yêu thích.</w:t>
            </w:r>
          </w:p>
          <w:p w14:paraId="3B44D71B"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Yêu cầu của sản phẩm: Có màu đậm, màu nhạt</w:t>
            </w:r>
          </w:p>
          <w:p w14:paraId="5AFD0B49" w14:textId="77777777"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14:paraId="38A6DF9D" w14:textId="77777777" w:rsidR="00B46B4F" w:rsidRPr="004117C3" w:rsidRDefault="00B46B4F" w:rsidP="00736D3C">
            <w:pPr>
              <w:pStyle w:val="NormalWeb"/>
              <w:spacing w:before="0" w:beforeAutospacing="0" w:after="0" w:afterAutospacing="0" w:line="288" w:lineRule="auto"/>
              <w:rPr>
                <w:rStyle w:val="Strong"/>
                <w:sz w:val="28"/>
                <w:szCs w:val="28"/>
              </w:rPr>
            </w:pPr>
          </w:p>
          <w:p w14:paraId="74DD59AE" w14:textId="77777777" w:rsidR="004117C3"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xml:space="preserve">- </w:t>
            </w:r>
            <w:r w:rsidR="004117C3" w:rsidRPr="004117C3">
              <w:rPr>
                <w:rStyle w:val="Strong"/>
                <w:b w:val="0"/>
                <w:sz w:val="28"/>
                <w:szCs w:val="28"/>
              </w:rPr>
              <w:t>HS t</w:t>
            </w:r>
            <w:r w:rsidRPr="004117C3">
              <w:rPr>
                <w:rStyle w:val="Strong"/>
                <w:b w:val="0"/>
                <w:sz w:val="28"/>
                <w:szCs w:val="28"/>
              </w:rPr>
              <w:t>hự</w:t>
            </w:r>
            <w:r w:rsidR="004117C3" w:rsidRPr="004117C3">
              <w:rPr>
                <w:rStyle w:val="Strong"/>
                <w:b w:val="0"/>
                <w:sz w:val="28"/>
                <w:szCs w:val="28"/>
              </w:rPr>
              <w:t>c hành.</w:t>
            </w:r>
          </w:p>
          <w:p w14:paraId="6AC66BA2" w14:textId="77777777" w:rsidR="00B46B4F" w:rsidRPr="004117C3" w:rsidRDefault="00B46B4F" w:rsidP="00736D3C">
            <w:pPr>
              <w:pStyle w:val="NormalWeb"/>
              <w:spacing w:before="0" w:beforeAutospacing="0" w:after="0" w:afterAutospacing="0" w:line="288" w:lineRule="auto"/>
              <w:rPr>
                <w:rStyle w:val="Strong"/>
                <w:sz w:val="28"/>
                <w:szCs w:val="28"/>
              </w:rPr>
            </w:pPr>
          </w:p>
        </w:tc>
      </w:tr>
      <w:tr w:rsidR="00B46B4F" w:rsidRPr="004117C3" w14:paraId="5F5F420A" w14:textId="77777777" w:rsidTr="00736D3C">
        <w:tc>
          <w:tcPr>
            <w:tcW w:w="13783" w:type="dxa"/>
            <w:gridSpan w:val="2"/>
            <w:shd w:val="clear" w:color="auto" w:fill="auto"/>
          </w:tcPr>
          <w:p w14:paraId="25A25338" w14:textId="77777777" w:rsidR="00B46B4F" w:rsidRPr="004117C3" w:rsidRDefault="00B46B4F" w:rsidP="00736D3C">
            <w:pPr>
              <w:pStyle w:val="NormalWeb"/>
              <w:spacing w:before="0" w:beforeAutospacing="0" w:after="0" w:afterAutospacing="0" w:line="288" w:lineRule="auto"/>
              <w:rPr>
                <w:rStyle w:val="Strong"/>
                <w:sz w:val="28"/>
                <w:szCs w:val="28"/>
              </w:rPr>
            </w:pPr>
            <w:r w:rsidRPr="004117C3">
              <w:rPr>
                <w:rStyle w:val="Strong"/>
                <w:sz w:val="28"/>
                <w:szCs w:val="28"/>
              </w:rPr>
              <w:t>Tổ chức HS trưng bày, giới thiệu sản phẩm và chia sẻ cảm nhậ</w:t>
            </w:r>
            <w:r w:rsidR="004117C3" w:rsidRPr="004117C3">
              <w:rPr>
                <w:rStyle w:val="Strong"/>
                <w:sz w:val="28"/>
                <w:szCs w:val="28"/>
              </w:rPr>
              <w:t>n</w:t>
            </w:r>
          </w:p>
        </w:tc>
      </w:tr>
      <w:tr w:rsidR="00B46B4F" w:rsidRPr="004117C3" w14:paraId="48949265" w14:textId="77777777" w:rsidTr="00736D3C">
        <w:tc>
          <w:tcPr>
            <w:tcW w:w="9013" w:type="dxa"/>
            <w:shd w:val="clear" w:color="auto" w:fill="auto"/>
          </w:tcPr>
          <w:p w14:paraId="64756A66"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Hướng dẫn HS trưng bày sản phẩm</w:t>
            </w:r>
          </w:p>
          <w:p w14:paraId="077FB30F" w14:textId="77777777" w:rsidR="00B46B4F" w:rsidRPr="004117C3" w:rsidRDefault="00B46B4F" w:rsidP="00736D3C">
            <w:pPr>
              <w:pStyle w:val="NormalWeb"/>
              <w:spacing w:before="0" w:beforeAutospacing="0" w:after="0" w:afterAutospacing="0" w:line="288" w:lineRule="auto"/>
              <w:rPr>
                <w:rStyle w:val="Strong"/>
                <w:b w:val="0"/>
                <w:sz w:val="28"/>
                <w:szCs w:val="28"/>
              </w:rPr>
            </w:pPr>
          </w:p>
        </w:tc>
        <w:tc>
          <w:tcPr>
            <w:tcW w:w="4770" w:type="dxa"/>
            <w:shd w:val="clear" w:color="auto" w:fill="auto"/>
          </w:tcPr>
          <w:p w14:paraId="4904FE6C" w14:textId="77777777" w:rsidR="004117C3"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Trưng bày sản phẩm</w:t>
            </w:r>
            <w:r w:rsidR="004117C3" w:rsidRPr="004117C3">
              <w:rPr>
                <w:rStyle w:val="Strong"/>
                <w:b w:val="0"/>
                <w:sz w:val="28"/>
                <w:szCs w:val="28"/>
              </w:rPr>
              <w:t>.</w:t>
            </w:r>
          </w:p>
          <w:p w14:paraId="5FA14302" w14:textId="77777777" w:rsidR="00B46B4F" w:rsidRPr="004117C3" w:rsidRDefault="00B46B4F" w:rsidP="00736D3C">
            <w:pPr>
              <w:pStyle w:val="NormalWeb"/>
              <w:spacing w:before="0" w:beforeAutospacing="0" w:after="0" w:afterAutospacing="0" w:line="288" w:lineRule="auto"/>
              <w:rPr>
                <w:rStyle w:val="Strong"/>
                <w:b w:val="0"/>
                <w:sz w:val="28"/>
                <w:szCs w:val="28"/>
              </w:rPr>
            </w:pPr>
          </w:p>
        </w:tc>
      </w:tr>
      <w:tr w:rsidR="00B46B4F" w:rsidRPr="004117C3" w14:paraId="37C52E54" w14:textId="77777777" w:rsidTr="00736D3C">
        <w:tc>
          <w:tcPr>
            <w:tcW w:w="13783" w:type="dxa"/>
            <w:gridSpan w:val="2"/>
            <w:shd w:val="clear" w:color="auto" w:fill="auto"/>
          </w:tcPr>
          <w:p w14:paraId="06C11166" w14:textId="77777777" w:rsidR="00B46B4F" w:rsidRPr="004117C3" w:rsidRDefault="005327B6" w:rsidP="00736D3C">
            <w:pPr>
              <w:pStyle w:val="NormalWeb"/>
              <w:spacing w:before="0" w:beforeAutospacing="0" w:after="0" w:afterAutospacing="0" w:line="288" w:lineRule="auto"/>
              <w:rPr>
                <w:rStyle w:val="Strong"/>
                <w:sz w:val="28"/>
                <w:szCs w:val="28"/>
              </w:rPr>
            </w:pPr>
            <w:r>
              <w:rPr>
                <w:rStyle w:val="Strong"/>
                <w:sz w:val="28"/>
                <w:szCs w:val="28"/>
              </w:rPr>
              <w:t>3-</w:t>
            </w:r>
            <w:r w:rsidR="00FF0E19">
              <w:rPr>
                <w:rStyle w:val="Strong"/>
                <w:sz w:val="28"/>
                <w:szCs w:val="28"/>
              </w:rPr>
              <w:t>Hoạt đông củng cố và nối tiếp</w:t>
            </w:r>
          </w:p>
        </w:tc>
      </w:tr>
      <w:tr w:rsidR="00B46B4F" w:rsidRPr="004117C3" w14:paraId="256401ED" w14:textId="77777777" w:rsidTr="00736D3C">
        <w:tc>
          <w:tcPr>
            <w:tcW w:w="9013" w:type="dxa"/>
            <w:shd w:val="clear" w:color="auto" w:fill="auto"/>
          </w:tcPr>
          <w:p w14:paraId="228F0FCE"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Nhắc lại nội dung chính của tiết học. Nhận xét giờ học</w:t>
            </w:r>
          </w:p>
          <w:p w14:paraId="655E09A8"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Nhắc HS chuẩn bị học tiết 2 của bài học</w:t>
            </w:r>
          </w:p>
        </w:tc>
        <w:tc>
          <w:tcPr>
            <w:tcW w:w="4770" w:type="dxa"/>
            <w:shd w:val="clear" w:color="auto" w:fill="auto"/>
          </w:tcPr>
          <w:p w14:paraId="63A5583B" w14:textId="77777777" w:rsidR="00B46B4F" w:rsidRPr="004117C3" w:rsidRDefault="00B46B4F" w:rsidP="00736D3C">
            <w:pPr>
              <w:pStyle w:val="NormalWeb"/>
              <w:spacing w:before="0" w:beforeAutospacing="0" w:after="0" w:afterAutospacing="0" w:line="288" w:lineRule="auto"/>
              <w:rPr>
                <w:rStyle w:val="Strong"/>
                <w:b w:val="0"/>
                <w:sz w:val="28"/>
                <w:szCs w:val="28"/>
              </w:rPr>
            </w:pPr>
            <w:r w:rsidRPr="004117C3">
              <w:rPr>
                <w:rStyle w:val="Strong"/>
                <w:b w:val="0"/>
                <w:sz w:val="28"/>
                <w:szCs w:val="28"/>
              </w:rPr>
              <w:t>- Lắng nghe</w:t>
            </w:r>
          </w:p>
          <w:p w14:paraId="5936C658" w14:textId="77777777" w:rsidR="00B46B4F" w:rsidRPr="004117C3" w:rsidRDefault="00B46B4F" w:rsidP="00736D3C">
            <w:pPr>
              <w:pStyle w:val="NormalWeb"/>
              <w:spacing w:before="0" w:beforeAutospacing="0" w:after="0" w:afterAutospacing="0" w:line="288" w:lineRule="auto"/>
              <w:rPr>
                <w:rStyle w:val="Strong"/>
                <w:b w:val="0"/>
                <w:sz w:val="28"/>
                <w:szCs w:val="28"/>
              </w:rPr>
            </w:pPr>
          </w:p>
        </w:tc>
      </w:tr>
    </w:tbl>
    <w:p w14:paraId="08AAA06A" w14:textId="77777777" w:rsidR="008F3C54" w:rsidRDefault="00F81DD6" w:rsidP="00736D3C">
      <w:pPr>
        <w:rPr>
          <w:rFonts w:ascii="Times New Roman" w:hAnsi="Times New Roman"/>
          <w:sz w:val="28"/>
          <w:szCs w:val="28"/>
        </w:rPr>
      </w:pPr>
      <w:r>
        <w:rPr>
          <w:rFonts w:ascii="Times New Roman" w:hAnsi="Times New Roman"/>
          <w:sz w:val="28"/>
          <w:szCs w:val="28"/>
        </w:rPr>
        <w:t xml:space="preserve">IV. ĐIỀU CHỈNH  </w:t>
      </w:r>
      <w:r w:rsidR="00AC1EEA">
        <w:rPr>
          <w:rFonts w:ascii="Times New Roman" w:hAnsi="Times New Roman"/>
          <w:sz w:val="28"/>
          <w:szCs w:val="28"/>
        </w:rPr>
        <w:t>SAU BÀI HỌC</w:t>
      </w:r>
    </w:p>
    <w:p w14:paraId="14D8C8A5" w14:textId="77777777" w:rsidR="00FF7216" w:rsidRDefault="00FF7216" w:rsidP="00736D3C">
      <w:pPr>
        <w:rPr>
          <w:rFonts w:ascii="Times New Roman" w:hAnsi="Times New Roman"/>
          <w:sz w:val="28"/>
          <w:szCs w:val="28"/>
        </w:rPr>
      </w:pPr>
      <w:r>
        <w:rPr>
          <w:rFonts w:ascii="Times New Roman" w:hAnsi="Times New Roman"/>
          <w:sz w:val="28"/>
          <w:szCs w:val="28"/>
        </w:rPr>
        <w:t>……………………………………</w:t>
      </w:r>
    </w:p>
    <w:p w14:paraId="5B961604" w14:textId="77777777" w:rsidR="00FF7216" w:rsidRDefault="00FF7216" w:rsidP="00736D3C">
      <w:pPr>
        <w:rPr>
          <w:rFonts w:ascii="Times New Roman" w:hAnsi="Times New Roman"/>
          <w:sz w:val="28"/>
          <w:szCs w:val="28"/>
        </w:rPr>
      </w:pPr>
      <w:r>
        <w:rPr>
          <w:rFonts w:ascii="Times New Roman" w:hAnsi="Times New Roman"/>
          <w:sz w:val="28"/>
          <w:szCs w:val="28"/>
        </w:rPr>
        <w:t>…………………………..</w:t>
      </w:r>
    </w:p>
    <w:p w14:paraId="27D77A83" w14:textId="77777777" w:rsidR="00FF7216" w:rsidRDefault="00FF7216" w:rsidP="00736D3C">
      <w:pPr>
        <w:rPr>
          <w:rFonts w:ascii="Times New Roman" w:hAnsi="Times New Roman"/>
          <w:sz w:val="28"/>
          <w:szCs w:val="28"/>
        </w:rPr>
      </w:pPr>
    </w:p>
    <w:p w14:paraId="1083AC04" w14:textId="77777777" w:rsidR="00FF7216" w:rsidRDefault="00FF7216" w:rsidP="00736D3C">
      <w:pPr>
        <w:rPr>
          <w:rFonts w:ascii="Times New Roman" w:hAnsi="Times New Roman"/>
          <w:sz w:val="28"/>
          <w:szCs w:val="28"/>
        </w:rPr>
      </w:pPr>
    </w:p>
    <w:p w14:paraId="266AC050" w14:textId="77777777" w:rsidR="00FF7216" w:rsidRDefault="00FF7216">
      <w:pPr>
        <w:rPr>
          <w:rFonts w:ascii="Times New Roman" w:hAnsi="Times New Roman"/>
          <w:sz w:val="28"/>
          <w:szCs w:val="28"/>
        </w:rPr>
      </w:pPr>
    </w:p>
    <w:p w14:paraId="68609301" w14:textId="77777777" w:rsidR="00FF7216" w:rsidRDefault="00FF7216">
      <w:pPr>
        <w:rPr>
          <w:rFonts w:ascii="Times New Roman" w:hAnsi="Times New Roman"/>
          <w:sz w:val="28"/>
          <w:szCs w:val="28"/>
        </w:rPr>
      </w:pPr>
      <w:r>
        <w:rPr>
          <w:rFonts w:ascii="Times New Roman" w:hAnsi="Times New Roman"/>
          <w:sz w:val="28"/>
          <w:szCs w:val="28"/>
        </w:rPr>
        <w:t>..</w:t>
      </w:r>
    </w:p>
    <w:p w14:paraId="5BF47450" w14:textId="77777777" w:rsidR="00FF7216" w:rsidRDefault="00FF7216">
      <w:pPr>
        <w:rPr>
          <w:rFonts w:ascii="Times New Roman" w:hAnsi="Times New Roman"/>
          <w:sz w:val="28"/>
          <w:szCs w:val="28"/>
        </w:rPr>
      </w:pPr>
    </w:p>
    <w:p w14:paraId="4C1F10EE" w14:textId="77777777" w:rsidR="00FF7216" w:rsidRDefault="00FF7216">
      <w:pPr>
        <w:rPr>
          <w:rFonts w:ascii="Times New Roman" w:hAnsi="Times New Roman"/>
          <w:sz w:val="28"/>
          <w:szCs w:val="28"/>
        </w:rPr>
      </w:pPr>
    </w:p>
    <w:p w14:paraId="5ED95B91" w14:textId="77777777" w:rsidR="00FF7216" w:rsidRDefault="00FF7216" w:rsidP="00C152B2">
      <w:pPr>
        <w:tabs>
          <w:tab w:val="decimal" w:pos="23760"/>
        </w:tabs>
        <w:rPr>
          <w:rFonts w:ascii="Times New Roman" w:hAnsi="Times New Roman"/>
          <w:sz w:val="28"/>
          <w:szCs w:val="28"/>
        </w:rPr>
      </w:pPr>
    </w:p>
    <w:p w14:paraId="539AB319" w14:textId="77777777" w:rsidR="00FF7216" w:rsidRDefault="00FF7216">
      <w:pPr>
        <w:rPr>
          <w:rFonts w:ascii="Times New Roman" w:hAnsi="Times New Roman"/>
          <w:sz w:val="28"/>
          <w:szCs w:val="28"/>
        </w:rPr>
      </w:pPr>
    </w:p>
    <w:p w14:paraId="70D5B5B9" w14:textId="77777777" w:rsidR="00FF7216" w:rsidRDefault="00FF7216">
      <w:pPr>
        <w:rPr>
          <w:rFonts w:ascii="Times New Roman" w:hAnsi="Times New Roman"/>
          <w:sz w:val="28"/>
          <w:szCs w:val="28"/>
        </w:rPr>
      </w:pPr>
    </w:p>
    <w:p w14:paraId="51A96CC6" w14:textId="77777777" w:rsidR="00FF7216" w:rsidRDefault="00FF7216">
      <w:pPr>
        <w:rPr>
          <w:rFonts w:ascii="Times New Roman" w:hAnsi="Times New Roman"/>
          <w:sz w:val="28"/>
          <w:szCs w:val="28"/>
        </w:rPr>
      </w:pPr>
    </w:p>
    <w:p w14:paraId="6BBEB76D" w14:textId="77777777" w:rsidR="00FF7216" w:rsidRDefault="00FF7216">
      <w:pPr>
        <w:rPr>
          <w:rFonts w:ascii="Times New Roman" w:hAnsi="Times New Roman"/>
          <w:sz w:val="28"/>
          <w:szCs w:val="28"/>
        </w:rPr>
      </w:pPr>
    </w:p>
    <w:p w14:paraId="0E8FC617" w14:textId="77777777" w:rsidR="00FF7216" w:rsidRDefault="00FF7216">
      <w:pPr>
        <w:rPr>
          <w:rFonts w:ascii="Times New Roman" w:hAnsi="Times New Roman"/>
          <w:sz w:val="28"/>
          <w:szCs w:val="28"/>
        </w:rPr>
      </w:pPr>
    </w:p>
    <w:p w14:paraId="3CAF0CA3" w14:textId="77777777" w:rsidR="00FF7216" w:rsidRDefault="00FF7216">
      <w:pPr>
        <w:rPr>
          <w:rFonts w:ascii="Times New Roman" w:hAnsi="Times New Roman"/>
          <w:sz w:val="28"/>
          <w:szCs w:val="28"/>
        </w:rPr>
      </w:pPr>
    </w:p>
    <w:p w14:paraId="2284B078" w14:textId="77777777" w:rsidR="00FF7216" w:rsidRDefault="00FF7216">
      <w:pPr>
        <w:rPr>
          <w:rFonts w:ascii="Times New Roman" w:hAnsi="Times New Roman"/>
          <w:sz w:val="28"/>
          <w:szCs w:val="28"/>
        </w:rPr>
      </w:pPr>
    </w:p>
    <w:p w14:paraId="5772AA9B" w14:textId="77777777" w:rsidR="00FF7216" w:rsidRDefault="00FF7216">
      <w:pPr>
        <w:rPr>
          <w:rFonts w:ascii="Times New Roman" w:hAnsi="Times New Roman"/>
          <w:sz w:val="28"/>
          <w:szCs w:val="28"/>
        </w:rPr>
      </w:pPr>
    </w:p>
    <w:p w14:paraId="6507F34B" w14:textId="77777777" w:rsidR="00FF7216" w:rsidRDefault="00FF7216">
      <w:pPr>
        <w:rPr>
          <w:rFonts w:ascii="Times New Roman" w:hAnsi="Times New Roman"/>
          <w:sz w:val="28"/>
          <w:szCs w:val="28"/>
        </w:rPr>
      </w:pPr>
    </w:p>
    <w:p w14:paraId="7D0D6F2A" w14:textId="77777777" w:rsidR="00FF7216" w:rsidRDefault="00FF7216">
      <w:pPr>
        <w:rPr>
          <w:rFonts w:ascii="Times New Roman" w:hAnsi="Times New Roman"/>
          <w:sz w:val="28"/>
          <w:szCs w:val="28"/>
        </w:rPr>
      </w:pPr>
    </w:p>
    <w:p w14:paraId="076EA62E" w14:textId="77777777" w:rsidR="00FF7216" w:rsidRDefault="00FF7216">
      <w:pPr>
        <w:rPr>
          <w:rFonts w:ascii="Times New Roman" w:hAnsi="Times New Roman"/>
          <w:sz w:val="28"/>
          <w:szCs w:val="28"/>
        </w:rPr>
      </w:pPr>
    </w:p>
    <w:p w14:paraId="3AE9F95E" w14:textId="77777777" w:rsidR="00FF7216" w:rsidRDefault="00FF7216">
      <w:pPr>
        <w:rPr>
          <w:rFonts w:ascii="Times New Roman" w:hAnsi="Times New Roman"/>
          <w:sz w:val="28"/>
          <w:szCs w:val="28"/>
        </w:rPr>
      </w:pPr>
    </w:p>
    <w:p w14:paraId="3D107001" w14:textId="77777777" w:rsidR="00FF7216" w:rsidRDefault="00FF7216">
      <w:pPr>
        <w:rPr>
          <w:rFonts w:ascii="Times New Roman" w:hAnsi="Times New Roman"/>
          <w:sz w:val="28"/>
          <w:szCs w:val="28"/>
        </w:rPr>
      </w:pPr>
    </w:p>
    <w:p w14:paraId="3AA59C92" w14:textId="77777777" w:rsidR="00FF7216" w:rsidRDefault="00FF7216">
      <w:pPr>
        <w:rPr>
          <w:rFonts w:ascii="Times New Roman" w:hAnsi="Times New Roman"/>
          <w:sz w:val="28"/>
          <w:szCs w:val="28"/>
        </w:rPr>
      </w:pPr>
    </w:p>
    <w:p w14:paraId="7E746E71" w14:textId="77777777" w:rsidR="00FF7216" w:rsidRDefault="00FF7216">
      <w:pPr>
        <w:rPr>
          <w:rFonts w:ascii="Times New Roman" w:hAnsi="Times New Roman"/>
          <w:sz w:val="28"/>
          <w:szCs w:val="28"/>
        </w:rPr>
      </w:pPr>
    </w:p>
    <w:p w14:paraId="53BDEA59" w14:textId="77777777" w:rsidR="00FF7216" w:rsidRDefault="00FF7216">
      <w:pPr>
        <w:rPr>
          <w:rFonts w:ascii="Times New Roman" w:hAnsi="Times New Roman"/>
          <w:sz w:val="28"/>
          <w:szCs w:val="28"/>
        </w:rPr>
      </w:pPr>
    </w:p>
    <w:p w14:paraId="37D43791" w14:textId="77777777" w:rsidR="00FF7216" w:rsidRDefault="00FF7216">
      <w:pPr>
        <w:rPr>
          <w:rFonts w:ascii="Times New Roman" w:hAnsi="Times New Roman"/>
          <w:sz w:val="28"/>
          <w:szCs w:val="28"/>
        </w:rPr>
      </w:pPr>
    </w:p>
    <w:p w14:paraId="63648A58" w14:textId="77777777" w:rsidR="00FF7216" w:rsidRDefault="00FF7216">
      <w:pPr>
        <w:rPr>
          <w:rFonts w:ascii="Times New Roman" w:hAnsi="Times New Roman"/>
          <w:sz w:val="28"/>
          <w:szCs w:val="28"/>
        </w:rPr>
      </w:pPr>
    </w:p>
    <w:p w14:paraId="231C358D" w14:textId="77777777" w:rsidR="00FF7216" w:rsidRDefault="00FF7216">
      <w:pPr>
        <w:rPr>
          <w:rFonts w:ascii="Times New Roman" w:hAnsi="Times New Roman"/>
          <w:sz w:val="28"/>
          <w:szCs w:val="28"/>
        </w:rPr>
      </w:pPr>
    </w:p>
    <w:p w14:paraId="0C3F2510" w14:textId="77777777" w:rsidR="00FF7216" w:rsidRPr="004117C3" w:rsidRDefault="00FF7216">
      <w:pPr>
        <w:rPr>
          <w:rFonts w:ascii="Times New Roman" w:hAnsi="Times New Roman"/>
          <w:sz w:val="28"/>
          <w:szCs w:val="28"/>
        </w:rPr>
      </w:pPr>
      <w:r>
        <w:rPr>
          <w:rFonts w:ascii="Times New Roman" w:hAnsi="Times New Roman"/>
          <w:sz w:val="28"/>
          <w:szCs w:val="28"/>
        </w:rPr>
        <w:t>……</w:t>
      </w:r>
    </w:p>
    <w:sectPr w:rsidR="00FF7216" w:rsidRPr="004117C3" w:rsidSect="00C152B2">
      <w:pgSz w:w="12240" w:h="15840"/>
      <w:pgMar w:top="1134" w:right="129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A22D" w14:textId="77777777" w:rsidR="00920D9C" w:rsidRDefault="00920D9C" w:rsidP="00D2746B">
      <w:pPr>
        <w:spacing w:after="0" w:line="240" w:lineRule="auto"/>
      </w:pPr>
      <w:r>
        <w:separator/>
      </w:r>
    </w:p>
  </w:endnote>
  <w:endnote w:type="continuationSeparator" w:id="0">
    <w:p w14:paraId="454B7B98" w14:textId="77777777" w:rsidR="00920D9C" w:rsidRDefault="00920D9C" w:rsidP="00D2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0BC5" w14:textId="77777777" w:rsidR="00920D9C" w:rsidRDefault="00920D9C" w:rsidP="00D2746B">
      <w:pPr>
        <w:spacing w:after="0" w:line="240" w:lineRule="auto"/>
      </w:pPr>
      <w:r>
        <w:separator/>
      </w:r>
    </w:p>
  </w:footnote>
  <w:footnote w:type="continuationSeparator" w:id="0">
    <w:p w14:paraId="41B242CB" w14:textId="77777777" w:rsidR="00920D9C" w:rsidRDefault="00920D9C" w:rsidP="00D2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C05D1"/>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5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46B"/>
    <w:rsid w:val="000A0F6B"/>
    <w:rsid w:val="002B4DB8"/>
    <w:rsid w:val="00407D0E"/>
    <w:rsid w:val="004117C3"/>
    <w:rsid w:val="005327B6"/>
    <w:rsid w:val="0062067C"/>
    <w:rsid w:val="00736D3C"/>
    <w:rsid w:val="00745F1A"/>
    <w:rsid w:val="008016BB"/>
    <w:rsid w:val="00893A99"/>
    <w:rsid w:val="008A3DE2"/>
    <w:rsid w:val="008A4249"/>
    <w:rsid w:val="008C192A"/>
    <w:rsid w:val="008F3C54"/>
    <w:rsid w:val="00920D9C"/>
    <w:rsid w:val="00932D5D"/>
    <w:rsid w:val="00956F57"/>
    <w:rsid w:val="00993A1A"/>
    <w:rsid w:val="00A31617"/>
    <w:rsid w:val="00AC1EEA"/>
    <w:rsid w:val="00B46B4F"/>
    <w:rsid w:val="00B50027"/>
    <w:rsid w:val="00BE2D5F"/>
    <w:rsid w:val="00C152B2"/>
    <w:rsid w:val="00CA0412"/>
    <w:rsid w:val="00CF3FBD"/>
    <w:rsid w:val="00D10423"/>
    <w:rsid w:val="00D2746B"/>
    <w:rsid w:val="00EF1FB2"/>
    <w:rsid w:val="00F81DD6"/>
    <w:rsid w:val="00FE3FAC"/>
    <w:rsid w:val="00FF0E19"/>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EE3A"/>
  <w15:docId w15:val="{5D49D0E1-4F31-46ED-AC9C-F23792D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6B"/>
  </w:style>
  <w:style w:type="paragraph" w:styleId="Footer">
    <w:name w:val="footer"/>
    <w:basedOn w:val="Normal"/>
    <w:link w:val="FooterChar"/>
    <w:uiPriority w:val="99"/>
    <w:unhideWhenUsed/>
    <w:rsid w:val="00D2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6B"/>
  </w:style>
  <w:style w:type="character" w:styleId="Emphasis">
    <w:name w:val="Emphasis"/>
    <w:uiPriority w:val="20"/>
    <w:qFormat/>
    <w:rsid w:val="00B46B4F"/>
    <w:rPr>
      <w:i/>
      <w:iCs/>
    </w:rPr>
  </w:style>
  <w:style w:type="paragraph" w:styleId="NormalWeb">
    <w:name w:val="Normal (Web)"/>
    <w:qFormat/>
    <w:rsid w:val="00B46B4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B46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6E87-68A7-4F8A-A516-8D989B69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2022-09-10T15:41:00Z</dcterms:created>
  <dcterms:modified xsi:type="dcterms:W3CDTF">2025-05-06T07:58:00Z</dcterms:modified>
</cp:coreProperties>
</file>