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6CE90" w14:textId="77777777" w:rsidR="00053B9E" w:rsidRPr="00451F7B" w:rsidRDefault="00053B9E" w:rsidP="00053B9E">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20BF4E0B" w14:textId="77777777" w:rsidR="00053B9E" w:rsidRPr="00684861" w:rsidRDefault="00053B9E" w:rsidP="00053B9E">
      <w:pPr>
        <w:spacing w:after="0" w:line="240" w:lineRule="auto"/>
        <w:jc w:val="center"/>
        <w:rPr>
          <w:rFonts w:ascii="Times New Roman" w:eastAsia="Times New Roman" w:hAnsi="Times New Roman"/>
          <w:b/>
          <w:color w:val="0070C0"/>
          <w:sz w:val="26"/>
          <w:szCs w:val="26"/>
        </w:rPr>
      </w:pPr>
      <w:r w:rsidRPr="00684861">
        <w:rPr>
          <w:rFonts w:ascii="Times New Roman" w:eastAsia="Times New Roman" w:hAnsi="Times New Roman"/>
          <w:b/>
          <w:color w:val="0070C0"/>
          <w:sz w:val="26"/>
          <w:szCs w:val="26"/>
        </w:rPr>
        <w:t>MÔN: TOÁN</w:t>
      </w:r>
    </w:p>
    <w:p w14:paraId="6621CCC4" w14:textId="77777777" w:rsidR="00053B9E" w:rsidRPr="00684861" w:rsidRDefault="00053B9E" w:rsidP="00053B9E">
      <w:pPr>
        <w:spacing w:after="0" w:line="240" w:lineRule="auto"/>
        <w:jc w:val="center"/>
        <w:rPr>
          <w:rFonts w:ascii="Times New Roman" w:eastAsia="Times New Roman" w:hAnsi="Times New Roman"/>
          <w:b/>
          <w:color w:val="0070C0"/>
          <w:sz w:val="26"/>
          <w:szCs w:val="26"/>
        </w:rPr>
      </w:pPr>
      <w:r>
        <w:rPr>
          <w:rFonts w:ascii="Times New Roman" w:eastAsia="Times New Roman" w:hAnsi="Times New Roman"/>
          <w:b/>
          <w:color w:val="0070C0"/>
          <w:sz w:val="26"/>
          <w:szCs w:val="26"/>
        </w:rPr>
        <w:t>ÔN TẬP</w:t>
      </w:r>
    </w:p>
    <w:p w14:paraId="39B97410" w14:textId="77777777" w:rsidR="00053B9E" w:rsidRPr="00D90E58" w:rsidRDefault="00053B9E" w:rsidP="00053B9E">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D90E58">
        <w:rPr>
          <w:rFonts w:ascii="Times New Roman" w:hAnsi="Times New Roman"/>
          <w:b/>
          <w:bCs/>
          <w:i/>
          <w:iCs/>
          <w:color w:val="FF0000"/>
          <w:sz w:val="26"/>
          <w:szCs w:val="26"/>
        </w:rPr>
        <w:t>Thứ</w:t>
      </w:r>
      <w:r>
        <w:rPr>
          <w:rFonts w:ascii="Times New Roman" w:hAnsi="Times New Roman"/>
          <w:b/>
          <w:bCs/>
          <w:i/>
          <w:iCs/>
          <w:color w:val="FF0000"/>
          <w:sz w:val="26"/>
          <w:szCs w:val="26"/>
        </w:rPr>
        <w:t xml:space="preserve"> Ba ngày 07</w:t>
      </w:r>
      <w:r w:rsidRPr="00D90E58">
        <w:rPr>
          <w:rFonts w:ascii="Times New Roman" w:hAnsi="Times New Roman"/>
          <w:b/>
          <w:bCs/>
          <w:i/>
          <w:iCs/>
          <w:color w:val="FF0000"/>
          <w:sz w:val="26"/>
          <w:szCs w:val="26"/>
        </w:rPr>
        <w:t xml:space="preserve"> tháng 01 năm 2025</w:t>
      </w:r>
    </w:p>
    <w:p w14:paraId="1AA66321" w14:textId="77777777" w:rsidR="00053B9E" w:rsidRPr="00D90E58" w:rsidRDefault="00053B9E" w:rsidP="00053B9E">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I.YÊU CẦU CẦN ĐẠT</w:t>
      </w:r>
    </w:p>
    <w:p w14:paraId="7C35B03E" w14:textId="77777777" w:rsidR="00053B9E" w:rsidRPr="00684861" w:rsidRDefault="00053B9E" w:rsidP="00053B9E">
      <w:pPr>
        <w:pStyle w:val="NormalWeb"/>
        <w:spacing w:before="0" w:beforeAutospacing="0" w:after="0" w:afterAutospacing="0"/>
        <w:jc w:val="both"/>
        <w:rPr>
          <w:color w:val="000000"/>
          <w:sz w:val="26"/>
          <w:szCs w:val="26"/>
        </w:rPr>
      </w:pPr>
      <w:r w:rsidRPr="00D90E58">
        <w:rPr>
          <w:color w:val="000000"/>
          <w:sz w:val="26"/>
          <w:szCs w:val="26"/>
        </w:rPr>
        <w:t>- Củng cố kĩ năng đo đạc, tinh toán chu vi, diện tích các hình dà học. Vận dụng tỉ lệ bán già trong giải quyết tình huống thực tiễn liên quan den VC sơ đồ một mặt bằng đơn giản.</w:t>
      </w:r>
    </w:p>
    <w:p w14:paraId="32B730C3" w14:textId="77777777" w:rsidR="00053B9E" w:rsidRDefault="00053B9E" w:rsidP="00053B9E">
      <w:pPr>
        <w:pStyle w:val="NormalWeb"/>
        <w:spacing w:before="0" w:beforeAutospacing="0" w:after="0" w:afterAutospacing="0"/>
        <w:jc w:val="both"/>
        <w:textAlignment w:val="baseline"/>
        <w:rPr>
          <w:sz w:val="26"/>
          <w:szCs w:val="26"/>
        </w:rPr>
      </w:pPr>
      <w:r w:rsidRPr="00D90E58">
        <w:rPr>
          <w:color w:val="000000"/>
          <w:sz w:val="26"/>
          <w:szCs w:val="26"/>
        </w:rPr>
        <w:t>- Phát triển các NL toán học.</w:t>
      </w:r>
      <w:r>
        <w:rPr>
          <w:color w:val="000000"/>
          <w:sz w:val="26"/>
          <w:szCs w:val="26"/>
        </w:rPr>
        <w:t xml:space="preserve"> </w:t>
      </w:r>
      <w:r w:rsidRPr="00D90E58">
        <w:rPr>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38D67498" w14:textId="77777777" w:rsidR="00053B9E" w:rsidRPr="00684861" w:rsidRDefault="00053B9E" w:rsidP="00053B9E">
      <w:pPr>
        <w:pStyle w:val="NormalWeb"/>
        <w:spacing w:before="0" w:beforeAutospacing="0" w:after="0" w:afterAutospacing="0"/>
        <w:jc w:val="both"/>
        <w:textAlignment w:val="baseline"/>
        <w:rPr>
          <w:color w:val="000000"/>
          <w:sz w:val="26"/>
          <w:szCs w:val="26"/>
        </w:rPr>
      </w:pPr>
      <w:r w:rsidRPr="00D90E58">
        <w:rPr>
          <w:sz w:val="26"/>
          <w:szCs w:val="26"/>
        </w:rPr>
        <w:t>-</w:t>
      </w:r>
      <w:r w:rsidRPr="00D90E58">
        <w:rPr>
          <w:sz w:val="26"/>
          <w:szCs w:val="26"/>
          <w:lang w:val="en-US"/>
        </w:rPr>
        <w:t xml:space="preserve"> </w:t>
      </w:r>
      <w:r w:rsidRPr="00D90E58">
        <w:rPr>
          <w:sz w:val="26"/>
          <w:szCs w:val="26"/>
        </w:rPr>
        <w:t>Chăm chỉ trong tính toán và làm bài; trung thực trong đánh giá kết quả học tập cả bản thân, của bạn; có trách nhiệm trong hoạt động nhóm.</w:t>
      </w:r>
    </w:p>
    <w:p w14:paraId="1643B733" w14:textId="77777777" w:rsidR="00053B9E" w:rsidRPr="00D90E58" w:rsidRDefault="00053B9E" w:rsidP="00053B9E">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II.ĐỒ DÙNG DẠY HỌC.</w:t>
      </w:r>
    </w:p>
    <w:p w14:paraId="3ED7DA0C" w14:textId="77777777" w:rsidR="00053B9E" w:rsidRPr="00D90E58" w:rsidRDefault="00053B9E" w:rsidP="00053B9E">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 xml:space="preserve">1.GV </w:t>
      </w:r>
    </w:p>
    <w:p w14:paraId="79D4D2E0" w14:textId="77777777" w:rsidR="00053B9E" w:rsidRPr="00D90E58" w:rsidRDefault="00053B9E" w:rsidP="00053B9E">
      <w:pPr>
        <w:pStyle w:val="NormalWeb"/>
        <w:spacing w:before="0" w:beforeAutospacing="0" w:after="0" w:afterAutospacing="0"/>
        <w:jc w:val="both"/>
        <w:rPr>
          <w:sz w:val="26"/>
          <w:szCs w:val="26"/>
          <w:lang w:val="en-SG" w:eastAsia="en-SG"/>
        </w:rPr>
      </w:pPr>
      <w:r w:rsidRPr="00D90E58">
        <w:rPr>
          <w:sz w:val="26"/>
          <w:szCs w:val="26"/>
        </w:rPr>
        <w:t>-SGK, SGV Toán 5 tập 1 bộ sách Cánh Diều</w:t>
      </w:r>
      <w:r w:rsidRPr="00D90E58">
        <w:rPr>
          <w:color w:val="000000"/>
          <w:sz w:val="26"/>
          <w:szCs w:val="26"/>
          <w:lang w:val="en-SG" w:eastAsia="en-SG"/>
        </w:rPr>
        <w:t xml:space="preserve">, máy tính cầm tay </w:t>
      </w:r>
    </w:p>
    <w:p w14:paraId="74AAD761" w14:textId="77777777" w:rsidR="00053B9E" w:rsidRPr="00D90E58" w:rsidRDefault="00053B9E" w:rsidP="00053B9E">
      <w:pPr>
        <w:spacing w:after="0" w:line="240" w:lineRule="auto"/>
        <w:jc w:val="both"/>
        <w:rPr>
          <w:rFonts w:ascii="Times New Roman" w:eastAsia="Times New Roman" w:hAnsi="Times New Roman"/>
          <w:sz w:val="26"/>
          <w:szCs w:val="26"/>
        </w:rPr>
      </w:pPr>
      <w:r w:rsidRPr="00D90E58">
        <w:rPr>
          <w:rFonts w:ascii="Times New Roman" w:eastAsia="Times New Roman" w:hAnsi="Times New Roman"/>
          <w:b/>
          <w:sz w:val="26"/>
          <w:szCs w:val="26"/>
        </w:rPr>
        <w:t>2.HS</w:t>
      </w:r>
    </w:p>
    <w:p w14:paraId="591595C1" w14:textId="77777777" w:rsidR="00053B9E" w:rsidRPr="00D90E58" w:rsidRDefault="00053B9E" w:rsidP="00053B9E">
      <w:pPr>
        <w:pStyle w:val="NormalWeb"/>
        <w:spacing w:before="0" w:beforeAutospacing="0" w:after="0" w:afterAutospacing="0"/>
        <w:jc w:val="both"/>
        <w:rPr>
          <w:sz w:val="26"/>
          <w:szCs w:val="26"/>
          <w:lang w:val="en-SG" w:eastAsia="en-SG"/>
        </w:rPr>
      </w:pPr>
      <w:r w:rsidRPr="00D90E58">
        <w:rPr>
          <w:sz w:val="26"/>
          <w:szCs w:val="26"/>
        </w:rPr>
        <w:t>- SGK</w:t>
      </w:r>
      <w:r w:rsidRPr="00D90E58">
        <w:rPr>
          <w:color w:val="000000"/>
          <w:sz w:val="26"/>
          <w:szCs w:val="26"/>
          <w:lang w:val="en-SG" w:eastAsia="en-SG"/>
        </w:rPr>
        <w:t xml:space="preserve"> Bài vẽ từ tiết 1; máy tính cầm tay, số đo chiều cao của bố và mẹ</w:t>
      </w:r>
    </w:p>
    <w:p w14:paraId="2C1EEE26" w14:textId="77777777" w:rsidR="00053B9E" w:rsidRDefault="00053B9E" w:rsidP="00053B9E">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III.CÁC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240"/>
        <w:gridCol w:w="4678"/>
      </w:tblGrid>
      <w:tr w:rsidR="00053B9E" w14:paraId="5EF071D4" w14:textId="77777777" w:rsidTr="00312F81">
        <w:tc>
          <w:tcPr>
            <w:tcW w:w="5240" w:type="dxa"/>
            <w:tcBorders>
              <w:top w:val="single" w:sz="4" w:space="0" w:color="auto"/>
              <w:bottom w:val="single" w:sz="4" w:space="0" w:color="auto"/>
            </w:tcBorders>
          </w:tcPr>
          <w:p w14:paraId="39A2E3E6" w14:textId="77777777" w:rsidR="00053B9E" w:rsidRDefault="00053B9E" w:rsidP="00312F81">
            <w:pPr>
              <w:widowControl w:val="0"/>
              <w:spacing w:after="0" w:line="240" w:lineRule="auto"/>
              <w:rPr>
                <w:rFonts w:ascii="Times New Roman" w:hAnsi="Times New Roman"/>
                <w:b/>
                <w:bCs/>
                <w:sz w:val="26"/>
                <w:szCs w:val="26"/>
                <w:lang w:val="en-GB"/>
              </w:rPr>
            </w:pPr>
            <w:r w:rsidRPr="00D90E58">
              <w:rPr>
                <w:rFonts w:ascii="Times New Roman" w:hAnsi="Times New Roman"/>
                <w:b/>
                <w:bCs/>
                <w:sz w:val="26"/>
                <w:szCs w:val="26"/>
                <w:lang w:val="vi-VN"/>
              </w:rPr>
              <w:t>HOẠT ĐỘNG CỦA GIÁO VIÊN</w:t>
            </w:r>
          </w:p>
        </w:tc>
        <w:tc>
          <w:tcPr>
            <w:tcW w:w="4678" w:type="dxa"/>
            <w:tcBorders>
              <w:top w:val="single" w:sz="4" w:space="0" w:color="auto"/>
              <w:bottom w:val="single" w:sz="4" w:space="0" w:color="auto"/>
            </w:tcBorders>
          </w:tcPr>
          <w:p w14:paraId="390DBBF5" w14:textId="77777777" w:rsidR="00053B9E" w:rsidRDefault="00053B9E" w:rsidP="00312F81">
            <w:pPr>
              <w:widowControl w:val="0"/>
              <w:spacing w:after="0" w:line="240" w:lineRule="auto"/>
              <w:rPr>
                <w:rFonts w:ascii="Times New Roman" w:hAnsi="Times New Roman"/>
                <w:b/>
                <w:bCs/>
                <w:sz w:val="26"/>
                <w:szCs w:val="26"/>
                <w:lang w:val="en-GB"/>
              </w:rPr>
            </w:pPr>
            <w:r w:rsidRPr="00D90E58">
              <w:rPr>
                <w:rFonts w:ascii="Times New Roman" w:hAnsi="Times New Roman"/>
                <w:b/>
                <w:bCs/>
                <w:sz w:val="26"/>
                <w:szCs w:val="26"/>
                <w:lang w:val="vi-VN"/>
              </w:rPr>
              <w:t>HOẠT ĐỘNG CỦA HỌC SINH</w:t>
            </w:r>
          </w:p>
        </w:tc>
      </w:tr>
      <w:tr w:rsidR="00053B9E" w14:paraId="2B09E4E7" w14:textId="77777777" w:rsidTr="00312F81">
        <w:tc>
          <w:tcPr>
            <w:tcW w:w="5240" w:type="dxa"/>
            <w:tcBorders>
              <w:top w:val="single" w:sz="4" w:space="0" w:color="auto"/>
            </w:tcBorders>
          </w:tcPr>
          <w:p w14:paraId="494BCB53" w14:textId="77777777" w:rsidR="00053B9E" w:rsidRPr="007739FD" w:rsidRDefault="00053B9E" w:rsidP="00312F81">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 xml:space="preserve">1.Hoạt động Mở đầu: </w:t>
            </w:r>
            <w:r>
              <w:rPr>
                <w:rFonts w:ascii="Times New Roman" w:eastAsia="Times New Roman" w:hAnsi="Times New Roman"/>
                <w:b/>
                <w:sz w:val="26"/>
                <w:szCs w:val="26"/>
              </w:rPr>
              <w:t>(5’)</w:t>
            </w:r>
          </w:p>
        </w:tc>
        <w:tc>
          <w:tcPr>
            <w:tcW w:w="4678" w:type="dxa"/>
            <w:tcBorders>
              <w:top w:val="single" w:sz="4" w:space="0" w:color="auto"/>
            </w:tcBorders>
          </w:tcPr>
          <w:p w14:paraId="7BC40BE9" w14:textId="77777777" w:rsidR="00053B9E" w:rsidRPr="00D90E58" w:rsidRDefault="00053B9E" w:rsidP="00312F81">
            <w:pPr>
              <w:widowControl w:val="0"/>
              <w:spacing w:after="0" w:line="240" w:lineRule="auto"/>
              <w:rPr>
                <w:rFonts w:ascii="Times New Roman" w:eastAsia="Times New Roman" w:hAnsi="Times New Roman"/>
                <w:b/>
                <w:sz w:val="26"/>
                <w:szCs w:val="26"/>
              </w:rPr>
            </w:pPr>
          </w:p>
        </w:tc>
      </w:tr>
      <w:tr w:rsidR="00053B9E" w14:paraId="6A851158" w14:textId="77777777" w:rsidTr="00312F81">
        <w:tc>
          <w:tcPr>
            <w:tcW w:w="5240" w:type="dxa"/>
          </w:tcPr>
          <w:p w14:paraId="359F441E" w14:textId="77777777" w:rsidR="00053B9E" w:rsidRPr="00D90E58" w:rsidRDefault="00053B9E" w:rsidP="00312F81">
            <w:pPr>
              <w:widowControl w:val="0"/>
              <w:spacing w:after="0" w:line="240" w:lineRule="auto"/>
              <w:rPr>
                <w:rFonts w:ascii="Times New Roman" w:eastAsia="Times New Roman" w:hAnsi="Times New Roman"/>
                <w:b/>
                <w:sz w:val="26"/>
                <w:szCs w:val="26"/>
              </w:rPr>
            </w:pPr>
            <w:r w:rsidRPr="00D90E58">
              <w:rPr>
                <w:rFonts w:ascii="Times New Roman" w:eastAsia="Times New Roman" w:hAnsi="Times New Roman"/>
                <w:sz w:val="26"/>
                <w:szCs w:val="26"/>
              </w:rPr>
              <w:t>-Gv tổ chức cho 2-3 nhóm HS chia sẻ bài vẽ sơ đồ mặt bằng của nhóm mình ở tiết 1</w:t>
            </w:r>
            <w:r w:rsidRPr="00D90E58">
              <w:rPr>
                <w:rFonts w:ascii="Times New Roman" w:eastAsia="Times New Roman" w:hAnsi="Times New Roman"/>
                <w:b/>
                <w:sz w:val="26"/>
                <w:szCs w:val="26"/>
                <w:lang w:val="en-GB"/>
              </w:rPr>
              <w:t xml:space="preserve"> </w:t>
            </w:r>
            <w:r w:rsidRPr="00D90E58">
              <w:rPr>
                <w:rFonts w:ascii="Times New Roman" w:eastAsia="Times New Roman" w:hAnsi="Times New Roman"/>
                <w:bCs/>
                <w:sz w:val="26"/>
                <w:szCs w:val="26"/>
                <w:lang w:val="en-GB"/>
              </w:rPr>
              <w:t>để khởi động tiết học.</w:t>
            </w:r>
          </w:p>
        </w:tc>
        <w:tc>
          <w:tcPr>
            <w:tcW w:w="4678" w:type="dxa"/>
          </w:tcPr>
          <w:p w14:paraId="3A04F057" w14:textId="77777777" w:rsidR="00053B9E" w:rsidRPr="00D90E58" w:rsidRDefault="00053B9E" w:rsidP="00312F81">
            <w:pPr>
              <w:widowControl w:val="0"/>
              <w:spacing w:after="0" w:line="240" w:lineRule="auto"/>
              <w:rPr>
                <w:rFonts w:ascii="Times New Roman" w:eastAsia="Times New Roman" w:hAnsi="Times New Roman"/>
                <w:b/>
                <w:sz w:val="26"/>
                <w:szCs w:val="26"/>
              </w:rPr>
            </w:pPr>
            <w:r w:rsidRPr="00D90E58">
              <w:rPr>
                <w:rFonts w:ascii="Times New Roman" w:eastAsia="Times New Roman" w:hAnsi="Times New Roman"/>
                <w:sz w:val="26"/>
                <w:szCs w:val="26"/>
              </w:rPr>
              <w:t xml:space="preserve">- HS cả lớp </w:t>
            </w:r>
            <w:r w:rsidRPr="00D90E58">
              <w:rPr>
                <w:rFonts w:ascii="Times New Roman" w:eastAsia="Times New Roman" w:hAnsi="Times New Roman"/>
                <w:sz w:val="26"/>
                <w:szCs w:val="26"/>
                <w:lang w:val="en-GB"/>
              </w:rPr>
              <w:t>theo dõi lắng nghe</w:t>
            </w:r>
          </w:p>
        </w:tc>
      </w:tr>
      <w:tr w:rsidR="00053B9E" w14:paraId="6494E726" w14:textId="77777777" w:rsidTr="00312F81">
        <w:tc>
          <w:tcPr>
            <w:tcW w:w="5240" w:type="dxa"/>
          </w:tcPr>
          <w:p w14:paraId="0DF751B6" w14:textId="77777777" w:rsidR="00053B9E" w:rsidRPr="007739FD" w:rsidRDefault="00053B9E" w:rsidP="00312F81">
            <w:pPr>
              <w:spacing w:after="0" w:line="240" w:lineRule="auto"/>
              <w:jc w:val="both"/>
              <w:rPr>
                <w:rFonts w:ascii="Times New Roman" w:eastAsia="Times New Roman" w:hAnsi="Times New Roman"/>
                <w:b/>
                <w:sz w:val="26"/>
                <w:szCs w:val="26"/>
                <w:lang w:val="en-GB"/>
              </w:rPr>
            </w:pPr>
            <w:r>
              <w:rPr>
                <w:rFonts w:ascii="Times New Roman" w:eastAsia="Times New Roman" w:hAnsi="Times New Roman"/>
                <w:b/>
                <w:sz w:val="26"/>
                <w:szCs w:val="26"/>
              </w:rPr>
              <w:t>2</w:t>
            </w:r>
            <w:r w:rsidRPr="00D90E58">
              <w:rPr>
                <w:rFonts w:ascii="Times New Roman" w:eastAsia="Times New Roman" w:hAnsi="Times New Roman"/>
                <w:b/>
                <w:sz w:val="26"/>
                <w:szCs w:val="26"/>
              </w:rPr>
              <w:t>. Hoạt động thực hành, luyện tập</w:t>
            </w:r>
            <w:r w:rsidRPr="00D90E58">
              <w:rPr>
                <w:rFonts w:ascii="Times New Roman" w:eastAsia="Times New Roman" w:hAnsi="Times New Roman"/>
                <w:b/>
                <w:sz w:val="26"/>
                <w:szCs w:val="26"/>
                <w:lang w:val="en-GB"/>
              </w:rPr>
              <w:t xml:space="preserve"> </w:t>
            </w:r>
            <w:r>
              <w:rPr>
                <w:rFonts w:ascii="Times New Roman" w:eastAsia="Times New Roman" w:hAnsi="Times New Roman"/>
                <w:b/>
                <w:sz w:val="26"/>
                <w:szCs w:val="26"/>
                <w:lang w:val="en-GB"/>
              </w:rPr>
              <w:t xml:space="preserve"> (25’)</w:t>
            </w:r>
          </w:p>
        </w:tc>
        <w:tc>
          <w:tcPr>
            <w:tcW w:w="4678" w:type="dxa"/>
          </w:tcPr>
          <w:p w14:paraId="64066671" w14:textId="77777777" w:rsidR="00053B9E" w:rsidRPr="00D90E58" w:rsidRDefault="00053B9E" w:rsidP="00312F81">
            <w:pPr>
              <w:widowControl w:val="0"/>
              <w:spacing w:after="0" w:line="240" w:lineRule="auto"/>
              <w:rPr>
                <w:rFonts w:ascii="Times New Roman" w:eastAsia="Times New Roman" w:hAnsi="Times New Roman"/>
                <w:sz w:val="26"/>
                <w:szCs w:val="26"/>
              </w:rPr>
            </w:pPr>
          </w:p>
        </w:tc>
      </w:tr>
      <w:tr w:rsidR="00053B9E" w14:paraId="6D2409FC" w14:textId="77777777" w:rsidTr="00312F81">
        <w:tc>
          <w:tcPr>
            <w:tcW w:w="5240" w:type="dxa"/>
          </w:tcPr>
          <w:p w14:paraId="3F747E70" w14:textId="77777777" w:rsidR="00053B9E" w:rsidRPr="00684861" w:rsidRDefault="00053B9E" w:rsidP="00312F81">
            <w:pPr>
              <w:spacing w:after="0" w:line="240" w:lineRule="auto"/>
              <w:jc w:val="both"/>
              <w:rPr>
                <w:rFonts w:ascii="Times New Roman" w:eastAsia="Times New Roman" w:hAnsi="Times New Roman"/>
                <w:b/>
                <w:bCs/>
                <w:i/>
                <w:sz w:val="26"/>
                <w:szCs w:val="26"/>
              </w:rPr>
            </w:pPr>
            <w:r w:rsidRPr="00684861">
              <w:rPr>
                <w:rFonts w:ascii="Times New Roman" w:eastAsia="Times New Roman" w:hAnsi="Times New Roman"/>
                <w:b/>
                <w:bCs/>
                <w:i/>
                <w:sz w:val="26"/>
                <w:szCs w:val="26"/>
              </w:rPr>
              <w:t>Hoạt động 2. Sử dụng máy tính cầm tay</w:t>
            </w:r>
          </w:p>
          <w:p w14:paraId="73235C29" w14:textId="77777777" w:rsidR="00053B9E" w:rsidRPr="00D90E58" w:rsidRDefault="00053B9E" w:rsidP="00312F81">
            <w:pPr>
              <w:spacing w:after="0" w:line="240" w:lineRule="auto"/>
              <w:jc w:val="both"/>
              <w:rPr>
                <w:rFonts w:ascii="Times New Roman" w:eastAsia="Times New Roman" w:hAnsi="Times New Roman"/>
                <w:b/>
                <w:sz w:val="26"/>
                <w:szCs w:val="26"/>
                <w:lang w:val="en-GB"/>
              </w:rPr>
            </w:pPr>
            <w:r w:rsidRPr="00D90E58">
              <w:rPr>
                <w:rFonts w:ascii="Times New Roman" w:eastAsia="Times New Roman" w:hAnsi="Times New Roman"/>
                <w:b/>
                <w:sz w:val="26"/>
                <w:szCs w:val="26"/>
              </w:rPr>
              <w:t>Bài 2</w:t>
            </w:r>
          </w:p>
        </w:tc>
        <w:tc>
          <w:tcPr>
            <w:tcW w:w="4678" w:type="dxa"/>
          </w:tcPr>
          <w:p w14:paraId="2E938A0E" w14:textId="77777777" w:rsidR="00053B9E" w:rsidRPr="00D90E58" w:rsidRDefault="00053B9E" w:rsidP="00312F81">
            <w:pPr>
              <w:widowControl w:val="0"/>
              <w:spacing w:after="0" w:line="240" w:lineRule="auto"/>
              <w:rPr>
                <w:rFonts w:ascii="Times New Roman" w:eastAsia="Times New Roman" w:hAnsi="Times New Roman"/>
                <w:sz w:val="26"/>
                <w:szCs w:val="26"/>
              </w:rPr>
            </w:pPr>
          </w:p>
        </w:tc>
      </w:tr>
      <w:tr w:rsidR="00053B9E" w14:paraId="755EF2BA" w14:textId="77777777" w:rsidTr="00312F81">
        <w:tc>
          <w:tcPr>
            <w:tcW w:w="5240" w:type="dxa"/>
          </w:tcPr>
          <w:p w14:paraId="1A9FECA7" w14:textId="77777777" w:rsidR="00053B9E" w:rsidRPr="00D90E58" w:rsidRDefault="00053B9E" w:rsidP="00312F81">
            <w:pPr>
              <w:spacing w:after="0" w:line="240" w:lineRule="auto"/>
              <w:jc w:val="both"/>
              <w:rPr>
                <w:rFonts w:ascii="Times New Roman" w:eastAsia="Times New Roman" w:hAnsi="Times New Roman"/>
                <w:sz w:val="26"/>
                <w:szCs w:val="26"/>
                <w:lang w:val="en-GB"/>
              </w:rPr>
            </w:pPr>
            <w:r w:rsidRPr="00D90E58">
              <w:rPr>
                <w:rFonts w:ascii="Times New Roman" w:eastAsia="Times New Roman" w:hAnsi="Times New Roman"/>
                <w:sz w:val="26"/>
                <w:szCs w:val="26"/>
              </w:rPr>
              <w:t xml:space="preserve">-GV gọi HS đọc yêu cầu bài tập </w:t>
            </w:r>
            <w:r w:rsidRPr="00D90E58">
              <w:rPr>
                <w:rFonts w:ascii="Times New Roman" w:eastAsia="Times New Roman" w:hAnsi="Times New Roman"/>
                <w:sz w:val="26"/>
                <w:szCs w:val="26"/>
                <w:lang w:val="en-GB"/>
              </w:rPr>
              <w:t>2</w:t>
            </w:r>
          </w:p>
          <w:p w14:paraId="04468FEC" w14:textId="77777777" w:rsidR="00053B9E" w:rsidRPr="00D90E58" w:rsidRDefault="00053B9E" w:rsidP="00312F81">
            <w:pPr>
              <w:tabs>
                <w:tab w:val="left" w:pos="742"/>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Cho HS sử dụng máy tính cầm tay để thực hiện các phép tính với số thập phân (cá nhân)</w:t>
            </w:r>
          </w:p>
          <w:p w14:paraId="220C0EA1" w14:textId="77777777" w:rsidR="00053B9E" w:rsidRPr="00D90E58" w:rsidRDefault="00053B9E" w:rsidP="00312F81">
            <w:pPr>
              <w:tabs>
                <w:tab w:val="left" w:pos="742"/>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Mời HS đọc kết quả tính, nêu cách tính</w:t>
            </w:r>
          </w:p>
          <w:p w14:paraId="4399EB50" w14:textId="77777777" w:rsidR="00053B9E" w:rsidRPr="00D90E58" w:rsidRDefault="00053B9E" w:rsidP="00312F81">
            <w:pPr>
              <w:tabs>
                <w:tab w:val="left" w:pos="742"/>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GV nhận xét, khen những HS chia sẻ rõ ràng, tự tin</w:t>
            </w:r>
          </w:p>
          <w:p w14:paraId="02E53814" w14:textId="77777777" w:rsidR="00053B9E" w:rsidRPr="00D90E58" w:rsidRDefault="00053B9E" w:rsidP="00312F81">
            <w:pPr>
              <w:tabs>
                <w:tab w:val="left" w:pos="742"/>
              </w:tabs>
              <w:spacing w:after="0" w:line="240" w:lineRule="auto"/>
              <w:jc w:val="both"/>
              <w:rPr>
                <w:rFonts w:ascii="Times New Roman" w:eastAsia="Times New Roman" w:hAnsi="Times New Roman"/>
                <w:sz w:val="26"/>
                <w:szCs w:val="26"/>
              </w:rPr>
            </w:pPr>
          </w:p>
          <w:p w14:paraId="2EA50CD7" w14:textId="77777777" w:rsidR="00053B9E" w:rsidRPr="00D90E58" w:rsidRDefault="00053B9E" w:rsidP="00312F81">
            <w:pPr>
              <w:tabs>
                <w:tab w:val="left" w:pos="742"/>
              </w:tabs>
              <w:spacing w:after="0" w:line="240" w:lineRule="auto"/>
              <w:jc w:val="both"/>
              <w:rPr>
                <w:rFonts w:ascii="Times New Roman" w:eastAsia="Times New Roman" w:hAnsi="Times New Roman"/>
                <w:sz w:val="26"/>
                <w:szCs w:val="26"/>
              </w:rPr>
            </w:pPr>
          </w:p>
          <w:p w14:paraId="0CEA6914" w14:textId="77777777" w:rsidR="00053B9E" w:rsidRPr="00D90E58" w:rsidRDefault="00053B9E" w:rsidP="00312F81">
            <w:pPr>
              <w:tabs>
                <w:tab w:val="left" w:pos="742"/>
              </w:tabs>
              <w:spacing w:after="0" w:line="240" w:lineRule="auto"/>
              <w:jc w:val="both"/>
              <w:rPr>
                <w:rFonts w:ascii="Times New Roman" w:eastAsia="Times New Roman" w:hAnsi="Times New Roman"/>
                <w:sz w:val="26"/>
                <w:szCs w:val="26"/>
              </w:rPr>
            </w:pPr>
          </w:p>
          <w:p w14:paraId="17CDEDFF" w14:textId="77777777" w:rsidR="00053B9E" w:rsidRPr="00D90E58" w:rsidRDefault="00053B9E" w:rsidP="00312F81">
            <w:pPr>
              <w:tabs>
                <w:tab w:val="left" w:pos="742"/>
              </w:tabs>
              <w:spacing w:after="0" w:line="240" w:lineRule="auto"/>
              <w:jc w:val="both"/>
              <w:rPr>
                <w:rFonts w:ascii="Times New Roman" w:eastAsia="Times New Roman" w:hAnsi="Times New Roman"/>
                <w:sz w:val="26"/>
                <w:szCs w:val="26"/>
              </w:rPr>
            </w:pPr>
          </w:p>
          <w:p w14:paraId="52301F49" w14:textId="77777777" w:rsidR="00053B9E" w:rsidRPr="00D90E58" w:rsidRDefault="00053B9E" w:rsidP="00312F81">
            <w:pPr>
              <w:tabs>
                <w:tab w:val="left" w:pos="742"/>
              </w:tabs>
              <w:spacing w:after="0" w:line="240" w:lineRule="auto"/>
              <w:jc w:val="both"/>
              <w:rPr>
                <w:rFonts w:ascii="Times New Roman" w:eastAsia="Times New Roman" w:hAnsi="Times New Roman"/>
                <w:sz w:val="26"/>
                <w:szCs w:val="26"/>
              </w:rPr>
            </w:pPr>
          </w:p>
          <w:p w14:paraId="1B2D1095" w14:textId="77777777" w:rsidR="00053B9E" w:rsidRPr="00D90E58" w:rsidRDefault="00053B9E" w:rsidP="00312F81">
            <w:pPr>
              <w:tabs>
                <w:tab w:val="left" w:pos="742"/>
              </w:tabs>
              <w:spacing w:after="0" w:line="240" w:lineRule="auto"/>
              <w:jc w:val="both"/>
              <w:rPr>
                <w:rFonts w:ascii="Times New Roman" w:eastAsia="Times New Roman" w:hAnsi="Times New Roman"/>
                <w:sz w:val="26"/>
                <w:szCs w:val="26"/>
              </w:rPr>
            </w:pPr>
          </w:p>
          <w:p w14:paraId="2AE1EE89" w14:textId="77777777" w:rsidR="00053B9E" w:rsidRPr="00D90E58" w:rsidRDefault="00053B9E" w:rsidP="00312F81">
            <w:pPr>
              <w:tabs>
                <w:tab w:val="left" w:pos="742"/>
              </w:tabs>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Bài 3</w:t>
            </w:r>
          </w:p>
          <w:p w14:paraId="3888BF68" w14:textId="77777777" w:rsidR="00053B9E" w:rsidRPr="00D90E58" w:rsidRDefault="00053B9E" w:rsidP="00312F81">
            <w:pPr>
              <w:tabs>
                <w:tab w:val="left" w:pos="742"/>
              </w:tabs>
              <w:spacing w:after="0" w:line="240" w:lineRule="auto"/>
              <w:jc w:val="both"/>
              <w:rPr>
                <w:rFonts w:ascii="Times New Roman" w:eastAsia="Times New Roman" w:hAnsi="Times New Roman"/>
                <w:bCs/>
                <w:color w:val="000000" w:themeColor="text1"/>
                <w:sz w:val="26"/>
                <w:szCs w:val="26"/>
              </w:rPr>
            </w:pPr>
            <w:r w:rsidRPr="00D90E58">
              <w:rPr>
                <w:rFonts w:ascii="Times New Roman" w:eastAsia="Times New Roman" w:hAnsi="Times New Roman"/>
                <w:bCs/>
                <w:color w:val="000000" w:themeColor="text1"/>
                <w:sz w:val="26"/>
                <w:szCs w:val="26"/>
              </w:rPr>
              <w:t>- Mời HS đọc nội dung bài 3</w:t>
            </w:r>
          </w:p>
          <w:p w14:paraId="7123D71D" w14:textId="77777777" w:rsidR="00053B9E" w:rsidRPr="00D90E58" w:rsidRDefault="00053B9E" w:rsidP="00312F81">
            <w:pPr>
              <w:tabs>
                <w:tab w:val="left" w:pos="742"/>
              </w:tabs>
              <w:spacing w:after="0" w:line="240" w:lineRule="auto"/>
              <w:jc w:val="both"/>
              <w:rPr>
                <w:rFonts w:ascii="Times New Roman" w:eastAsia="Times New Roman" w:hAnsi="Times New Roman"/>
                <w:bCs/>
                <w:color w:val="000000" w:themeColor="text1"/>
                <w:sz w:val="26"/>
                <w:szCs w:val="26"/>
              </w:rPr>
            </w:pPr>
            <w:r w:rsidRPr="00D90E58">
              <w:rPr>
                <w:rFonts w:ascii="Times New Roman" w:eastAsia="Times New Roman" w:hAnsi="Times New Roman"/>
                <w:bCs/>
                <w:color w:val="000000" w:themeColor="text1"/>
                <w:sz w:val="26"/>
                <w:szCs w:val="26"/>
              </w:rPr>
              <w:t>- Cho HS thảo luận nhóm đôi về cách tính chiều cao trung bình của một người trưởng thành</w:t>
            </w:r>
          </w:p>
          <w:p w14:paraId="070067AE" w14:textId="77777777" w:rsidR="00053B9E" w:rsidRPr="00D90E58" w:rsidRDefault="00053B9E" w:rsidP="00312F81">
            <w:pPr>
              <w:tabs>
                <w:tab w:val="left" w:pos="742"/>
              </w:tabs>
              <w:spacing w:after="0" w:line="240" w:lineRule="auto"/>
              <w:jc w:val="both"/>
              <w:rPr>
                <w:rFonts w:ascii="Times New Roman" w:eastAsia="Times New Roman" w:hAnsi="Times New Roman"/>
                <w:bCs/>
                <w:color w:val="000000" w:themeColor="text1"/>
                <w:sz w:val="26"/>
                <w:szCs w:val="26"/>
              </w:rPr>
            </w:pPr>
          </w:p>
          <w:p w14:paraId="3596204E" w14:textId="77777777" w:rsidR="00053B9E" w:rsidRPr="00D90E58" w:rsidRDefault="00053B9E" w:rsidP="00312F81">
            <w:pPr>
              <w:tabs>
                <w:tab w:val="left" w:pos="742"/>
              </w:tabs>
              <w:spacing w:after="0" w:line="240" w:lineRule="auto"/>
              <w:jc w:val="both"/>
              <w:rPr>
                <w:rFonts w:ascii="Times New Roman" w:eastAsia="Times New Roman" w:hAnsi="Times New Roman"/>
                <w:bCs/>
                <w:color w:val="000000" w:themeColor="text1"/>
                <w:sz w:val="26"/>
                <w:szCs w:val="26"/>
              </w:rPr>
            </w:pPr>
            <w:r w:rsidRPr="00D90E58">
              <w:rPr>
                <w:rFonts w:ascii="Times New Roman" w:eastAsia="Times New Roman" w:hAnsi="Times New Roman"/>
                <w:bCs/>
                <w:color w:val="000000" w:themeColor="text1"/>
                <w:sz w:val="26"/>
                <w:szCs w:val="26"/>
              </w:rPr>
              <w:t>- Mời HS chia sẻ trước lớp</w:t>
            </w:r>
          </w:p>
          <w:p w14:paraId="5B621C9D" w14:textId="77777777" w:rsidR="00053B9E" w:rsidRPr="00D90E58" w:rsidRDefault="00053B9E" w:rsidP="00312F81">
            <w:pPr>
              <w:tabs>
                <w:tab w:val="left" w:pos="742"/>
              </w:tabs>
              <w:spacing w:after="0" w:line="240" w:lineRule="auto"/>
              <w:jc w:val="both"/>
              <w:rPr>
                <w:rFonts w:ascii="Times New Roman" w:eastAsia="Times New Roman" w:hAnsi="Times New Roman"/>
                <w:bCs/>
                <w:color w:val="000000" w:themeColor="text1"/>
                <w:sz w:val="26"/>
                <w:szCs w:val="26"/>
              </w:rPr>
            </w:pPr>
          </w:p>
          <w:p w14:paraId="5DF0896D" w14:textId="77777777" w:rsidR="00053B9E" w:rsidRPr="00D90E58" w:rsidRDefault="00053B9E" w:rsidP="00312F81">
            <w:pPr>
              <w:tabs>
                <w:tab w:val="left" w:pos="742"/>
              </w:tabs>
              <w:spacing w:after="0" w:line="240" w:lineRule="auto"/>
              <w:jc w:val="both"/>
              <w:rPr>
                <w:rFonts w:ascii="Times New Roman" w:eastAsia="Times New Roman" w:hAnsi="Times New Roman"/>
                <w:bCs/>
                <w:color w:val="000000" w:themeColor="text1"/>
                <w:sz w:val="26"/>
                <w:szCs w:val="26"/>
              </w:rPr>
            </w:pPr>
            <w:r w:rsidRPr="00D90E58">
              <w:rPr>
                <w:rFonts w:ascii="Times New Roman" w:eastAsia="Times New Roman" w:hAnsi="Times New Roman"/>
                <w:bCs/>
                <w:color w:val="000000" w:themeColor="text1"/>
                <w:sz w:val="26"/>
                <w:szCs w:val="26"/>
              </w:rPr>
              <w:t>- GV nhận xét</w:t>
            </w:r>
          </w:p>
          <w:p w14:paraId="6FD504FE" w14:textId="77777777" w:rsidR="00053B9E" w:rsidRPr="00D90E58" w:rsidRDefault="00053B9E" w:rsidP="00312F81">
            <w:pPr>
              <w:tabs>
                <w:tab w:val="left" w:pos="742"/>
              </w:tabs>
              <w:spacing w:after="0" w:line="240" w:lineRule="auto"/>
              <w:jc w:val="both"/>
              <w:rPr>
                <w:rFonts w:ascii="Times New Roman" w:eastAsia="Times New Roman" w:hAnsi="Times New Roman"/>
                <w:bCs/>
                <w:color w:val="000000" w:themeColor="text1"/>
                <w:sz w:val="26"/>
                <w:szCs w:val="26"/>
              </w:rPr>
            </w:pPr>
          </w:p>
          <w:p w14:paraId="5A2D81C7" w14:textId="77777777" w:rsidR="00053B9E" w:rsidRPr="00D90E58" w:rsidRDefault="00053B9E" w:rsidP="00312F81">
            <w:pPr>
              <w:tabs>
                <w:tab w:val="left" w:pos="742"/>
              </w:tabs>
              <w:spacing w:after="0" w:line="240" w:lineRule="auto"/>
              <w:jc w:val="both"/>
              <w:rPr>
                <w:rFonts w:ascii="Times New Roman" w:eastAsia="Times New Roman" w:hAnsi="Times New Roman"/>
                <w:bCs/>
                <w:color w:val="000000" w:themeColor="text1"/>
                <w:sz w:val="26"/>
                <w:szCs w:val="26"/>
              </w:rPr>
            </w:pPr>
          </w:p>
          <w:p w14:paraId="1ED892BA" w14:textId="77777777" w:rsidR="00053B9E" w:rsidRPr="00D90E58" w:rsidRDefault="00053B9E" w:rsidP="00312F81">
            <w:pPr>
              <w:tabs>
                <w:tab w:val="left" w:pos="742"/>
              </w:tabs>
              <w:spacing w:after="0" w:line="240" w:lineRule="auto"/>
              <w:jc w:val="both"/>
              <w:rPr>
                <w:rFonts w:ascii="Times New Roman" w:eastAsia="Times New Roman" w:hAnsi="Times New Roman"/>
                <w:bCs/>
                <w:color w:val="000000" w:themeColor="text1"/>
                <w:sz w:val="26"/>
                <w:szCs w:val="26"/>
              </w:rPr>
            </w:pPr>
          </w:p>
          <w:p w14:paraId="75819E77" w14:textId="77777777" w:rsidR="00053B9E" w:rsidRPr="00D90E58" w:rsidRDefault="00053B9E" w:rsidP="00312F81">
            <w:pPr>
              <w:tabs>
                <w:tab w:val="left" w:pos="742"/>
              </w:tabs>
              <w:spacing w:after="0" w:line="240" w:lineRule="auto"/>
              <w:jc w:val="both"/>
              <w:rPr>
                <w:rFonts w:ascii="Times New Roman" w:eastAsia="Times New Roman" w:hAnsi="Times New Roman"/>
                <w:bCs/>
                <w:color w:val="000000" w:themeColor="text1"/>
                <w:sz w:val="26"/>
                <w:szCs w:val="26"/>
              </w:rPr>
            </w:pPr>
          </w:p>
          <w:p w14:paraId="08A94494" w14:textId="77777777" w:rsidR="00053B9E" w:rsidRPr="00D90E58" w:rsidRDefault="00053B9E" w:rsidP="00312F81">
            <w:pPr>
              <w:tabs>
                <w:tab w:val="left" w:pos="742"/>
              </w:tabs>
              <w:spacing w:after="0" w:line="240" w:lineRule="auto"/>
              <w:jc w:val="both"/>
              <w:rPr>
                <w:rFonts w:ascii="Times New Roman" w:eastAsia="Times New Roman" w:hAnsi="Times New Roman"/>
                <w:bCs/>
                <w:color w:val="000000" w:themeColor="text1"/>
                <w:sz w:val="26"/>
                <w:szCs w:val="26"/>
              </w:rPr>
            </w:pPr>
          </w:p>
          <w:p w14:paraId="60B8934B" w14:textId="77777777" w:rsidR="00053B9E" w:rsidRPr="00D90E58" w:rsidRDefault="00053B9E" w:rsidP="00312F81">
            <w:pPr>
              <w:tabs>
                <w:tab w:val="left" w:pos="754"/>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Cho HS sử dụng máy tính cầm tay để tính chiều cao của bạn Đức ở độ tuổi trưởng thành.</w:t>
            </w:r>
          </w:p>
          <w:p w14:paraId="23F7808F" w14:textId="77777777" w:rsidR="00053B9E" w:rsidRPr="00D90E58" w:rsidRDefault="00053B9E" w:rsidP="00312F81">
            <w:pPr>
              <w:tabs>
                <w:tab w:val="left" w:pos="754"/>
              </w:tabs>
              <w:spacing w:after="0" w:line="240" w:lineRule="auto"/>
              <w:jc w:val="both"/>
              <w:rPr>
                <w:rFonts w:ascii="Times New Roman" w:eastAsia="Times New Roman" w:hAnsi="Times New Roman"/>
                <w:sz w:val="26"/>
                <w:szCs w:val="26"/>
              </w:rPr>
            </w:pPr>
          </w:p>
          <w:p w14:paraId="690BBF65" w14:textId="77777777" w:rsidR="00053B9E" w:rsidRPr="00D90E58" w:rsidRDefault="00053B9E" w:rsidP="00312F81">
            <w:pPr>
              <w:tabs>
                <w:tab w:val="left" w:pos="754"/>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GV yêu cầu HS sử dụng máy tính cầm tay để tính chiều cao của chính mình ở độ tuổi trưởng thành rồi chia sẻ với bạn cùng bàn.</w:t>
            </w:r>
          </w:p>
          <w:p w14:paraId="02BA708B" w14:textId="77777777" w:rsidR="00053B9E" w:rsidRPr="00D90E58" w:rsidRDefault="00053B9E" w:rsidP="00312F81">
            <w:pPr>
              <w:tabs>
                <w:tab w:val="left" w:pos="754"/>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Cho HS chia sẻ trước lớp về chiều cao của mình lúc trưởng thành</w:t>
            </w:r>
          </w:p>
          <w:p w14:paraId="457C38B9" w14:textId="77777777" w:rsidR="00053B9E" w:rsidRPr="00D90E58" w:rsidRDefault="00053B9E" w:rsidP="00312F81">
            <w:pPr>
              <w:spacing w:after="0" w:line="240" w:lineRule="auto"/>
              <w:jc w:val="both"/>
              <w:rPr>
                <w:rFonts w:ascii="Times New Roman" w:eastAsia="Times New Roman" w:hAnsi="Times New Roman"/>
                <w:b/>
                <w:sz w:val="26"/>
                <w:szCs w:val="26"/>
              </w:rPr>
            </w:pPr>
          </w:p>
        </w:tc>
        <w:tc>
          <w:tcPr>
            <w:tcW w:w="4678" w:type="dxa"/>
          </w:tcPr>
          <w:p w14:paraId="4998DBD6" w14:textId="77777777" w:rsidR="00053B9E" w:rsidRPr="00D90E58" w:rsidRDefault="00053B9E"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lastRenderedPageBreak/>
              <w:t xml:space="preserve">- HS </w:t>
            </w:r>
            <w:r w:rsidRPr="00D90E58">
              <w:rPr>
                <w:rFonts w:ascii="Times New Roman" w:eastAsia="Times New Roman" w:hAnsi="Times New Roman"/>
                <w:b/>
                <w:sz w:val="26"/>
                <w:szCs w:val="26"/>
              </w:rPr>
              <w:t>đọc</w:t>
            </w:r>
            <w:r w:rsidRPr="00D90E58">
              <w:rPr>
                <w:rFonts w:ascii="Times New Roman" w:eastAsia="Times New Roman" w:hAnsi="Times New Roman"/>
                <w:sz w:val="26"/>
                <w:szCs w:val="26"/>
              </w:rPr>
              <w:t xml:space="preserve"> yêu cầu bài tập </w:t>
            </w:r>
            <w:r w:rsidRPr="00D90E58">
              <w:rPr>
                <w:rFonts w:ascii="Times New Roman" w:eastAsia="Times New Roman" w:hAnsi="Times New Roman"/>
                <w:sz w:val="26"/>
                <w:szCs w:val="26"/>
                <w:lang w:val="en-GB"/>
              </w:rPr>
              <w:t>2</w:t>
            </w:r>
            <w:r w:rsidRPr="00D90E58">
              <w:rPr>
                <w:rFonts w:ascii="Times New Roman" w:eastAsia="Times New Roman" w:hAnsi="Times New Roman"/>
                <w:sz w:val="26"/>
                <w:szCs w:val="26"/>
              </w:rPr>
              <w:t>.</w:t>
            </w:r>
          </w:p>
          <w:p w14:paraId="08368E4B" w14:textId="77777777" w:rsidR="00053B9E" w:rsidRPr="00D90E58" w:rsidRDefault="00053B9E" w:rsidP="00312F81">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 HS sử dụng máy tính cầm tay thực hành tính</w:t>
            </w:r>
          </w:p>
          <w:p w14:paraId="2FFD75CA" w14:textId="77777777" w:rsidR="00053B9E" w:rsidRPr="00D90E58" w:rsidRDefault="00053B9E" w:rsidP="00312F81">
            <w:pPr>
              <w:spacing w:after="0" w:line="240" w:lineRule="auto"/>
              <w:rPr>
                <w:rFonts w:ascii="Times New Roman" w:eastAsia="Times New Roman" w:hAnsi="Times New Roman"/>
                <w:sz w:val="26"/>
                <w:szCs w:val="26"/>
              </w:rPr>
            </w:pPr>
          </w:p>
          <w:p w14:paraId="299C961C" w14:textId="77777777" w:rsidR="00053B9E" w:rsidRPr="00D90E58" w:rsidRDefault="00053B9E" w:rsidP="00312F81">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 HS chia sẻ kết quả tính và cách thực hiện, lớp nhận xét</w:t>
            </w:r>
          </w:p>
          <w:p w14:paraId="77376DD6" w14:textId="77777777" w:rsidR="00053B9E" w:rsidRPr="00D90E58" w:rsidRDefault="00053B9E" w:rsidP="00312F81">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 xml:space="preserve">79,8 + 8,56 </w:t>
            </w:r>
            <m:oMath>
              <m:r>
                <w:rPr>
                  <w:rFonts w:ascii="Cambria Math" w:eastAsia="Times New Roman" w:hAnsi="Cambria Math"/>
                  <w:sz w:val="26"/>
                  <w:szCs w:val="26"/>
                </w:rPr>
                <m:t>=</m:t>
              </m:r>
            </m:oMath>
            <w:r w:rsidRPr="00D90E58">
              <w:rPr>
                <w:rFonts w:ascii="Times New Roman" w:eastAsia="Times New Roman" w:hAnsi="Times New Roman"/>
                <w:sz w:val="26"/>
                <w:szCs w:val="26"/>
              </w:rPr>
              <w:t xml:space="preserve"> 88,36</w:t>
            </w:r>
          </w:p>
          <w:p w14:paraId="247D9764" w14:textId="77777777" w:rsidR="00053B9E" w:rsidRPr="00D90E58" w:rsidRDefault="00053B9E" w:rsidP="00312F81">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 xml:space="preserve">145,2 – 4,89 </w:t>
            </w:r>
            <m:oMath>
              <m:r>
                <w:rPr>
                  <w:rFonts w:ascii="Cambria Math" w:eastAsia="Times New Roman" w:hAnsi="Cambria Math"/>
                  <w:sz w:val="26"/>
                  <w:szCs w:val="26"/>
                </w:rPr>
                <m:t>=</m:t>
              </m:r>
            </m:oMath>
            <w:r w:rsidRPr="00D90E58">
              <w:rPr>
                <w:rFonts w:ascii="Times New Roman" w:eastAsia="Times New Roman" w:hAnsi="Times New Roman"/>
                <w:sz w:val="26"/>
                <w:szCs w:val="26"/>
              </w:rPr>
              <w:t xml:space="preserve"> 140,31</w:t>
            </w:r>
          </w:p>
          <w:p w14:paraId="0125997E" w14:textId="77777777" w:rsidR="00053B9E" w:rsidRPr="00D90E58" w:rsidRDefault="00053B9E" w:rsidP="00312F81">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 xml:space="preserve">b. 352 + 189,471 </w:t>
            </w:r>
            <m:oMath>
              <m:r>
                <w:rPr>
                  <w:rFonts w:ascii="Cambria Math" w:eastAsia="Times New Roman" w:hAnsi="Cambria Math"/>
                  <w:sz w:val="26"/>
                  <w:szCs w:val="26"/>
                </w:rPr>
                <m:t>=</m:t>
              </m:r>
            </m:oMath>
            <w:r w:rsidRPr="00D90E58">
              <w:rPr>
                <w:rFonts w:ascii="Times New Roman" w:eastAsia="Times New Roman" w:hAnsi="Times New Roman"/>
                <w:sz w:val="26"/>
                <w:szCs w:val="26"/>
              </w:rPr>
              <w:t xml:space="preserve"> 541,471</w:t>
            </w:r>
          </w:p>
          <w:p w14:paraId="1A7E392A" w14:textId="77777777" w:rsidR="00053B9E" w:rsidRPr="00D90E58" w:rsidRDefault="00053B9E" w:rsidP="00312F81">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 xml:space="preserve">75,54 x 39 </w:t>
            </w:r>
            <m:oMath>
              <m:r>
                <w:rPr>
                  <w:rFonts w:ascii="Cambria Math" w:eastAsia="Times New Roman" w:hAnsi="Cambria Math"/>
                  <w:sz w:val="26"/>
                  <w:szCs w:val="26"/>
                </w:rPr>
                <m:t>=</m:t>
              </m:r>
            </m:oMath>
            <w:r w:rsidRPr="00D90E58">
              <w:rPr>
                <w:rFonts w:ascii="Times New Roman" w:eastAsia="Times New Roman" w:hAnsi="Times New Roman"/>
                <w:sz w:val="26"/>
                <w:szCs w:val="26"/>
              </w:rPr>
              <w:t>1386,06</w:t>
            </w:r>
          </w:p>
          <w:p w14:paraId="7763B12F" w14:textId="77777777" w:rsidR="00053B9E" w:rsidRPr="00D90E58" w:rsidRDefault="00053B9E" w:rsidP="00312F81">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 xml:space="preserve">c. 90,3 x3,14 </w:t>
            </w:r>
            <m:oMath>
              <m:r>
                <w:rPr>
                  <w:rFonts w:ascii="Cambria Math" w:eastAsia="Times New Roman" w:hAnsi="Cambria Math"/>
                  <w:sz w:val="26"/>
                  <w:szCs w:val="26"/>
                </w:rPr>
                <m:t>=</m:t>
              </m:r>
            </m:oMath>
            <w:r w:rsidRPr="00D90E58">
              <w:rPr>
                <w:rFonts w:ascii="Times New Roman" w:eastAsia="Times New Roman" w:hAnsi="Times New Roman"/>
                <w:sz w:val="26"/>
                <w:szCs w:val="26"/>
              </w:rPr>
              <w:t>283,542</w:t>
            </w:r>
          </w:p>
          <w:p w14:paraId="469154DE" w14:textId="77777777" w:rsidR="00053B9E" w:rsidRPr="00D90E58" w:rsidRDefault="00053B9E" w:rsidP="00312F81">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 xml:space="preserve">82,861 : 19,27 </w:t>
            </w:r>
            <m:oMath>
              <m:r>
                <w:rPr>
                  <w:rFonts w:ascii="Cambria Math" w:eastAsia="Times New Roman" w:hAnsi="Cambria Math"/>
                  <w:sz w:val="26"/>
                  <w:szCs w:val="26"/>
                </w:rPr>
                <m:t>=</m:t>
              </m:r>
            </m:oMath>
            <w:r w:rsidRPr="00D90E58">
              <w:rPr>
                <w:rFonts w:ascii="Times New Roman" w:eastAsia="Times New Roman" w:hAnsi="Times New Roman"/>
                <w:sz w:val="26"/>
                <w:szCs w:val="26"/>
              </w:rPr>
              <w:t xml:space="preserve"> 4,3</w:t>
            </w:r>
          </w:p>
          <w:p w14:paraId="5071A363" w14:textId="77777777" w:rsidR="00053B9E" w:rsidRPr="00D90E58" w:rsidRDefault="00053B9E" w:rsidP="00312F81">
            <w:pPr>
              <w:spacing w:after="0" w:line="240" w:lineRule="auto"/>
              <w:rPr>
                <w:rFonts w:ascii="Times New Roman" w:eastAsia="Times New Roman" w:hAnsi="Times New Roman"/>
                <w:sz w:val="26"/>
                <w:szCs w:val="26"/>
              </w:rPr>
            </w:pPr>
          </w:p>
          <w:p w14:paraId="3295E588" w14:textId="77777777" w:rsidR="00053B9E" w:rsidRPr="00D90E58" w:rsidRDefault="00053B9E" w:rsidP="00312F81">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- 2 HS đọc bài, lớp đọc thầm</w:t>
            </w:r>
          </w:p>
          <w:p w14:paraId="3B9360B5" w14:textId="77777777" w:rsidR="00053B9E" w:rsidRPr="00D90E58" w:rsidRDefault="00053B9E" w:rsidP="00312F81">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 xml:space="preserve">- HS thảo luận nhóm đôi về </w:t>
            </w:r>
            <w:r w:rsidRPr="00D90E58">
              <w:rPr>
                <w:rFonts w:ascii="Times New Roman" w:eastAsia="Times New Roman" w:hAnsi="Times New Roman"/>
                <w:bCs/>
                <w:color w:val="000000" w:themeColor="text1"/>
                <w:sz w:val="26"/>
                <w:szCs w:val="26"/>
              </w:rPr>
              <w:t>cách tính chiều cao trung bình của một người trưởng thành</w:t>
            </w:r>
          </w:p>
          <w:p w14:paraId="1FF1D27A" w14:textId="77777777" w:rsidR="00053B9E" w:rsidRPr="00D90E58" w:rsidRDefault="00053B9E" w:rsidP="00312F81">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 Đại diện 1 nhóm chia sẻ trước lớp, lớp tương tác</w:t>
            </w:r>
          </w:p>
          <w:p w14:paraId="1B245A2E" w14:textId="77777777" w:rsidR="00053B9E" w:rsidRPr="00D90E58" w:rsidRDefault="00053B9E" w:rsidP="00312F81">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 Chiều cao của con trai bằng trung bình cộng chiều cao của bố và mẹ cộng 6cm.</w:t>
            </w:r>
          </w:p>
          <w:p w14:paraId="5CA4519A" w14:textId="77777777" w:rsidR="00053B9E" w:rsidRPr="00D90E58" w:rsidRDefault="00053B9E" w:rsidP="00312F81">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lastRenderedPageBreak/>
              <w:t>+ Chiều cao của con gái bằng trung bình cộng chiều cao của bố và mẹ trừ  6cm.</w:t>
            </w:r>
          </w:p>
          <w:p w14:paraId="26DB784F" w14:textId="77777777" w:rsidR="00053B9E" w:rsidRPr="00D90E58" w:rsidRDefault="00053B9E" w:rsidP="00312F81">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 HS thực hành tính chiều cao của Đức ở tuổi trưởng thành như trong ví dụ</w:t>
            </w:r>
          </w:p>
          <w:p w14:paraId="4CA32FBD" w14:textId="77777777" w:rsidR="00053B9E" w:rsidRPr="00D90E58" w:rsidRDefault="00053B9E" w:rsidP="00312F81">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 xml:space="preserve">Đổi 6cm </w:t>
            </w:r>
            <m:oMath>
              <m:r>
                <w:rPr>
                  <w:rFonts w:ascii="Cambria Math" w:eastAsia="Times New Roman" w:hAnsi="Cambria Math"/>
                  <w:sz w:val="26"/>
                  <w:szCs w:val="26"/>
                </w:rPr>
                <m:t>=</m:t>
              </m:r>
            </m:oMath>
            <w:r w:rsidRPr="00D90E58">
              <w:rPr>
                <w:rFonts w:ascii="Times New Roman" w:eastAsia="Times New Roman" w:hAnsi="Times New Roman"/>
                <w:sz w:val="26"/>
                <w:szCs w:val="26"/>
              </w:rPr>
              <w:t xml:space="preserve"> 0,6m</w:t>
            </w:r>
          </w:p>
          <w:p w14:paraId="2B6B329D" w14:textId="77777777" w:rsidR="00053B9E" w:rsidRPr="00D90E58" w:rsidRDefault="00053B9E" w:rsidP="00312F81">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(1,70 + 1,68) + 0,6 1,75(m)</w:t>
            </w:r>
          </w:p>
          <w:p w14:paraId="4A81796A" w14:textId="77777777" w:rsidR="00053B9E" w:rsidRPr="00684861" w:rsidRDefault="00053B9E" w:rsidP="00312F81">
            <w:pPr>
              <w:pStyle w:val="ListParagraph"/>
              <w:ind w:left="0"/>
              <w:rPr>
                <w:rFonts w:ascii="Times New Roman" w:eastAsia="Times New Roman" w:hAnsi="Times New Roman"/>
                <w:sz w:val="26"/>
                <w:szCs w:val="26"/>
              </w:rPr>
            </w:pPr>
            <w:r w:rsidRPr="00D90E58">
              <w:rPr>
                <w:rFonts w:ascii="Times New Roman" w:eastAsia="Times New Roman" w:hAnsi="Times New Roman"/>
                <w:sz w:val="26"/>
                <w:szCs w:val="26"/>
              </w:rPr>
              <w:t>- HS thực hành theo yêu cầu</w:t>
            </w:r>
          </w:p>
          <w:p w14:paraId="641BC32E" w14:textId="77777777" w:rsidR="00053B9E" w:rsidRPr="00D90E58" w:rsidRDefault="00053B9E" w:rsidP="00312F81">
            <w:pPr>
              <w:spacing w:after="0" w:line="240" w:lineRule="auto"/>
              <w:rPr>
                <w:rFonts w:ascii="Times New Roman" w:hAnsi="Times New Roman"/>
                <w:sz w:val="26"/>
                <w:szCs w:val="26"/>
              </w:rPr>
            </w:pPr>
            <w:r w:rsidRPr="00D90E58">
              <w:rPr>
                <w:rFonts w:ascii="Times New Roman" w:hAnsi="Times New Roman"/>
                <w:sz w:val="26"/>
                <w:szCs w:val="26"/>
              </w:rPr>
              <w:t>- 1 HS chia sẻ: ví dụ bố cao 1,68m, mẹ cao 1,55m.6cm bằng 0,6m. Vậy chiều cao TB của em (nữ)là</w:t>
            </w:r>
          </w:p>
          <w:p w14:paraId="181B963A" w14:textId="77777777" w:rsidR="00053B9E" w:rsidRPr="00D90E58" w:rsidRDefault="00053B9E" w:rsidP="00312F81">
            <w:pPr>
              <w:widowControl w:val="0"/>
              <w:spacing w:after="0" w:line="240" w:lineRule="auto"/>
              <w:rPr>
                <w:rFonts w:ascii="Times New Roman" w:eastAsia="Times New Roman" w:hAnsi="Times New Roman"/>
                <w:sz w:val="26"/>
                <w:szCs w:val="26"/>
              </w:rPr>
            </w:pPr>
            <w:r w:rsidRPr="00D90E58">
              <w:rPr>
                <w:rFonts w:ascii="Times New Roman" w:hAnsi="Times New Roman"/>
                <w:sz w:val="26"/>
                <w:szCs w:val="26"/>
              </w:rPr>
              <w:t>(1,68+1,55):2–0,6</w:t>
            </w:r>
            <m:oMath>
              <m:r>
                <w:rPr>
                  <w:rFonts w:ascii="Cambria Math" w:hAnsi="Cambria Math"/>
                  <w:sz w:val="26"/>
                  <w:szCs w:val="26"/>
                </w:rPr>
                <m:t>=</m:t>
              </m:r>
            </m:oMath>
            <w:r w:rsidRPr="00D90E58">
              <w:rPr>
                <w:rFonts w:ascii="Times New Roman" w:hAnsi="Times New Roman"/>
                <w:sz w:val="26"/>
                <w:szCs w:val="26"/>
              </w:rPr>
              <w:t>1,55 (m)</w:t>
            </w:r>
          </w:p>
        </w:tc>
      </w:tr>
      <w:tr w:rsidR="00053B9E" w14:paraId="53D273DF" w14:textId="77777777" w:rsidTr="00312F81">
        <w:tc>
          <w:tcPr>
            <w:tcW w:w="5240" w:type="dxa"/>
          </w:tcPr>
          <w:p w14:paraId="5692CA99" w14:textId="77777777" w:rsidR="00053B9E" w:rsidRPr="007739FD" w:rsidRDefault="00053B9E" w:rsidP="00312F81">
            <w:pPr>
              <w:spacing w:after="0" w:line="240" w:lineRule="auto"/>
              <w:jc w:val="both"/>
              <w:rPr>
                <w:rFonts w:ascii="Times New Roman" w:eastAsia="Times New Roman" w:hAnsi="Times New Roman"/>
                <w:b/>
                <w:bCs/>
                <w:sz w:val="26"/>
                <w:szCs w:val="26"/>
                <w:lang w:val="en-GB"/>
              </w:rPr>
            </w:pPr>
            <w:r>
              <w:rPr>
                <w:rFonts w:ascii="Times New Roman" w:eastAsia="Times New Roman" w:hAnsi="Times New Roman"/>
                <w:b/>
                <w:bCs/>
                <w:sz w:val="26"/>
                <w:szCs w:val="26"/>
              </w:rPr>
              <w:lastRenderedPageBreak/>
              <w:t>3</w:t>
            </w:r>
            <w:r w:rsidRPr="00D90E58">
              <w:rPr>
                <w:rFonts w:ascii="Times New Roman" w:eastAsia="Times New Roman" w:hAnsi="Times New Roman"/>
                <w:b/>
                <w:bCs/>
                <w:sz w:val="26"/>
                <w:szCs w:val="26"/>
              </w:rPr>
              <w:t>. Hoạt động vận dụng. Trải nghiệm</w:t>
            </w:r>
            <w:r>
              <w:rPr>
                <w:rFonts w:ascii="Times New Roman" w:eastAsia="Times New Roman" w:hAnsi="Times New Roman"/>
                <w:b/>
                <w:bCs/>
                <w:sz w:val="26"/>
                <w:szCs w:val="26"/>
              </w:rPr>
              <w:t xml:space="preserve"> (5’)</w:t>
            </w:r>
          </w:p>
        </w:tc>
        <w:tc>
          <w:tcPr>
            <w:tcW w:w="4678" w:type="dxa"/>
          </w:tcPr>
          <w:p w14:paraId="58732154" w14:textId="77777777" w:rsidR="00053B9E" w:rsidRPr="00D90E58" w:rsidRDefault="00053B9E" w:rsidP="00312F81">
            <w:pPr>
              <w:spacing w:after="0" w:line="240" w:lineRule="auto"/>
              <w:jc w:val="both"/>
              <w:rPr>
                <w:rFonts w:ascii="Times New Roman" w:eastAsia="Times New Roman" w:hAnsi="Times New Roman"/>
                <w:sz w:val="26"/>
                <w:szCs w:val="26"/>
              </w:rPr>
            </w:pPr>
          </w:p>
        </w:tc>
      </w:tr>
      <w:tr w:rsidR="00053B9E" w14:paraId="5AA86418" w14:textId="77777777" w:rsidTr="00312F81">
        <w:tc>
          <w:tcPr>
            <w:tcW w:w="5240" w:type="dxa"/>
          </w:tcPr>
          <w:p w14:paraId="4BB4227B" w14:textId="77777777" w:rsidR="00053B9E" w:rsidRPr="00D90E58" w:rsidRDefault="00053B9E"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Muốn tính chiều cao TB của bạn nam làm tn?     HS trả lời – lớp nhận xét</w:t>
            </w:r>
          </w:p>
          <w:p w14:paraId="589B94CF" w14:textId="77777777" w:rsidR="00053B9E" w:rsidRPr="00D90E58" w:rsidRDefault="00053B9E" w:rsidP="00312F81">
            <w:pPr>
              <w:spacing w:after="0" w:line="240" w:lineRule="auto"/>
              <w:jc w:val="both"/>
              <w:rPr>
                <w:rFonts w:ascii="Times New Roman" w:eastAsia="Times New Roman" w:hAnsi="Times New Roman"/>
                <w:b/>
                <w:bCs/>
                <w:sz w:val="26"/>
                <w:szCs w:val="26"/>
              </w:rPr>
            </w:pPr>
            <w:r w:rsidRPr="00D90E58">
              <w:rPr>
                <w:rFonts w:ascii="Times New Roman" w:eastAsia="Times New Roman" w:hAnsi="Times New Roman"/>
                <w:sz w:val="26"/>
                <w:szCs w:val="26"/>
              </w:rPr>
              <w:t>? Muốn tính chiều cao TB của bạn nữ làm tn?</w:t>
            </w:r>
          </w:p>
        </w:tc>
        <w:tc>
          <w:tcPr>
            <w:tcW w:w="4678" w:type="dxa"/>
          </w:tcPr>
          <w:p w14:paraId="63A8B804" w14:textId="77777777" w:rsidR="00053B9E" w:rsidRPr="00D90E58" w:rsidRDefault="00053B9E" w:rsidP="00312F81">
            <w:pPr>
              <w:spacing w:after="0" w:line="240" w:lineRule="auto"/>
              <w:jc w:val="both"/>
              <w:rPr>
                <w:rFonts w:ascii="Times New Roman" w:eastAsia="Times New Roman" w:hAnsi="Times New Roman"/>
                <w:sz w:val="26"/>
                <w:szCs w:val="26"/>
              </w:rPr>
            </w:pPr>
          </w:p>
        </w:tc>
      </w:tr>
      <w:tr w:rsidR="00053B9E" w14:paraId="040DA3F2" w14:textId="77777777" w:rsidTr="00312F81">
        <w:tc>
          <w:tcPr>
            <w:tcW w:w="5240" w:type="dxa"/>
          </w:tcPr>
          <w:p w14:paraId="0914C31D" w14:textId="77777777" w:rsidR="00053B9E" w:rsidRPr="00D90E58" w:rsidRDefault="00053B9E" w:rsidP="00312F81">
            <w:pPr>
              <w:spacing w:after="0" w:line="240" w:lineRule="auto"/>
              <w:jc w:val="both"/>
              <w:rPr>
                <w:rFonts w:ascii="Times New Roman" w:eastAsia="Times New Roman" w:hAnsi="Times New Roman"/>
                <w:b/>
                <w:bCs/>
                <w:sz w:val="26"/>
                <w:szCs w:val="26"/>
                <w:lang w:val="en-GB"/>
              </w:rPr>
            </w:pPr>
            <w:r w:rsidRPr="00D90E58">
              <w:rPr>
                <w:rFonts w:ascii="Times New Roman" w:eastAsia="Times New Roman" w:hAnsi="Times New Roman"/>
                <w:sz w:val="26"/>
                <w:szCs w:val="26"/>
                <w:lang w:val="en-GB"/>
              </w:rPr>
              <w:t xml:space="preserve">-Về nhà xem lại bài và chuẩn bị bài mới: </w:t>
            </w:r>
            <w:r w:rsidRPr="00D90E58">
              <w:rPr>
                <w:rFonts w:ascii="Times New Roman" w:eastAsia="Times New Roman" w:hAnsi="Times New Roman"/>
                <w:b/>
                <w:bCs/>
                <w:sz w:val="26"/>
                <w:szCs w:val="26"/>
                <w:lang w:val="en-GB"/>
              </w:rPr>
              <w:t>Ôn tập chung</w:t>
            </w:r>
          </w:p>
          <w:p w14:paraId="7C8DF391" w14:textId="77777777" w:rsidR="00053B9E" w:rsidRPr="00D90E58" w:rsidRDefault="00053B9E" w:rsidP="00312F81">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 Củng cố, dặn dò</w:t>
            </w:r>
          </w:p>
          <w:p w14:paraId="6CC5FF2E" w14:textId="77777777" w:rsidR="00053B9E" w:rsidRPr="00D90E58" w:rsidRDefault="00053B9E" w:rsidP="00312F81">
            <w:pPr>
              <w:tabs>
                <w:tab w:val="left" w:pos="770"/>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Cho HS nói về cảm xúc sau giờ học.</w:t>
            </w:r>
          </w:p>
          <w:p w14:paraId="02DB6B25" w14:textId="77777777" w:rsidR="00053B9E" w:rsidRPr="00D90E58" w:rsidRDefault="00053B9E" w:rsidP="00312F81">
            <w:pPr>
              <w:tabs>
                <w:tab w:val="left" w:pos="770"/>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HS nói về hoạt động thích nhất trong giờ học.</w:t>
            </w:r>
          </w:p>
          <w:p w14:paraId="36AA1F6B" w14:textId="77777777" w:rsidR="00053B9E" w:rsidRPr="00D90E58" w:rsidRDefault="00053B9E" w:rsidP="00312F81">
            <w:pPr>
              <w:tabs>
                <w:tab w:val="left" w:pos="770"/>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HS nói về hoạt động còn lúng túng, nếu làm lại sẽ làm gì?</w:t>
            </w:r>
          </w:p>
          <w:p w14:paraId="37840F76" w14:textId="77777777" w:rsidR="00053B9E" w:rsidRPr="00D90E58" w:rsidRDefault="00053B9E" w:rsidP="00312F81">
            <w:pPr>
              <w:tabs>
                <w:tab w:val="left" w:pos="770"/>
              </w:tabs>
              <w:spacing w:after="0" w:line="240" w:lineRule="auto"/>
              <w:jc w:val="both"/>
              <w:rPr>
                <w:rFonts w:ascii="Times New Roman" w:eastAsia="Times New Roman" w:hAnsi="Times New Roman"/>
                <w:sz w:val="26"/>
                <w:szCs w:val="26"/>
              </w:rPr>
            </w:pPr>
            <w:r w:rsidRPr="00D90E58">
              <w:rPr>
                <w:rFonts w:ascii="Times New Roman" w:eastAsia="Times New Roman" w:hAnsi="Times New Roman"/>
                <w:b/>
                <w:sz w:val="26"/>
                <w:szCs w:val="26"/>
              </w:rPr>
              <w:t>(*) Cơ hội học tập trải nghiệm và phát triển năng lực cho học sinh</w:t>
            </w:r>
          </w:p>
          <w:p w14:paraId="6051E633" w14:textId="77777777" w:rsidR="00053B9E" w:rsidRPr="00D90E58" w:rsidRDefault="00053B9E" w:rsidP="00312F81">
            <w:pPr>
              <w:tabs>
                <w:tab w:val="left" w:pos="747"/>
              </w:tabs>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-Thông qua các hoạt thực hành đo đạc, thu thập thông tin, vẽ sơ đồ mặt bằng, HS có cơ hội được phát triên NI. tư duy và lập luận, NL giải quyết vấn đề toán học, NL sử dụng công cụ và phương tiện học toán.</w:t>
            </w:r>
          </w:p>
          <w:p w14:paraId="40F9258B" w14:textId="77777777" w:rsidR="00053B9E" w:rsidRPr="00D90E58" w:rsidRDefault="00053B9E"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Thông qua các hoạt động thuyết trình về các sản phẩm và ý tưởng của nhóm, HS có cơ hội được phát triển NL giao tiếp toán học, NL tư duy và lập luận toán học.</w:t>
            </w:r>
          </w:p>
        </w:tc>
        <w:tc>
          <w:tcPr>
            <w:tcW w:w="4678" w:type="dxa"/>
          </w:tcPr>
          <w:p w14:paraId="3122185E" w14:textId="77777777" w:rsidR="00053B9E" w:rsidRPr="00D90E58" w:rsidRDefault="00053B9E" w:rsidP="00312F81">
            <w:pPr>
              <w:spacing w:after="0" w:line="240" w:lineRule="auto"/>
              <w:jc w:val="both"/>
              <w:rPr>
                <w:rFonts w:ascii="Times New Roman" w:eastAsia="Times New Roman" w:hAnsi="Times New Roman"/>
                <w:sz w:val="26"/>
                <w:szCs w:val="26"/>
              </w:rPr>
            </w:pPr>
          </w:p>
        </w:tc>
      </w:tr>
    </w:tbl>
    <w:p w14:paraId="1A572D91" w14:textId="77777777" w:rsidR="00053B9E" w:rsidRPr="00D90E58" w:rsidRDefault="00053B9E" w:rsidP="00053B9E">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IV.ĐIỀU CHỈNH</w:t>
      </w:r>
      <w:r>
        <w:rPr>
          <w:rFonts w:ascii="Times New Roman" w:eastAsia="Times New Roman" w:hAnsi="Times New Roman"/>
          <w:b/>
          <w:sz w:val="26"/>
          <w:szCs w:val="26"/>
        </w:rPr>
        <w:t xml:space="preserve"> </w:t>
      </w:r>
      <w:r w:rsidRPr="00D90E58">
        <w:rPr>
          <w:rFonts w:ascii="Times New Roman" w:eastAsia="Times New Roman" w:hAnsi="Times New Roman"/>
          <w:b/>
          <w:sz w:val="26"/>
          <w:szCs w:val="26"/>
        </w:rPr>
        <w:t xml:space="preserve">SAU </w:t>
      </w:r>
      <w:r>
        <w:rPr>
          <w:rFonts w:ascii="Times New Roman" w:eastAsia="Times New Roman" w:hAnsi="Times New Roman"/>
          <w:b/>
          <w:sz w:val="26"/>
          <w:szCs w:val="26"/>
        </w:rPr>
        <w:t xml:space="preserve">BÀI </w:t>
      </w:r>
      <w:r w:rsidRPr="00D90E58">
        <w:rPr>
          <w:rFonts w:ascii="Times New Roman" w:eastAsia="Times New Roman" w:hAnsi="Times New Roman"/>
          <w:b/>
          <w:sz w:val="26"/>
          <w:szCs w:val="26"/>
        </w:rPr>
        <w:t>DẠY</w:t>
      </w:r>
      <w:r>
        <w:rPr>
          <w:rFonts w:ascii="Times New Roman" w:eastAsia="Times New Roman" w:hAnsi="Times New Roman"/>
          <w:b/>
          <w:sz w:val="26"/>
          <w:szCs w:val="26"/>
        </w:rPr>
        <w:t xml:space="preserve"> (có)</w:t>
      </w:r>
    </w:p>
    <w:p w14:paraId="1D7BE56D" w14:textId="77777777" w:rsidR="00053B9E" w:rsidRPr="00D90E58" w:rsidRDefault="00053B9E" w:rsidP="00053B9E">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w:t>
      </w:r>
    </w:p>
    <w:p w14:paraId="351D4098" w14:textId="77777777" w:rsidR="00053B9E" w:rsidRDefault="00053B9E" w:rsidP="00053B9E">
      <w:pPr>
        <w:spacing w:after="0" w:line="240" w:lineRule="auto"/>
        <w:ind w:right="-1"/>
        <w:jc w:val="center"/>
        <w:outlineLvl w:val="0"/>
        <w:rPr>
          <w:rFonts w:ascii="Times New Roman" w:eastAsia="Times New Roman" w:hAnsi="Times New Roman"/>
          <w:b/>
          <w:color w:val="0070C0"/>
          <w:sz w:val="26"/>
          <w:szCs w:val="26"/>
          <w:lang w:val="en-GB"/>
        </w:rPr>
      </w:pPr>
      <w:r w:rsidRPr="00D90E58">
        <w:rPr>
          <w:rFonts w:ascii="Times New Roman" w:eastAsia="Times New Roman" w:hAnsi="Times New Roman"/>
          <w:sz w:val="26"/>
          <w:szCs w:val="26"/>
        </w:rPr>
        <w:t>…………………………………………………………………………………………………</w:t>
      </w:r>
    </w:p>
    <w:p w14:paraId="4E06E5D4"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9E"/>
    <w:rsid w:val="00053B9E"/>
    <w:rsid w:val="00146B57"/>
    <w:rsid w:val="002F2EF0"/>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726A"/>
  <w15:chartTrackingRefBased/>
  <w15:docId w15:val="{D7A5C877-3B0F-4EC8-8023-6CAEC4C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B9E"/>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053B9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53B9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53B9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53B9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053B9E"/>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053B9E"/>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053B9E"/>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053B9E"/>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053B9E"/>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B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3B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3B9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3B9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53B9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53B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3B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3B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3B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3B9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53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B9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53B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53B9E"/>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053B9E"/>
    <w:rPr>
      <w:i/>
      <w:iCs/>
      <w:color w:val="404040" w:themeColor="text1" w:themeTint="BF"/>
    </w:rPr>
  </w:style>
  <w:style w:type="paragraph" w:styleId="ListParagraph">
    <w:name w:val="List Paragraph"/>
    <w:basedOn w:val="Normal"/>
    <w:uiPriority w:val="34"/>
    <w:qFormat/>
    <w:rsid w:val="00053B9E"/>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053B9E"/>
    <w:rPr>
      <w:i/>
      <w:iCs/>
      <w:color w:val="2F5496" w:themeColor="accent1" w:themeShade="BF"/>
    </w:rPr>
  </w:style>
  <w:style w:type="paragraph" w:styleId="IntenseQuote">
    <w:name w:val="Intense Quote"/>
    <w:basedOn w:val="Normal"/>
    <w:next w:val="Normal"/>
    <w:link w:val="IntenseQuoteChar"/>
    <w:uiPriority w:val="30"/>
    <w:qFormat/>
    <w:rsid w:val="00053B9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053B9E"/>
    <w:rPr>
      <w:i/>
      <w:iCs/>
      <w:color w:val="2F5496" w:themeColor="accent1" w:themeShade="BF"/>
    </w:rPr>
  </w:style>
  <w:style w:type="character" w:styleId="IntenseReference">
    <w:name w:val="Intense Reference"/>
    <w:basedOn w:val="DefaultParagraphFont"/>
    <w:uiPriority w:val="32"/>
    <w:qFormat/>
    <w:rsid w:val="00053B9E"/>
    <w:rPr>
      <w:b/>
      <w:bCs/>
      <w:smallCaps/>
      <w:color w:val="2F5496" w:themeColor="accent1" w:themeShade="BF"/>
      <w:spacing w:val="5"/>
    </w:rPr>
  </w:style>
  <w:style w:type="table" w:styleId="TableGrid">
    <w:name w:val="Table Grid"/>
    <w:basedOn w:val="TableNormal"/>
    <w:uiPriority w:val="59"/>
    <w:qFormat/>
    <w:rsid w:val="00053B9E"/>
    <w:pPr>
      <w:spacing w:after="0" w:line="240" w:lineRule="auto"/>
    </w:pPr>
    <w:rPr>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053B9E"/>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2025-03-10T02:06:00Z</dcterms:created>
  <dcterms:modified xsi:type="dcterms:W3CDTF">2025-03-10T02:06:00Z</dcterms:modified>
</cp:coreProperties>
</file>