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4D" w:rsidRDefault="001D474D" w:rsidP="001D474D">
      <w:pPr>
        <w:keepNext/>
        <w:keepLines/>
        <w:spacing w:before="120" w:after="0" w:line="276" w:lineRule="auto"/>
        <w:jc w:val="center"/>
        <w:outlineLvl w:val="0"/>
        <w:rPr>
          <w:rFonts w:ascii="Times New Roman" w:eastAsiaTheme="majorEastAsia" w:hAnsi="Times New Roman" w:cs="Times New Roman"/>
          <w:b/>
          <w:noProof/>
          <w:sz w:val="28"/>
          <w:szCs w:val="28"/>
        </w:rPr>
      </w:pPr>
      <w:r>
        <w:rPr>
          <w:rFonts w:ascii="Times New Roman" w:eastAsiaTheme="majorEastAsia" w:hAnsi="Times New Roman" w:cs="Times New Roman"/>
          <w:b/>
          <w:noProof/>
          <w:sz w:val="28"/>
          <w:szCs w:val="28"/>
        </w:rPr>
        <w:t>KẾ HOẠCH BÀI DẠY</w:t>
      </w:r>
    </w:p>
    <w:p w:rsidR="001D474D" w:rsidRPr="001D474D" w:rsidRDefault="001D474D" w:rsidP="001D474D">
      <w:pPr>
        <w:keepNext/>
        <w:keepLines/>
        <w:spacing w:before="120" w:after="0" w:line="276" w:lineRule="auto"/>
        <w:jc w:val="center"/>
        <w:outlineLvl w:val="0"/>
        <w:rPr>
          <w:rFonts w:ascii="Times New Roman" w:eastAsiaTheme="majorEastAsia" w:hAnsi="Times New Roman" w:cs="Times New Roman"/>
          <w:b/>
          <w:noProof/>
          <w:sz w:val="28"/>
          <w:szCs w:val="28"/>
        </w:rPr>
      </w:pPr>
      <w:bookmarkStart w:id="0" w:name="_GoBack"/>
      <w:bookmarkEnd w:id="0"/>
    </w:p>
    <w:p w:rsidR="001D474D" w:rsidRPr="00A95161" w:rsidRDefault="001D474D" w:rsidP="001D474D">
      <w:pPr>
        <w:keepNext/>
        <w:keepLines/>
        <w:spacing w:before="120" w:after="0" w:line="276" w:lineRule="auto"/>
        <w:jc w:val="center"/>
        <w:outlineLvl w:val="0"/>
        <w:rPr>
          <w:rFonts w:ascii="Times New Roman" w:eastAsiaTheme="majorEastAsia" w:hAnsi="Times New Roman" w:cs="Times New Roman"/>
          <w:b/>
          <w:noProof/>
          <w:sz w:val="28"/>
          <w:szCs w:val="28"/>
          <w:lang w:val="vi-VN"/>
        </w:rPr>
      </w:pPr>
      <w:r w:rsidRPr="00A95161">
        <w:rPr>
          <w:rFonts w:ascii="Times New Roman" w:eastAsiaTheme="majorEastAsia" w:hAnsi="Times New Roman" w:cs="Times New Roman"/>
          <w:b/>
          <w:noProof/>
          <w:sz w:val="28"/>
          <w:szCs w:val="28"/>
          <w:lang w:val="vi-VN"/>
        </w:rPr>
        <w:t>CHỦ ĐỀ 4: THIÊN NHIÊN TƯƠI ĐẸP (4 TIẾT)</w:t>
      </w:r>
    </w:p>
    <w:p w:rsidR="001D474D" w:rsidRPr="00A95161" w:rsidRDefault="001D474D" w:rsidP="001D474D">
      <w:pPr>
        <w:keepNext/>
        <w:keepLines/>
        <w:spacing w:before="120" w:after="0" w:line="276" w:lineRule="auto"/>
        <w:jc w:val="center"/>
        <w:outlineLvl w:val="0"/>
        <w:rPr>
          <w:rFonts w:ascii="Times New Roman" w:eastAsiaTheme="majorEastAsia" w:hAnsi="Times New Roman" w:cs="Times New Roman"/>
          <w:b/>
          <w:noProof/>
          <w:sz w:val="28"/>
          <w:szCs w:val="28"/>
        </w:rPr>
      </w:pPr>
      <w:r w:rsidRPr="00A95161">
        <w:rPr>
          <w:rFonts w:ascii="Times New Roman" w:eastAsiaTheme="majorEastAsia" w:hAnsi="Times New Roman" w:cs="Times New Roman"/>
          <w:b/>
          <w:noProof/>
          <w:sz w:val="28"/>
          <w:szCs w:val="28"/>
          <w:lang w:val="vi-VN"/>
        </w:rPr>
        <w:t xml:space="preserve">TIẾT </w:t>
      </w:r>
      <w:r w:rsidRPr="00A95161">
        <w:rPr>
          <w:rFonts w:ascii="Times New Roman" w:eastAsiaTheme="majorEastAsia" w:hAnsi="Times New Roman" w:cs="Times New Roman"/>
          <w:b/>
          <w:noProof/>
          <w:sz w:val="28"/>
          <w:szCs w:val="28"/>
        </w:rPr>
        <w:t>13</w:t>
      </w:r>
    </w:p>
    <w:p w:rsidR="001D474D" w:rsidRPr="00A95161" w:rsidRDefault="001D474D" w:rsidP="001D474D">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r w:rsidRPr="00A95161">
        <w:rPr>
          <w:rFonts w:ascii="Times New Roman" w:eastAsiaTheme="majorEastAsia" w:hAnsi="Times New Roman" w:cs="Times New Roman"/>
          <w:b/>
          <w:bCs/>
          <w:noProof/>
          <w:sz w:val="28"/>
          <w:szCs w:val="28"/>
          <w:lang w:val="vi-VN"/>
        </w:rPr>
        <w:t>KHÁM PHÁ: ÂM THANH ĐI LÊN – ĐI XUỐNG</w:t>
      </w:r>
    </w:p>
    <w:p w:rsidR="001D474D" w:rsidRPr="00A95161" w:rsidRDefault="001D474D" w:rsidP="001D474D">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r w:rsidRPr="00A95161">
        <w:rPr>
          <w:rFonts w:ascii="Times New Roman" w:eastAsiaTheme="majorEastAsia" w:hAnsi="Times New Roman" w:cs="Times New Roman"/>
          <w:b/>
          <w:bCs/>
          <w:noProof/>
          <w:sz w:val="28"/>
          <w:szCs w:val="28"/>
          <w:lang w:val="vi-VN"/>
        </w:rPr>
        <w:t>NHẬN BIẾT CHUỖI ÂM THANH ĐI LÊN – ĐI XUỐNG</w:t>
      </w:r>
    </w:p>
    <w:p w:rsidR="001D474D" w:rsidRPr="00A95161" w:rsidRDefault="001D474D" w:rsidP="001D474D">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 MỤC TIÊU:</w:t>
      </w:r>
    </w:p>
    <w:p w:rsidR="001D474D" w:rsidRPr="00A95161" w:rsidRDefault="001D474D" w:rsidP="001D474D">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1. Kiến thức:</w:t>
      </w:r>
      <w:r w:rsidRPr="00A95161">
        <w:rPr>
          <w:rFonts w:ascii="Times New Roman" w:eastAsia="Calibri" w:hAnsi="Times New Roman" w:cs="Times New Roman"/>
          <w:sz w:val="28"/>
          <w:szCs w:val="28"/>
        </w:rPr>
        <w:t xml:space="preserve"> </w:t>
      </w:r>
    </w:p>
    <w:p w:rsidR="001D474D" w:rsidRPr="00A95161" w:rsidRDefault="001D474D" w:rsidP="001D474D">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Khám phá và nhận biết chuỗi âm thanh đi lên – đi xuống</w:t>
      </w:r>
    </w:p>
    <w:p w:rsidR="001D474D" w:rsidRPr="00A95161" w:rsidRDefault="001D474D" w:rsidP="001D474D">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2. Năng lực: </w:t>
      </w:r>
    </w:p>
    <w:p w:rsidR="001D474D" w:rsidRPr="00A95161" w:rsidRDefault="001D474D" w:rsidP="001D474D">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 xml:space="preserve">* Năng lực </w:t>
      </w:r>
      <w:proofErr w:type="gramStart"/>
      <w:r w:rsidRPr="00A95161">
        <w:rPr>
          <w:rFonts w:ascii="Times New Roman" w:eastAsia="Calibri" w:hAnsi="Times New Roman" w:cs="Times New Roman"/>
          <w:b/>
          <w:i/>
          <w:sz w:val="28"/>
          <w:szCs w:val="28"/>
        </w:rPr>
        <w:t>chung</w:t>
      </w:r>
      <w:proofErr w:type="gramEnd"/>
      <w:r w:rsidRPr="00A95161">
        <w:rPr>
          <w:rFonts w:ascii="Times New Roman" w:eastAsia="Calibri" w:hAnsi="Times New Roman" w:cs="Times New Roman"/>
          <w:b/>
          <w:i/>
          <w:sz w:val="28"/>
          <w:szCs w:val="28"/>
        </w:rPr>
        <w:t>:</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Bước đầu biết sử dụng ngôn ngữ kết hợp với hình ảnh, cử chỉ để trình bày thông tin và ý tưởng khi tham gia vào các hoạt động học.</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Có thói quen trao đổi, giúp đỡ nhau trong học tập, cùng nhau hoàn thành nhiệm vụ được giao.</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Tích cực, chủ động, sáng tạo thông qua hoạt động đọc nhạc và chơi nhạc cụ.</w:t>
      </w:r>
    </w:p>
    <w:p w:rsidR="001D474D" w:rsidRPr="00A95161" w:rsidRDefault="001D474D" w:rsidP="001D474D">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*Năng lực âm nhạc:</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Biết nghe, cảm nhận và vận động </w:t>
      </w:r>
      <w:proofErr w:type="gramStart"/>
      <w:r w:rsidRPr="00A95161">
        <w:rPr>
          <w:rFonts w:ascii="Times New Roman" w:eastAsia="Calibri" w:hAnsi="Times New Roman" w:cs="Times New Roman"/>
          <w:sz w:val="28"/>
          <w:szCs w:val="28"/>
        </w:rPr>
        <w:t>theo</w:t>
      </w:r>
      <w:proofErr w:type="gramEnd"/>
      <w:r w:rsidRPr="00A95161">
        <w:rPr>
          <w:rFonts w:ascii="Times New Roman" w:eastAsia="Calibri" w:hAnsi="Times New Roman" w:cs="Times New Roman"/>
          <w:sz w:val="28"/>
          <w:szCs w:val="28"/>
        </w:rPr>
        <w:t xml:space="preserve"> chuỗi âm thanh đi lên – đi xuống</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Biết lắng nghe và vận động cơ thể </w:t>
      </w:r>
      <w:proofErr w:type="gramStart"/>
      <w:r w:rsidRPr="00A95161">
        <w:rPr>
          <w:rFonts w:ascii="Times New Roman" w:eastAsia="Calibri" w:hAnsi="Times New Roman" w:cs="Times New Roman"/>
          <w:sz w:val="28"/>
          <w:szCs w:val="28"/>
        </w:rPr>
        <w:t>theo</w:t>
      </w:r>
      <w:proofErr w:type="gramEnd"/>
      <w:r w:rsidRPr="00A95161">
        <w:rPr>
          <w:rFonts w:ascii="Times New Roman" w:eastAsia="Calibri" w:hAnsi="Times New Roman" w:cs="Times New Roman"/>
          <w:sz w:val="28"/>
          <w:szCs w:val="28"/>
        </w:rPr>
        <w:t xml:space="preserve"> âm thanh cao – thấp cùng trích đoạn </w:t>
      </w:r>
      <w:r w:rsidRPr="00A95161">
        <w:rPr>
          <w:rFonts w:ascii="Times New Roman" w:eastAsia="Calibri" w:hAnsi="Times New Roman" w:cs="Times New Roman"/>
          <w:i/>
          <w:iCs/>
          <w:sz w:val="28"/>
          <w:szCs w:val="28"/>
        </w:rPr>
        <w:t>Trong hang động của vua Núi.</w:t>
      </w:r>
      <w:r w:rsidRPr="00A95161">
        <w:rPr>
          <w:rFonts w:ascii="Times New Roman" w:eastAsia="Calibri" w:hAnsi="Times New Roman" w:cs="Times New Roman"/>
          <w:sz w:val="28"/>
          <w:szCs w:val="28"/>
        </w:rPr>
        <w:t xml:space="preserve"> </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Biết hát bài </w:t>
      </w:r>
      <w:r w:rsidRPr="00A95161">
        <w:rPr>
          <w:rFonts w:ascii="Times New Roman" w:eastAsia="Calibri" w:hAnsi="Times New Roman" w:cs="Times New Roman"/>
          <w:i/>
          <w:iCs/>
          <w:sz w:val="28"/>
          <w:szCs w:val="28"/>
        </w:rPr>
        <w:t>Giọt mưa và em bé</w:t>
      </w:r>
      <w:r w:rsidRPr="00A95161">
        <w:rPr>
          <w:rFonts w:ascii="Times New Roman" w:eastAsia="Calibri" w:hAnsi="Times New Roman" w:cs="Times New Roman"/>
          <w:sz w:val="28"/>
          <w:szCs w:val="28"/>
        </w:rPr>
        <w:t xml:space="preserve"> với giọng hát tự nhiên, tư thế phù hợp. </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Bước đầu biết minh hoạ cho một số tình tiết của câu chuyện Vương quốc Bánh Kẹo bằng động tác. Nêu được tên nhân vật yêu thích trong câu chuyện.</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Sử dụng được song loan, thanh phách và vận động cơ thể gõ đệm cho bài hát </w:t>
      </w:r>
      <w:r w:rsidRPr="00A95161">
        <w:rPr>
          <w:rFonts w:ascii="Times New Roman" w:eastAsia="Calibri" w:hAnsi="Times New Roman" w:cs="Times New Roman"/>
          <w:i/>
          <w:iCs/>
          <w:sz w:val="28"/>
          <w:szCs w:val="28"/>
        </w:rPr>
        <w:t>Giọt mưa và em bé.</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Đọc đúng tên nốt của thang âm và bài đọc nhạc; bước đầu thể hiện đúng cao độ và trường độ các mẫu âm</w:t>
      </w:r>
    </w:p>
    <w:p w:rsidR="001D474D" w:rsidRPr="00A95161" w:rsidRDefault="001D474D" w:rsidP="001D474D">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3. Phẩm chất</w:t>
      </w:r>
      <w:r w:rsidRPr="00A95161">
        <w:rPr>
          <w:rFonts w:ascii="Times New Roman" w:eastAsia="Calibri" w:hAnsi="Times New Roman" w:cs="Times New Roman"/>
          <w:sz w:val="28"/>
          <w:szCs w:val="28"/>
        </w:rPr>
        <w:t>:</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Có ý thức giữ vệ sinh môi trường, không xả rác bừa bãi.</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Ham học hỏi, thích đọc sách để hiểu biết.</w:t>
      </w:r>
    </w:p>
    <w:p w:rsidR="001D474D" w:rsidRPr="00A95161" w:rsidRDefault="001D474D" w:rsidP="001D474D">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 THIẾT BỊ DẠY HỌC VÀ HỌC LIỆU</w:t>
      </w:r>
    </w:p>
    <w:p w:rsidR="001D474D" w:rsidRPr="00A95161" w:rsidRDefault="001D474D" w:rsidP="001D474D">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1. Giáo viên: </w:t>
      </w:r>
    </w:p>
    <w:p w:rsidR="001D474D" w:rsidRPr="00A95161" w:rsidRDefault="001D474D" w:rsidP="001D474D">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SGV, đồ dùng, tranh ảnh... để tổ chức các hoạt động</w:t>
      </w:r>
    </w:p>
    <w:p w:rsidR="001D474D" w:rsidRPr="00A95161" w:rsidRDefault="001D474D" w:rsidP="001D474D">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Nhạc cụ và các phương tiện nghe – nhìn, các file học liệu điện tử</w:t>
      </w:r>
    </w:p>
    <w:p w:rsidR="001D474D" w:rsidRPr="00A95161" w:rsidRDefault="001D474D" w:rsidP="001D474D">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2. Học sinh:</w:t>
      </w:r>
      <w:r w:rsidRPr="00A95161">
        <w:rPr>
          <w:rFonts w:ascii="Times New Roman" w:eastAsia="Calibri" w:hAnsi="Times New Roman" w:cs="Times New Roman"/>
          <w:sz w:val="28"/>
          <w:szCs w:val="28"/>
        </w:rPr>
        <w:t xml:space="preserve"> sgk, nhạc cụ gõ (hoặc nhạc cụ gõ tự tạo).</w:t>
      </w:r>
    </w:p>
    <w:p w:rsidR="001D474D" w:rsidRPr="00A95161" w:rsidRDefault="001D474D" w:rsidP="001D474D">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III. TIẾN TRÌNH DẠY HỌC</w:t>
      </w:r>
    </w:p>
    <w:p w:rsidR="001D474D" w:rsidRPr="00A95161" w:rsidRDefault="001D474D" w:rsidP="001D474D">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p>
    <w:tbl>
      <w:tblPr>
        <w:tblStyle w:val="TableGrid"/>
        <w:tblW w:w="9889" w:type="dxa"/>
        <w:tblLayout w:type="fixed"/>
        <w:tblLook w:val="04A0" w:firstRow="1" w:lastRow="0" w:firstColumn="1" w:lastColumn="0" w:noHBand="0" w:noVBand="1"/>
      </w:tblPr>
      <w:tblGrid>
        <w:gridCol w:w="5949"/>
        <w:gridCol w:w="3940"/>
      </w:tblGrid>
      <w:tr w:rsidR="001D474D" w:rsidRPr="00A95161" w:rsidTr="002423A0">
        <w:tc>
          <w:tcPr>
            <w:tcW w:w="5949" w:type="dxa"/>
          </w:tcPr>
          <w:p w:rsidR="001D474D" w:rsidRPr="00A95161" w:rsidRDefault="001D474D"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GV</w:t>
            </w:r>
          </w:p>
        </w:tc>
        <w:tc>
          <w:tcPr>
            <w:tcW w:w="3940" w:type="dxa"/>
          </w:tcPr>
          <w:p w:rsidR="001D474D" w:rsidRPr="00A95161" w:rsidRDefault="001D474D"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HS</w:t>
            </w:r>
          </w:p>
        </w:tc>
      </w:tr>
      <w:tr w:rsidR="001D474D" w:rsidRPr="00A95161" w:rsidTr="002423A0">
        <w:tc>
          <w:tcPr>
            <w:tcW w:w="5949" w:type="dxa"/>
          </w:tcPr>
          <w:p w:rsidR="001D474D" w:rsidRPr="00A95161" w:rsidRDefault="001D474D"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1. Khởi động:</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gọi 5-7 HS xung phong lên bảng đọc bài đồng dao Nu na nu nống theo mẫu tiết tấu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751"/>
            </w:tblGrid>
            <w:tr w:rsidR="001D474D" w:rsidRPr="00A95161" w:rsidTr="002423A0">
              <w:tc>
                <w:tcPr>
                  <w:tcW w:w="2972" w:type="dxa"/>
                </w:tcPr>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noProof/>
                      <w:sz w:val="28"/>
                      <w:szCs w:val="28"/>
                    </w:rPr>
                    <w:drawing>
                      <wp:inline distT="0" distB="0" distL="0" distR="0" wp14:anchorId="41B1D2A7" wp14:editId="5DEB3359">
                        <wp:extent cx="1886674"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893416" cy="1835335"/>
                                </a:xfrm>
                                <a:prstGeom prst="rect">
                                  <a:avLst/>
                                </a:prstGeom>
                              </pic:spPr>
                            </pic:pic>
                          </a:graphicData>
                        </a:graphic>
                      </wp:inline>
                    </w:drawing>
                  </w:r>
                </w:p>
              </w:tc>
              <w:tc>
                <w:tcPr>
                  <w:tcW w:w="2751" w:type="dxa"/>
                </w:tcPr>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Nung na nu nống</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Đánh trống phất cờ</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Mở cuộc thi đua</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Thi chân đẹp đẽ</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Chân ai sạch sẽ</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Gót đỏ hồng hào</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Không bẩn tí nào</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Được vào đánh trống.</w:t>
                  </w:r>
                </w:p>
              </w:tc>
            </w:tr>
          </w:tbl>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quan sát, nhận xét, tuyên dương tinh thần tham gia trò chơi của các HS, tuyên bố đội chiến thắng.</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dẫn dắt HS vào tiết học mới.</w:t>
            </w:r>
          </w:p>
          <w:p w:rsidR="001D474D" w:rsidRPr="00A95161" w:rsidRDefault="001D474D" w:rsidP="002423A0">
            <w:pPr>
              <w:spacing w:line="276" w:lineRule="auto"/>
              <w:rPr>
                <w:rFonts w:ascii="Times New Roman" w:eastAsia="Arial" w:hAnsi="Times New Roman" w:cs="Times New Roman"/>
                <w:b/>
                <w:sz w:val="28"/>
                <w:szCs w:val="28"/>
                <w:lang w:val="vi-VN"/>
              </w:rPr>
            </w:pPr>
            <w:r w:rsidRPr="00A95161">
              <w:rPr>
                <w:rFonts w:ascii="Times New Roman" w:eastAsia="Arial" w:hAnsi="Times New Roman" w:cs="Times New Roman"/>
                <w:b/>
                <w:sz w:val="28"/>
                <w:szCs w:val="28"/>
                <w:lang w:val="vi-VN"/>
              </w:rPr>
              <w:t>2. Hoạt động cơ bản</w:t>
            </w:r>
          </w:p>
          <w:p w:rsidR="001D474D" w:rsidRPr="00A95161" w:rsidRDefault="001D474D" w:rsidP="002423A0">
            <w:pPr>
              <w:spacing w:line="276" w:lineRule="auto"/>
              <w:rPr>
                <w:rFonts w:ascii="Times New Roman" w:eastAsia="Arial" w:hAnsi="Times New Roman" w:cs="Times New Roman"/>
                <w:b/>
                <w:sz w:val="28"/>
                <w:szCs w:val="28"/>
                <w:lang w:val="vi-VN"/>
              </w:rPr>
            </w:pPr>
            <w:r w:rsidRPr="00A95161">
              <w:rPr>
                <w:rFonts w:ascii="Times New Roman" w:eastAsia="Calibri" w:hAnsi="Times New Roman" w:cs="Times New Roman"/>
                <w:b/>
                <w:sz w:val="28"/>
                <w:szCs w:val="28"/>
              </w:rPr>
              <w:t>Hoạt động 1: Khám phá: Âm thanh đi lên – đi xuống</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xml:space="preserve">- GV giới thiệu về bức tranh chủ đề, dẫn dắt bằng hình ảnh ruộng bậc thang để HS nhận biết được chuỗi âm thanh đi lên – đi xuống. </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có thể tổ chức trò chơi giúp HS phân biệt được âm thanh đi lên – đi xuống: GV tạo chuỗi âm thanh đi lên, đi xuống và chuyển động bằng tay, HS bắt chước lại các động tác chuyển động đó. </w:t>
            </w:r>
          </w:p>
          <w:p w:rsidR="001D474D" w:rsidRPr="00A95161" w:rsidRDefault="001D474D"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2: Nhận biết chuỗi âm thanh đi lên đi xuống</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tạo tình huống và đặt câu hỏi để HS tự giải quyết vấn đề.</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Câu hỏi gợi ý:</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a. Giữa hai âm thanh tiếng bò kêu và tiếng gà "cục tác" tiếng kêu nào thể hiện chuỗi âm thanh đi lên, tiếng kêu nào thể hiện chuỗi âm thanh đi xuống </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b. Em hãy bắt chước âm thanh của tiếng chuông đồng hồ báo thức, tiếng động cơ xe máy và cho biết sự vật nào có thể tạo ra chuỗi âm thanh đi lên, đi xuống. </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c. Em hãy mô phỏng các âm thanh đi lên, đi xuống trong cuộc sống để các bạn làm theo</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tổ chức cho HS hoạt động theo nhóm, cùng nhau miêu tả âm thanh mà nhóm đã tìm ra. </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cho các nhóm HS thi đua với nhau, nhóm nào miêu tả và mô phỏng đúng và nhiều nhất thì sẽ thắng.</w:t>
            </w:r>
          </w:p>
          <w:p w:rsidR="001D474D" w:rsidRPr="00A95161" w:rsidRDefault="001D474D" w:rsidP="002423A0">
            <w:pPr>
              <w:spacing w:before="120" w:line="276" w:lineRule="auto"/>
              <w:rPr>
                <w:rFonts w:ascii="Times New Roman" w:eastAsia="Calibri" w:hAnsi="Times New Roman" w:cs="Times New Roman"/>
                <w:b/>
                <w:sz w:val="28"/>
                <w:szCs w:val="28"/>
              </w:rPr>
            </w:pPr>
            <w:r w:rsidRPr="00A95161">
              <w:rPr>
                <w:rFonts w:ascii="Times New Roman" w:eastAsia="Calibri" w:hAnsi="Times New Roman" w:cs="Times New Roman"/>
                <w:b/>
                <w:sz w:val="28"/>
                <w:szCs w:val="28"/>
              </w:rPr>
              <w:t>3. Ứng dụng thực hành</w:t>
            </w:r>
          </w:p>
          <w:p w:rsidR="001D474D" w:rsidRPr="00A95161" w:rsidRDefault="001D474D"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Cho hs nghe nhiều âm thanh khác nhau và xác</w:t>
            </w:r>
            <w:r>
              <w:rPr>
                <w:rFonts w:ascii="Times New Roman" w:eastAsia="Calibri" w:hAnsi="Times New Roman" w:cs="Times New Roman"/>
                <w:sz w:val="28"/>
                <w:szCs w:val="28"/>
              </w:rPr>
              <w:t xml:space="preserve"> </w:t>
            </w:r>
            <w:r w:rsidRPr="00A95161">
              <w:rPr>
                <w:rFonts w:ascii="Times New Roman" w:eastAsia="Calibri" w:hAnsi="Times New Roman" w:cs="Times New Roman"/>
                <w:sz w:val="28"/>
                <w:szCs w:val="28"/>
              </w:rPr>
              <w:t>định âm thanh đi lên xuống như thế nào?</w:t>
            </w:r>
          </w:p>
          <w:p w:rsidR="001D474D" w:rsidRPr="00A95161" w:rsidRDefault="001D474D" w:rsidP="002423A0">
            <w:pPr>
              <w:spacing w:before="120" w:line="276" w:lineRule="auto"/>
              <w:rPr>
                <w:rFonts w:ascii="Times New Roman" w:eastAsia="Calibri" w:hAnsi="Times New Roman" w:cs="Times New Roman"/>
                <w:b/>
                <w:sz w:val="28"/>
                <w:szCs w:val="28"/>
              </w:rPr>
            </w:pPr>
            <w:r w:rsidRPr="00A95161">
              <w:rPr>
                <w:rFonts w:ascii="Times New Roman" w:eastAsia="Calibri" w:hAnsi="Times New Roman" w:cs="Times New Roman"/>
                <w:b/>
                <w:sz w:val="28"/>
                <w:szCs w:val="28"/>
              </w:rPr>
              <w:t>4. Củng cố nối tiếp</w:t>
            </w:r>
          </w:p>
          <w:p w:rsidR="001D474D" w:rsidRPr="00A95161" w:rsidRDefault="001D474D" w:rsidP="002423A0">
            <w:pPr>
              <w:spacing w:before="12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lastRenderedPageBreak/>
              <w:t xml:space="preserve">- </w:t>
            </w:r>
            <w:r w:rsidRPr="00A95161">
              <w:rPr>
                <w:rFonts w:ascii="Times New Roman" w:eastAsia="Calibri" w:hAnsi="Times New Roman" w:cs="Times New Roman"/>
                <w:bCs/>
                <w:sz w:val="28"/>
                <w:szCs w:val="28"/>
                <w:lang w:val="vi-VN"/>
              </w:rPr>
              <w:t>Gv chốt lại mục tiêu của tiết học</w:t>
            </w:r>
          </w:p>
          <w:p w:rsidR="001D474D" w:rsidRPr="00A95161" w:rsidRDefault="001D474D" w:rsidP="002423A0">
            <w:pPr>
              <w:spacing w:before="120" w:line="276" w:lineRule="auto"/>
              <w:rPr>
                <w:rFonts w:ascii="Times New Roman" w:eastAsia="Calibri" w:hAnsi="Times New Roman" w:cs="Times New Roman"/>
                <w:b/>
                <w:sz w:val="28"/>
                <w:szCs w:val="28"/>
              </w:rPr>
            </w:pPr>
            <w:r w:rsidRPr="00A95161">
              <w:rPr>
                <w:rFonts w:ascii="Times New Roman" w:eastAsia="Calibri" w:hAnsi="Times New Roman" w:cs="Times New Roman"/>
                <w:bCs/>
                <w:sz w:val="28"/>
                <w:szCs w:val="28"/>
                <w:lang w:val="vi-VN"/>
              </w:rPr>
              <w:t>-</w:t>
            </w:r>
            <w:r>
              <w:rPr>
                <w:rFonts w:ascii="Times New Roman" w:eastAsia="Calibri" w:hAnsi="Times New Roman" w:cs="Times New Roman"/>
                <w:bCs/>
                <w:sz w:val="28"/>
                <w:szCs w:val="28"/>
              </w:rPr>
              <w:t xml:space="preserve"> </w:t>
            </w:r>
            <w:r w:rsidRPr="00A95161">
              <w:rPr>
                <w:rFonts w:ascii="Times New Roman" w:eastAsia="Calibri" w:hAnsi="Times New Roman" w:cs="Times New Roman"/>
                <w:bCs/>
                <w:sz w:val="28"/>
                <w:szCs w:val="28"/>
                <w:lang w:val="vi-VN"/>
              </w:rPr>
              <w:t>Khen ngợi các em có ý thức tập luyện, hát hay, vận động tốt.</w:t>
            </w:r>
          </w:p>
        </w:tc>
        <w:tc>
          <w:tcPr>
            <w:tcW w:w="3940" w:type="dxa"/>
          </w:tcPr>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xung phong thực hiện yêu cầu</w:t>
            </w: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tham gia trò chơi hăng say, nhiệt tình.</w:t>
            </w: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nghe nhận xét</w:t>
            </w: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nghe GV giới thiệu bài mới</w:t>
            </w: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HS quan sát GV, bắt chước lại động tác</w:t>
            </w: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Âm thanh tiếng bò kêu là âm thanh đi xuống, âm thanh cục tác của con gà là âm thanh đi xuống</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bắt chước âm thanh đồng hồ báo thức (âm thanh đi lên), tiếng động cơ xe máy (âm thanh đi xuống)</w:t>
            </w: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tìm và bắt chước các âm thanh khác rồi phân loại</w:t>
            </w: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Nghe, xác định</w:t>
            </w: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p>
          <w:p w:rsidR="001D474D" w:rsidRPr="00A95161" w:rsidRDefault="001D474D"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Lắng nghe, ghi nhớ.</w:t>
            </w:r>
          </w:p>
        </w:tc>
      </w:tr>
    </w:tbl>
    <w:p w:rsidR="001D474D" w:rsidRPr="00A95161" w:rsidRDefault="001D474D" w:rsidP="001D474D">
      <w:pPr>
        <w:spacing w:line="276" w:lineRule="auto"/>
        <w:ind w:firstLine="720"/>
        <w:rPr>
          <w:rFonts w:ascii="Times New Roman" w:hAnsi="Times New Roman"/>
          <w:b/>
          <w:iCs/>
          <w:sz w:val="28"/>
          <w:szCs w:val="28"/>
          <w:lang w:val="it-IT"/>
        </w:rPr>
      </w:pPr>
      <w:r w:rsidRPr="00A95161">
        <w:rPr>
          <w:rFonts w:ascii="Times New Roman" w:hAnsi="Times New Roman"/>
          <w:b/>
          <w:iCs/>
          <w:sz w:val="28"/>
          <w:szCs w:val="28"/>
          <w:lang w:val="it-IT"/>
        </w:rPr>
        <w:lastRenderedPageBreak/>
        <w:t>IV. ĐIỀU CHỈNH SAU TIẾT DẠY:</w:t>
      </w:r>
    </w:p>
    <w:p w:rsidR="001D474D" w:rsidRPr="00A95161" w:rsidRDefault="001D474D" w:rsidP="001D474D">
      <w:pPr>
        <w:spacing w:before="120" w:after="0" w:line="276" w:lineRule="auto"/>
        <w:rPr>
          <w:rFonts w:ascii="Times New Roman" w:eastAsia="Calibri" w:hAnsi="Times New Roman" w:cs="Times New Roman"/>
          <w:sz w:val="28"/>
          <w:szCs w:val="28"/>
        </w:rPr>
      </w:pPr>
      <w:r w:rsidRPr="00A95161">
        <w:rPr>
          <w:rFonts w:ascii="Times New Roman" w:hAnsi="Times New Roman"/>
          <w:iCs/>
          <w:sz w:val="28"/>
          <w:szCs w:val="28"/>
          <w:lang w:val="it-IT"/>
        </w:rPr>
        <w:t>.................................................................................................................................................................................................................................................................................................................................................................................................................................</w:t>
      </w:r>
    </w:p>
    <w:p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4D"/>
    <w:rsid w:val="001D474D"/>
    <w:rsid w:val="002025E9"/>
    <w:rsid w:val="0084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0ADF2-1AC2-4ACB-8BE0-72B6A5CD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4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2025-02-10T07:52:00Z</dcterms:created>
  <dcterms:modified xsi:type="dcterms:W3CDTF">2025-02-10T07:55:00Z</dcterms:modified>
</cp:coreProperties>
</file>