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D94" w:rsidRPr="007C7995" w:rsidRDefault="00146D94" w:rsidP="00146D94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bookmarkStart w:id="0" w:name="_Hlk182061027"/>
      <w:r w:rsidRPr="007C799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Tiếng Việt – Lớp 1</w:t>
      </w:r>
    </w:p>
    <w:p w:rsidR="00146D94" w:rsidRPr="007C7995" w:rsidRDefault="00146D94" w:rsidP="00146D94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7C799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Tên bài học: Ôn tập giữa HKI. Đọc thành tiếng bài Lừa và ngựa (GV tự chọn) – Tiết 116</w:t>
      </w:r>
    </w:p>
    <w:p w:rsidR="00146D94" w:rsidRPr="007C7995" w:rsidRDefault="00146D94" w:rsidP="00146D94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7C799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I. YÊU CẦU CẦN ĐẠT</w:t>
      </w:r>
    </w:p>
    <w:p w:rsidR="00146D94" w:rsidRPr="007C7995" w:rsidRDefault="00146D94" w:rsidP="00146D94">
      <w:pPr>
        <w:widowControl w:val="0"/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proofErr w:type="gramStart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khoảng</w:t>
      </w:r>
      <w:proofErr w:type="spellEnd"/>
      <w:proofErr w:type="gram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30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i/>
          <w:sz w:val="28"/>
          <w:szCs w:val="28"/>
        </w:rPr>
        <w:t>Lừa</w:t>
      </w:r>
      <w:proofErr w:type="spellEnd"/>
      <w:r w:rsidRPr="007C79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i/>
          <w:sz w:val="28"/>
          <w:szCs w:val="28"/>
        </w:rPr>
        <w:t>và</w:t>
      </w:r>
      <w:proofErr w:type="spellEnd"/>
      <w:r w:rsidRPr="007C79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i/>
          <w:sz w:val="28"/>
          <w:szCs w:val="28"/>
        </w:rPr>
        <w:t>ngựa</w:t>
      </w:r>
      <w:proofErr w:type="spellEnd"/>
      <w:r w:rsidRPr="007C799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46D94" w:rsidRPr="007C7995" w:rsidRDefault="00146D94" w:rsidP="00146D94">
      <w:pPr>
        <w:widowControl w:val="0"/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</w:p>
    <w:p w:rsidR="00146D94" w:rsidRPr="007C7995" w:rsidRDefault="00146D94" w:rsidP="0014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Khơi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gợi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óc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tòi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6D94" w:rsidRPr="007C7995" w:rsidRDefault="00146D94" w:rsidP="00146D94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7C799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II. ĐỒ DÙNG DẠY HỌC</w:t>
      </w:r>
    </w:p>
    <w:p w:rsidR="00146D94" w:rsidRPr="007C7995" w:rsidRDefault="00146D94" w:rsidP="00146D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C7995">
        <w:rPr>
          <w:rFonts w:ascii="Times New Roman" w:eastAsia="Calibri" w:hAnsi="Times New Roman" w:cs="Times New Roman"/>
          <w:sz w:val="28"/>
          <w:szCs w:val="28"/>
          <w:lang w:val="nl-NL"/>
        </w:rPr>
        <w:t>a</w:t>
      </w:r>
      <w:r w:rsidRPr="007C799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</w:t>
      </w:r>
      <w:r w:rsidRPr="007C7995">
        <w:rPr>
          <w:rFonts w:ascii="Times New Roman" w:eastAsia="Calibri" w:hAnsi="Times New Roman" w:cs="Times New Roman"/>
          <w:sz w:val="28"/>
          <w:szCs w:val="28"/>
          <w:lang w:val="nl-NL"/>
        </w:rPr>
        <w:t>Giáo</w:t>
      </w:r>
      <w:r w:rsidRPr="007C799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viên</w:t>
      </w:r>
      <w:r w:rsidRPr="007C7995">
        <w:rPr>
          <w:rFonts w:ascii="Times New Roman" w:eastAsia="Calibri" w:hAnsi="Times New Roman" w:cs="Times New Roman"/>
          <w:sz w:val="28"/>
          <w:szCs w:val="28"/>
          <w:lang w:val="nl-NL"/>
        </w:rPr>
        <w:t>:</w:t>
      </w:r>
      <w:r w:rsidRPr="007C799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giảng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pp.</w:t>
      </w:r>
    </w:p>
    <w:p w:rsidR="00146D94" w:rsidRPr="007C7995" w:rsidRDefault="00146D94" w:rsidP="00146D94">
      <w:pPr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7C7995">
        <w:rPr>
          <w:rFonts w:ascii="Times New Roman" w:eastAsia="Calibri" w:hAnsi="Times New Roman" w:cs="Times New Roman"/>
          <w:sz w:val="28"/>
          <w:szCs w:val="28"/>
          <w:lang w:val="nl-NL"/>
        </w:rPr>
        <w:t>b</w:t>
      </w:r>
      <w:r w:rsidRPr="007C7995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Pr="007C7995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Học</w:t>
      </w:r>
      <w:r w:rsidRPr="007C799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sinh</w:t>
      </w:r>
      <w:r w:rsidRPr="007C7995">
        <w:rPr>
          <w:rFonts w:ascii="Times New Roman" w:eastAsia="Calibri" w:hAnsi="Times New Roman" w:cs="Times New Roman"/>
          <w:sz w:val="28"/>
          <w:szCs w:val="28"/>
          <w:lang w:val="nl-NL"/>
        </w:rPr>
        <w:t>: Sgk, Bảng cài, bảng con, phấn, vở Bài tập Tiếng Việt .</w:t>
      </w:r>
    </w:p>
    <w:p w:rsidR="00146D94" w:rsidRPr="007C7995" w:rsidRDefault="00146D94" w:rsidP="00146D94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7C799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III. CÁC HOẠT ĐỘNG DẠY HỌC CHỦ YẾU</w:t>
      </w:r>
    </w:p>
    <w:tbl>
      <w:tblPr>
        <w:tblStyle w:val="TableGrid26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46D94" w:rsidRPr="007C7995" w:rsidTr="00AB5B7F">
        <w:tc>
          <w:tcPr>
            <w:tcW w:w="4675" w:type="dxa"/>
          </w:tcPr>
          <w:p w:rsidR="00146D94" w:rsidRPr="007C7995" w:rsidRDefault="00146D94" w:rsidP="00AB5B7F">
            <w:pPr>
              <w:spacing w:line="259" w:lineRule="auto"/>
              <w:jc w:val="center"/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bCs/>
                <w:szCs w:val="28"/>
                <w:lang w:val="vi-VN"/>
              </w:rPr>
              <w:t>Hoạt động của giáo viên</w:t>
            </w:r>
          </w:p>
        </w:tc>
        <w:tc>
          <w:tcPr>
            <w:tcW w:w="4675" w:type="dxa"/>
          </w:tcPr>
          <w:p w:rsidR="00146D94" w:rsidRPr="007C7995" w:rsidRDefault="00146D94" w:rsidP="00AB5B7F">
            <w:pPr>
              <w:spacing w:line="259" w:lineRule="auto"/>
              <w:jc w:val="center"/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bCs/>
                <w:szCs w:val="28"/>
                <w:lang w:val="vi-VN"/>
              </w:rPr>
              <w:t>Hoạt động của học sinh</w:t>
            </w:r>
          </w:p>
        </w:tc>
      </w:tr>
      <w:tr w:rsidR="00146D94" w:rsidRPr="007C7995" w:rsidTr="00AB5B7F">
        <w:tc>
          <w:tcPr>
            <w:tcW w:w="4675" w:type="dxa"/>
          </w:tcPr>
          <w:p w:rsidR="00146D94" w:rsidRPr="007C7995" w:rsidRDefault="00146D94" w:rsidP="00AB5B7F">
            <w:pPr>
              <w:spacing w:line="259" w:lineRule="auto"/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bCs/>
                <w:szCs w:val="28"/>
                <w:lang w:val="vi-VN"/>
              </w:rPr>
              <w:t>1. Hoạt động mở đầu (3 phút)</w:t>
            </w:r>
          </w:p>
          <w:p w:rsidR="00146D94" w:rsidRPr="007C7995" w:rsidRDefault="00146D94" w:rsidP="00AB5B7F">
            <w:pPr>
              <w:rPr>
                <w:rFonts w:eastAsia="Times New Roman" w:cs="Times New Roman"/>
                <w:szCs w:val="28"/>
                <w:lang w:val="nl-NL"/>
              </w:rPr>
            </w:pPr>
            <w:r w:rsidRPr="007C7995">
              <w:rPr>
                <w:rFonts w:eastAsia="Times New Roman" w:cs="Times New Roman"/>
                <w:szCs w:val="28"/>
                <w:lang w:val="nl-NL"/>
              </w:rPr>
              <w:t>- Ổn định</w:t>
            </w:r>
          </w:p>
          <w:p w:rsidR="00146D94" w:rsidRPr="007C7995" w:rsidRDefault="00146D94" w:rsidP="00AB5B7F">
            <w:pPr>
              <w:rPr>
                <w:rFonts w:eastAsia="Times New Roman" w:cs="Times New Roman"/>
                <w:szCs w:val="28"/>
                <w:lang w:val="nl-NL"/>
              </w:rPr>
            </w:pPr>
            <w:r w:rsidRPr="007C7995">
              <w:rPr>
                <w:rFonts w:eastAsia="Times New Roman" w:cs="Times New Roman"/>
                <w:szCs w:val="28"/>
                <w:lang w:val="nl-NL"/>
              </w:rPr>
              <w:t>- Giới thiệu bài: GV nêu mục đích của tiết ôn tập</w:t>
            </w:r>
          </w:p>
          <w:p w:rsidR="00146D94" w:rsidRPr="007C7995" w:rsidRDefault="00146D94" w:rsidP="00AB5B7F">
            <w:pPr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bCs/>
                <w:szCs w:val="28"/>
                <w:lang w:val="vi-VN"/>
              </w:rPr>
              <w:t xml:space="preserve">2. Hoạt động luyện tập, thực hành </w:t>
            </w:r>
          </w:p>
          <w:p w:rsidR="00146D94" w:rsidRPr="007C7995" w:rsidRDefault="00146D94" w:rsidP="00AB5B7F">
            <w:pPr>
              <w:rPr>
                <w:rFonts w:eastAsia="Times New Roman" w:cs="Times New Roman"/>
                <w:b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bCs/>
                <w:szCs w:val="28"/>
                <w:lang w:val="vi-VN"/>
              </w:rPr>
              <w:t xml:space="preserve">a. Hoạt động 1: </w:t>
            </w:r>
            <w:r w:rsidRPr="007C7995">
              <w:rPr>
                <w:rFonts w:eastAsia="Times New Roman" w:cs="Times New Roman"/>
                <w:szCs w:val="28"/>
              </w:rPr>
              <w:t xml:space="preserve">GV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giới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thiệu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đọc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>:</w:t>
            </w:r>
            <w:r w:rsidRPr="007C7995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Lừa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ngựa</w:t>
            </w:r>
            <w:proofErr w:type="spellEnd"/>
            <w:r w:rsidRPr="007C7995">
              <w:rPr>
                <w:rFonts w:eastAsia="Times New Roman" w:cs="Times New Roman"/>
                <w:szCs w:val="28"/>
                <w:lang w:val="vi-VN"/>
              </w:rPr>
              <w:t xml:space="preserve"> (5 phút)</w:t>
            </w:r>
          </w:p>
          <w:p w:rsidR="00146D94" w:rsidRPr="007C7995" w:rsidRDefault="00146D94" w:rsidP="00AB5B7F">
            <w:pPr>
              <w:rPr>
                <w:rFonts w:eastAsia="Times New Roman" w:cs="Times New Roman"/>
                <w:szCs w:val="28"/>
              </w:rPr>
            </w:pPr>
            <w:r w:rsidRPr="007C7995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đọc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thầm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đọc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>.</w:t>
            </w:r>
          </w:p>
          <w:p w:rsidR="00146D94" w:rsidRPr="007C7995" w:rsidRDefault="00146D94" w:rsidP="00AB5B7F">
            <w:pPr>
              <w:rPr>
                <w:rFonts w:eastAsia="Times New Roman" w:cs="Times New Roman"/>
                <w:szCs w:val="28"/>
              </w:rPr>
            </w:pPr>
            <w:r w:rsidRPr="007C7995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đọc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chia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mấy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đoạn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>?</w:t>
            </w:r>
          </w:p>
          <w:p w:rsidR="00146D94" w:rsidRPr="007C7995" w:rsidRDefault="00146D94" w:rsidP="00AB5B7F">
            <w:pPr>
              <w:rPr>
                <w:rFonts w:eastAsia="Times New Roman" w:cs="Times New Roman"/>
                <w:iCs/>
                <w:szCs w:val="28"/>
              </w:rPr>
            </w:pPr>
            <w:r w:rsidRPr="007C7995">
              <w:rPr>
                <w:rFonts w:eastAsia="Times New Roman" w:cs="Times New Roman"/>
                <w:iCs/>
                <w:szCs w:val="28"/>
              </w:rPr>
              <w:t xml:space="preserve">- </w:t>
            </w:r>
            <w:proofErr w:type="spellStart"/>
            <w:r w:rsidRPr="007C7995">
              <w:rPr>
                <w:rFonts w:eastAsia="Times New Roman" w:cs="Times New Roman"/>
                <w:iCs/>
                <w:szCs w:val="28"/>
              </w:rPr>
              <w:t>Nêu</w:t>
            </w:r>
            <w:proofErr w:type="spellEnd"/>
            <w:r w:rsidRPr="007C7995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iCs/>
                <w:szCs w:val="28"/>
              </w:rPr>
              <w:t>yêu</w:t>
            </w:r>
            <w:proofErr w:type="spellEnd"/>
            <w:r w:rsidRPr="007C7995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iCs/>
                <w:szCs w:val="28"/>
              </w:rPr>
              <w:t>cầu</w:t>
            </w:r>
            <w:proofErr w:type="spellEnd"/>
            <w:r w:rsidRPr="007C7995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iCs/>
                <w:szCs w:val="28"/>
              </w:rPr>
              <w:t>luyện</w:t>
            </w:r>
            <w:proofErr w:type="spellEnd"/>
            <w:r w:rsidRPr="007C7995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iCs/>
                <w:szCs w:val="28"/>
              </w:rPr>
              <w:t>đọc</w:t>
            </w:r>
            <w:proofErr w:type="spellEnd"/>
            <w:r w:rsidRPr="007C7995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iCs/>
                <w:szCs w:val="28"/>
              </w:rPr>
              <w:t>toàn</w:t>
            </w:r>
            <w:proofErr w:type="spellEnd"/>
            <w:r w:rsidRPr="007C7995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iCs/>
                <w:szCs w:val="28"/>
              </w:rPr>
              <w:t>bài</w:t>
            </w:r>
            <w:proofErr w:type="spellEnd"/>
          </w:p>
          <w:p w:rsidR="00146D94" w:rsidRPr="007C7995" w:rsidRDefault="00146D94" w:rsidP="00AB5B7F">
            <w:pPr>
              <w:tabs>
                <w:tab w:val="center" w:pos="3348"/>
              </w:tabs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7C7995">
              <w:rPr>
                <w:rFonts w:eastAsia="Times New Roman" w:cs="Times New Roman"/>
                <w:b/>
                <w:bCs/>
                <w:iCs/>
                <w:szCs w:val="28"/>
              </w:rPr>
              <w:t>b</w:t>
            </w:r>
            <w:r w:rsidRPr="007C7995">
              <w:rPr>
                <w:rFonts w:eastAsia="Times New Roman" w:cs="Times New Roman"/>
                <w:b/>
                <w:bCs/>
                <w:iCs/>
                <w:szCs w:val="28"/>
                <w:lang w:val="vi-VN"/>
              </w:rPr>
              <w:t>. Hoạt động 2:</w:t>
            </w:r>
            <w:r w:rsidRPr="007C7995">
              <w:rPr>
                <w:rFonts w:eastAsia="Times New Roman" w:cs="Times New Roman"/>
                <w:iCs/>
                <w:szCs w:val="28"/>
                <w:lang w:val="vi-VN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đọc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đoạn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/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>.</w:t>
            </w:r>
            <w:r w:rsidRPr="007C7995">
              <w:rPr>
                <w:rFonts w:eastAsia="Times New Roman" w:cs="Times New Roman"/>
                <w:szCs w:val="28"/>
              </w:rPr>
              <w:tab/>
              <w:t xml:space="preserve">  </w:t>
            </w:r>
            <w:r w:rsidRPr="007C7995">
              <w:rPr>
                <w:rFonts w:eastAsia="Times New Roman" w:cs="Times New Roman"/>
                <w:szCs w:val="28"/>
                <w:lang w:val="vi-VN"/>
              </w:rPr>
              <w:t>(</w:t>
            </w:r>
            <w:r w:rsidRPr="007C7995">
              <w:rPr>
                <w:rFonts w:eastAsia="Times New Roman" w:cs="Times New Roman"/>
                <w:szCs w:val="28"/>
              </w:rPr>
              <w:t>12</w:t>
            </w:r>
            <w:r w:rsidRPr="007C7995">
              <w:rPr>
                <w:rFonts w:eastAsia="Times New Roman" w:cs="Times New Roman"/>
                <w:szCs w:val="28"/>
                <w:lang w:val="vi-VN"/>
              </w:rPr>
              <w:t xml:space="preserve"> phút)</w:t>
            </w:r>
          </w:p>
          <w:p w:rsidR="00146D94" w:rsidRPr="007C7995" w:rsidRDefault="00146D94" w:rsidP="00AB5B7F">
            <w:pPr>
              <w:jc w:val="both"/>
              <w:rPr>
                <w:rFonts w:eastAsia="Times New Roman" w:cs="Times New Roman"/>
                <w:szCs w:val="28"/>
              </w:rPr>
            </w:pPr>
            <w:r w:rsidRPr="007C7995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đọc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nối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tiếp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đoạn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cặp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cá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nhân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>.</w:t>
            </w:r>
          </w:p>
          <w:p w:rsidR="00146D94" w:rsidRPr="007C7995" w:rsidRDefault="00146D94" w:rsidP="00AB5B7F">
            <w:pPr>
              <w:jc w:val="both"/>
              <w:rPr>
                <w:rFonts w:eastAsia="Times New Roman" w:cs="Times New Roman"/>
                <w:szCs w:val="28"/>
              </w:rPr>
            </w:pPr>
            <w:r w:rsidRPr="007C7995">
              <w:rPr>
                <w:rFonts w:eastAsia="Times New Roman" w:cs="Times New Roman"/>
                <w:szCs w:val="28"/>
              </w:rPr>
              <w:t>-</w:t>
            </w:r>
            <w:r w:rsidRPr="007C7995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Lưu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ý HS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ngắt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nghỉ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khi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đọc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>.</w:t>
            </w:r>
          </w:p>
          <w:p w:rsidR="00146D94" w:rsidRPr="007C7995" w:rsidRDefault="00146D94" w:rsidP="00AB5B7F">
            <w:pPr>
              <w:jc w:val="both"/>
              <w:rPr>
                <w:rFonts w:eastAsia="Times New Roman" w:cs="Times New Roman"/>
                <w:szCs w:val="28"/>
              </w:rPr>
            </w:pPr>
            <w:r w:rsidRPr="007C7995">
              <w:rPr>
                <w:rFonts w:eastAsia="Times New Roman" w:cs="Times New Roman"/>
                <w:szCs w:val="28"/>
              </w:rPr>
              <w:t xml:space="preserve">*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Giải</w:t>
            </w:r>
            <w:proofErr w:type="spellEnd"/>
            <w:r w:rsidRPr="007C7995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lao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3</w:t>
            </w:r>
            <w:r w:rsidRPr="007C7995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phút</w:t>
            </w:r>
            <w:proofErr w:type="spellEnd"/>
          </w:p>
          <w:p w:rsidR="00146D94" w:rsidRPr="007C7995" w:rsidRDefault="00146D94" w:rsidP="00AB5B7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7C7995">
              <w:rPr>
                <w:rFonts w:eastAsia="Times New Roman" w:cs="Times New Roman"/>
                <w:b/>
                <w:bCs/>
                <w:szCs w:val="28"/>
              </w:rPr>
              <w:t>c</w:t>
            </w:r>
            <w:r w:rsidRPr="007C7995">
              <w:rPr>
                <w:rFonts w:eastAsia="Times New Roman" w:cs="Times New Roman"/>
                <w:b/>
                <w:bCs/>
                <w:szCs w:val="28"/>
                <w:lang w:val="vi-VN"/>
              </w:rPr>
              <w:t>. Hoạt động 3.</w:t>
            </w:r>
            <w:r w:rsidRPr="007C7995">
              <w:rPr>
                <w:rFonts w:eastAsia="Times New Roman" w:cs="Times New Roman"/>
                <w:szCs w:val="28"/>
                <w:lang w:val="vi-VN"/>
              </w:rPr>
              <w:t xml:space="preserve"> Thi đọc (5 phút)</w:t>
            </w:r>
          </w:p>
          <w:p w:rsidR="00146D94" w:rsidRPr="007C7995" w:rsidRDefault="00146D94" w:rsidP="00AB5B7F">
            <w:pPr>
              <w:jc w:val="both"/>
              <w:rPr>
                <w:rFonts w:eastAsia="Times New Roman" w:cs="Times New Roman"/>
                <w:szCs w:val="28"/>
              </w:rPr>
            </w:pPr>
            <w:r w:rsidRPr="007C7995">
              <w:rPr>
                <w:rFonts w:eastAsia="Times New Roman" w:cs="Times New Roman"/>
                <w:szCs w:val="28"/>
              </w:rPr>
              <w:t>-</w:t>
            </w:r>
            <w:r w:rsidRPr="007C7995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Gọi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bốc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thăm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đoạn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văn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đọc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>.</w:t>
            </w:r>
          </w:p>
          <w:p w:rsidR="00146D94" w:rsidRPr="007C7995" w:rsidRDefault="00146D94" w:rsidP="00AB5B7F">
            <w:pPr>
              <w:jc w:val="both"/>
              <w:rPr>
                <w:rFonts w:eastAsia="Times New Roman" w:cs="Times New Roman"/>
                <w:szCs w:val="28"/>
              </w:rPr>
            </w:pPr>
            <w:r w:rsidRPr="007C7995">
              <w:rPr>
                <w:rFonts w:eastAsia="Times New Roman" w:cs="Times New Roman"/>
                <w:szCs w:val="28"/>
              </w:rPr>
              <w:t>- GV</w:t>
            </w:r>
            <w:r w:rsidRPr="007C7995">
              <w:rPr>
                <w:rFonts w:eastAsia="Times New Roman" w:cs="Times New Roman"/>
                <w:szCs w:val="28"/>
                <w:lang w:val="vi-VN"/>
              </w:rPr>
              <w:t xml:space="preserve"> yêu cầu</w:t>
            </w:r>
            <w:r w:rsidRPr="007C7995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xét</w:t>
            </w:r>
            <w:proofErr w:type="spellEnd"/>
          </w:p>
          <w:p w:rsidR="00146D94" w:rsidRPr="007C7995" w:rsidRDefault="00146D94" w:rsidP="00AB5B7F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7C7995">
              <w:rPr>
                <w:rFonts w:eastAsia="Times New Roman" w:cs="Times New Roman"/>
                <w:szCs w:val="28"/>
                <w:lang w:val="vi-VN"/>
              </w:rPr>
              <w:t xml:space="preserve">- HS nhận xét,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tuyên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dương</w:t>
            </w:r>
            <w:proofErr w:type="spellEnd"/>
          </w:p>
          <w:p w:rsidR="00146D94" w:rsidRPr="007C7995" w:rsidRDefault="00146D94" w:rsidP="00AB5B7F">
            <w:pPr>
              <w:rPr>
                <w:rFonts w:eastAsia="Times New Roman" w:cs="Times New Roman"/>
                <w:bCs/>
                <w:iCs/>
                <w:szCs w:val="28"/>
                <w:lang w:val="vi-VN"/>
              </w:rPr>
            </w:pPr>
            <w:r w:rsidRPr="007C7995">
              <w:rPr>
                <w:rFonts w:eastAsia="Times New Roman" w:cs="Times New Roman"/>
                <w:b/>
                <w:iCs/>
                <w:szCs w:val="28"/>
                <w:lang w:val="vi-VN"/>
              </w:rPr>
              <w:t>d. Hoạt động 4</w:t>
            </w:r>
            <w:r w:rsidRPr="007C7995">
              <w:rPr>
                <w:rFonts w:eastAsia="Times New Roman" w:cs="Times New Roman"/>
                <w:bCs/>
                <w:iCs/>
                <w:szCs w:val="28"/>
                <w:lang w:val="vi-VN"/>
              </w:rPr>
              <w:t>. Tìm hiểu bài (5 phút)</w:t>
            </w:r>
          </w:p>
          <w:p w:rsidR="00146D94" w:rsidRPr="007C7995" w:rsidRDefault="00146D94" w:rsidP="00AB5B7F">
            <w:pPr>
              <w:jc w:val="both"/>
              <w:rPr>
                <w:rFonts w:eastAsia="Times New Roman" w:cs="Times New Roman"/>
                <w:color w:val="0D0D0D"/>
                <w:sz w:val="26"/>
                <w:szCs w:val="26"/>
                <w:lang w:val="nl-NL"/>
              </w:rPr>
            </w:pPr>
            <w:r w:rsidRPr="007C7995">
              <w:rPr>
                <w:rFonts w:eastAsia="Times New Roman" w:cs="Times New Roman"/>
                <w:color w:val="0D0D0D"/>
                <w:sz w:val="26"/>
                <w:szCs w:val="26"/>
                <w:lang w:val="nl-NL"/>
              </w:rPr>
              <w:t>-  Nêu lại nội dung câu chuyện</w:t>
            </w:r>
          </w:p>
          <w:p w:rsidR="00146D94" w:rsidRPr="007C7995" w:rsidRDefault="00146D94" w:rsidP="00AB5B7F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C7995">
              <w:rPr>
                <w:rFonts w:eastAsia="Times New Roman" w:cs="Times New Roman"/>
                <w:color w:val="0D0D0D"/>
                <w:sz w:val="26"/>
                <w:szCs w:val="26"/>
                <w:lang w:val="nl-NL"/>
              </w:rPr>
              <w:t xml:space="preserve">- GV củng cố ý nghĩa bài: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Ngựa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phải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chịu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hậu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quả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từ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không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giúp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đỡ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lừa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Nếu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ngựa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chịu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giúp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lừa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chút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thì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lừa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đã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lastRenderedPageBreak/>
              <w:t>không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ngã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ra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bờ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cỏ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thở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hí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hóp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ngựa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đã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không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phải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chở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tất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cả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đồ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lừa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. Cho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nên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giúp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đỡ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người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khác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nhiều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khi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cũng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là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giúp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mình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Chắc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là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chú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ngựa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trong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câu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chuyện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này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đã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hiểu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ra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điều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 w:val="26"/>
                <w:szCs w:val="26"/>
              </w:rPr>
              <w:t>đó</w:t>
            </w:r>
            <w:proofErr w:type="spellEnd"/>
            <w:r w:rsidRPr="007C7995">
              <w:rPr>
                <w:rFonts w:eastAsia="Times New Roman" w:cs="Times New Roman"/>
                <w:sz w:val="26"/>
                <w:szCs w:val="26"/>
              </w:rPr>
              <w:t>.</w:t>
            </w:r>
          </w:p>
          <w:p w:rsidR="00146D94" w:rsidRPr="007C7995" w:rsidRDefault="00146D94" w:rsidP="00AB5B7F">
            <w:pPr>
              <w:rPr>
                <w:rFonts w:eastAsia="Times New Roman" w:cs="Times New Roman"/>
                <w:b/>
                <w:iCs/>
                <w:szCs w:val="28"/>
                <w:lang w:val="vi-VN"/>
              </w:rPr>
            </w:pPr>
            <w:r w:rsidRPr="007C7995">
              <w:rPr>
                <w:rFonts w:eastAsia="Times New Roman" w:cs="Times New Roman"/>
                <w:b/>
                <w:iCs/>
                <w:szCs w:val="28"/>
                <w:lang w:val="vi-VN"/>
              </w:rPr>
              <w:t>3. Hoạt động củng cố và nối tiếp (2 phút)</w:t>
            </w:r>
          </w:p>
          <w:p w:rsidR="00146D94" w:rsidRPr="007C7995" w:rsidRDefault="00146D94" w:rsidP="00AB5B7F">
            <w:pPr>
              <w:jc w:val="both"/>
              <w:rPr>
                <w:rFonts w:eastAsia="Times New Roman" w:cs="Times New Roman"/>
                <w:szCs w:val="28"/>
              </w:rPr>
            </w:pPr>
            <w:r w:rsidRPr="007C7995">
              <w:rPr>
                <w:rFonts w:eastAsia="Times New Roman" w:cs="Times New Roman"/>
                <w:szCs w:val="28"/>
              </w:rPr>
              <w:t>-</w:t>
            </w:r>
            <w:r w:rsidRPr="007C7995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7C7995">
              <w:rPr>
                <w:rFonts w:eastAsia="Times New Roman" w:cs="Times New Roman"/>
                <w:szCs w:val="28"/>
              </w:rPr>
              <w:t xml:space="preserve">GV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dặn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kể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người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thân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em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đã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hiểu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ra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từ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chuyện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Lừa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7C799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szCs w:val="28"/>
              </w:rPr>
              <w:t>ngựa</w:t>
            </w:r>
            <w:proofErr w:type="spellEnd"/>
          </w:p>
          <w:p w:rsidR="00146D94" w:rsidRPr="007C7995" w:rsidRDefault="00146D94" w:rsidP="00AB5B7F">
            <w:pPr>
              <w:rPr>
                <w:rFonts w:eastAsia="Times New Roman" w:cs="Times New Roman"/>
                <w:bCs/>
                <w:iCs/>
                <w:szCs w:val="28"/>
                <w:lang w:val="vi-VN"/>
              </w:rPr>
            </w:pPr>
            <w:r w:rsidRPr="007C7995">
              <w:rPr>
                <w:rFonts w:eastAsia="Times New Roman" w:cs="Times New Roman"/>
                <w:color w:val="0D0D0D"/>
                <w:szCs w:val="28"/>
              </w:rPr>
              <w:t xml:space="preserve">- </w:t>
            </w:r>
            <w:proofErr w:type="spellStart"/>
            <w:r w:rsidRPr="007C7995">
              <w:rPr>
                <w:rFonts w:eastAsia="Times New Roman" w:cs="Times New Roman"/>
                <w:color w:val="0D0D0D"/>
                <w:szCs w:val="28"/>
              </w:rPr>
              <w:t>Nhận</w:t>
            </w:r>
            <w:proofErr w:type="spellEnd"/>
            <w:r w:rsidRPr="007C7995">
              <w:rPr>
                <w:rFonts w:eastAsia="Times New Roman" w:cs="Times New Roman"/>
                <w:color w:val="0D0D0D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color w:val="0D0D0D"/>
                <w:szCs w:val="28"/>
              </w:rPr>
              <w:t>xét</w:t>
            </w:r>
            <w:proofErr w:type="spellEnd"/>
            <w:r w:rsidRPr="007C7995">
              <w:rPr>
                <w:rFonts w:eastAsia="Times New Roman" w:cs="Times New Roman"/>
                <w:color w:val="0D0D0D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color w:val="0D0D0D"/>
                <w:szCs w:val="28"/>
              </w:rPr>
              <w:t>tiết</w:t>
            </w:r>
            <w:proofErr w:type="spellEnd"/>
            <w:r w:rsidRPr="007C7995">
              <w:rPr>
                <w:rFonts w:eastAsia="Times New Roman" w:cs="Times New Roman"/>
                <w:color w:val="0D0D0D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color w:val="0D0D0D"/>
                <w:szCs w:val="28"/>
              </w:rPr>
              <w:t>học</w:t>
            </w:r>
            <w:proofErr w:type="spellEnd"/>
            <w:r w:rsidRPr="007C7995">
              <w:rPr>
                <w:rFonts w:eastAsia="Times New Roman" w:cs="Times New Roman"/>
                <w:color w:val="0D0D0D"/>
                <w:szCs w:val="28"/>
              </w:rPr>
              <w:t xml:space="preserve">, </w:t>
            </w:r>
            <w:proofErr w:type="spellStart"/>
            <w:r w:rsidRPr="007C7995">
              <w:rPr>
                <w:rFonts w:eastAsia="Times New Roman" w:cs="Times New Roman"/>
                <w:color w:val="0D0D0D"/>
                <w:szCs w:val="28"/>
              </w:rPr>
              <w:t>khen</w:t>
            </w:r>
            <w:proofErr w:type="spellEnd"/>
            <w:r w:rsidRPr="007C7995">
              <w:rPr>
                <w:rFonts w:eastAsia="Times New Roman" w:cs="Times New Roman"/>
                <w:color w:val="0D0D0D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color w:val="0D0D0D"/>
                <w:szCs w:val="28"/>
              </w:rPr>
              <w:t>ngợi</w:t>
            </w:r>
            <w:proofErr w:type="spellEnd"/>
            <w:r w:rsidRPr="007C7995">
              <w:rPr>
                <w:rFonts w:eastAsia="Times New Roman" w:cs="Times New Roman"/>
                <w:color w:val="0D0D0D"/>
                <w:szCs w:val="28"/>
              </w:rPr>
              <w:t xml:space="preserve"> HS </w:t>
            </w:r>
            <w:proofErr w:type="spellStart"/>
            <w:r w:rsidRPr="007C7995">
              <w:rPr>
                <w:rFonts w:eastAsia="Times New Roman" w:cs="Times New Roman"/>
                <w:color w:val="0D0D0D"/>
                <w:szCs w:val="28"/>
              </w:rPr>
              <w:t>đọc</w:t>
            </w:r>
            <w:proofErr w:type="spellEnd"/>
            <w:r w:rsidRPr="007C7995">
              <w:rPr>
                <w:rFonts w:eastAsia="Times New Roman" w:cs="Times New Roman"/>
                <w:color w:val="0D0D0D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color w:val="0D0D0D"/>
                <w:szCs w:val="28"/>
              </w:rPr>
              <w:t>tốt</w:t>
            </w:r>
            <w:proofErr w:type="spellEnd"/>
            <w:r w:rsidRPr="007C7995">
              <w:rPr>
                <w:rFonts w:eastAsia="Times New Roman" w:cs="Times New Roman"/>
                <w:color w:val="0D0D0D"/>
                <w:szCs w:val="28"/>
              </w:rPr>
              <w:t xml:space="preserve">, </w:t>
            </w:r>
            <w:proofErr w:type="spellStart"/>
            <w:r w:rsidRPr="007C7995">
              <w:rPr>
                <w:rFonts w:eastAsia="Times New Roman" w:cs="Times New Roman"/>
                <w:color w:val="0D0D0D"/>
                <w:szCs w:val="28"/>
              </w:rPr>
              <w:t>động</w:t>
            </w:r>
            <w:proofErr w:type="spellEnd"/>
            <w:r w:rsidRPr="007C7995">
              <w:rPr>
                <w:rFonts w:eastAsia="Times New Roman" w:cs="Times New Roman"/>
                <w:color w:val="0D0D0D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color w:val="0D0D0D"/>
                <w:szCs w:val="28"/>
              </w:rPr>
              <w:t>viên</w:t>
            </w:r>
            <w:proofErr w:type="spellEnd"/>
            <w:r w:rsidRPr="007C7995">
              <w:rPr>
                <w:rFonts w:eastAsia="Times New Roman" w:cs="Times New Roman"/>
                <w:color w:val="0D0D0D"/>
                <w:szCs w:val="28"/>
              </w:rPr>
              <w:t xml:space="preserve"> HS </w:t>
            </w:r>
            <w:proofErr w:type="spellStart"/>
            <w:r w:rsidRPr="007C7995">
              <w:rPr>
                <w:rFonts w:eastAsia="Times New Roman" w:cs="Times New Roman"/>
                <w:color w:val="0D0D0D"/>
                <w:szCs w:val="28"/>
              </w:rPr>
              <w:t>cần</w:t>
            </w:r>
            <w:proofErr w:type="spellEnd"/>
            <w:r w:rsidRPr="007C7995">
              <w:rPr>
                <w:rFonts w:eastAsia="Times New Roman" w:cs="Times New Roman"/>
                <w:color w:val="0D0D0D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color w:val="0D0D0D"/>
                <w:szCs w:val="28"/>
              </w:rPr>
              <w:t>cố</w:t>
            </w:r>
            <w:proofErr w:type="spellEnd"/>
            <w:r w:rsidRPr="007C7995">
              <w:rPr>
                <w:rFonts w:eastAsia="Times New Roman" w:cs="Times New Roman"/>
                <w:color w:val="0D0D0D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color w:val="0D0D0D"/>
                <w:szCs w:val="28"/>
              </w:rPr>
              <w:t>gắng</w:t>
            </w:r>
            <w:proofErr w:type="spellEnd"/>
            <w:r w:rsidRPr="007C7995">
              <w:rPr>
                <w:rFonts w:eastAsia="Times New Roman" w:cs="Times New Roman"/>
                <w:color w:val="0D0D0D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color w:val="0D0D0D"/>
                <w:szCs w:val="28"/>
              </w:rPr>
              <w:t>luyện</w:t>
            </w:r>
            <w:proofErr w:type="spellEnd"/>
            <w:r w:rsidRPr="007C7995">
              <w:rPr>
                <w:rFonts w:eastAsia="Times New Roman" w:cs="Times New Roman"/>
                <w:color w:val="0D0D0D"/>
                <w:szCs w:val="28"/>
              </w:rPr>
              <w:t xml:space="preserve"> </w:t>
            </w:r>
            <w:proofErr w:type="spellStart"/>
            <w:r w:rsidRPr="007C7995">
              <w:rPr>
                <w:rFonts w:eastAsia="Times New Roman" w:cs="Times New Roman"/>
                <w:color w:val="0D0D0D"/>
                <w:szCs w:val="28"/>
              </w:rPr>
              <w:t>đọc</w:t>
            </w:r>
            <w:proofErr w:type="spellEnd"/>
            <w:r w:rsidRPr="007C7995">
              <w:rPr>
                <w:rFonts w:eastAsia="Times New Roman" w:cs="Times New Roman"/>
                <w:color w:val="0D0D0D"/>
                <w:szCs w:val="28"/>
              </w:rPr>
              <w:t>.</w:t>
            </w:r>
          </w:p>
        </w:tc>
        <w:tc>
          <w:tcPr>
            <w:tcW w:w="4675" w:type="dxa"/>
          </w:tcPr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>- Ổn định</w:t>
            </w: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>-  HS lắng nghe</w:t>
            </w: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>- HS đọc thầm</w:t>
            </w: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>- HS trả lời</w:t>
            </w: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>- HS thực hiện</w:t>
            </w: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>- HS thực hiện</w:t>
            </w: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>- HS nhận xét</w:t>
            </w: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>- HS lắng nghe</w:t>
            </w: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>- HS nêu</w:t>
            </w: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>- HS lắng nghe</w:t>
            </w: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>- HS lắng nghe</w:t>
            </w: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146D94" w:rsidRPr="007C7995" w:rsidRDefault="00146D94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</w:tc>
      </w:tr>
    </w:tbl>
    <w:p w:rsidR="00146D94" w:rsidRPr="007C7995" w:rsidRDefault="00146D94" w:rsidP="00146D94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7C799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lastRenderedPageBreak/>
        <w:t>IV. ĐIỀU CHỈNH SAU BÀI DẠY</w:t>
      </w:r>
    </w:p>
    <w:p w:rsidR="00146D94" w:rsidRPr="007C7995" w:rsidRDefault="00146D94" w:rsidP="00146D94">
      <w:pPr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bookmarkEnd w:id="0"/>
    <w:p w:rsidR="00146D94" w:rsidRPr="007C7995" w:rsidRDefault="00146D94" w:rsidP="00146D94">
      <w:pP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7C799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br w:type="page"/>
      </w:r>
    </w:p>
    <w:p w:rsidR="008053FC" w:rsidRPr="00146D94" w:rsidRDefault="008053FC" w:rsidP="00146D94">
      <w:bookmarkStart w:id="1" w:name="_GoBack"/>
      <w:bookmarkEnd w:id="1"/>
    </w:p>
    <w:sectPr w:rsidR="008053FC" w:rsidRPr="00146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C8"/>
    <w:rsid w:val="00146D94"/>
    <w:rsid w:val="002C5F3D"/>
    <w:rsid w:val="003F33D8"/>
    <w:rsid w:val="007707C8"/>
    <w:rsid w:val="008053FC"/>
    <w:rsid w:val="008E284B"/>
    <w:rsid w:val="00A40CD9"/>
    <w:rsid w:val="00AA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94DF6-FF7A-408B-80B7-12BD4B71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1">
    <w:name w:val="Table Grid21"/>
    <w:basedOn w:val="TableNormal"/>
    <w:next w:val="TableGrid"/>
    <w:uiPriority w:val="39"/>
    <w:rsid w:val="007707C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70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8053F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2C5F3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AA0C8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3F33D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A40CD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146D9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2025-05-14T07:28:00Z</dcterms:created>
  <dcterms:modified xsi:type="dcterms:W3CDTF">2025-05-14T07:28:00Z</dcterms:modified>
</cp:coreProperties>
</file>