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E0" w:rsidRPr="00CA3FE0" w:rsidRDefault="00CA3FE0" w:rsidP="00CA3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Môn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Tiếng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Việt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Lớp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1 </w:t>
      </w:r>
    </w:p>
    <w:p w:rsidR="00CA3FE0" w:rsidRPr="00CA3FE0" w:rsidRDefault="00CA3FE0" w:rsidP="00CA3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Tên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bookmarkStart w:id="0" w:name="_GoBack"/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103: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uôi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ươi</w:t>
      </w:r>
      <w:bookmarkEnd w:id="0"/>
      <w:proofErr w:type="spellEnd"/>
    </w:p>
    <w:p w:rsidR="00CA3FE0" w:rsidRPr="00CA3FE0" w:rsidRDefault="00CA3FE0" w:rsidP="00CA3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3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A3FE0">
        <w:rPr>
          <w:rFonts w:ascii="Times New Roman" w:eastAsia="Calibri" w:hAnsi="Times New Roman" w:cs="Times New Roman"/>
          <w:b/>
          <w:sz w:val="26"/>
          <w:szCs w:val="26"/>
          <w:lang w:val="vi-VN"/>
        </w:rPr>
        <w:t>2</w:t>
      </w:r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2025                                   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A3FE0">
        <w:rPr>
          <w:rFonts w:ascii="Times New Roman" w:eastAsia="Calibri" w:hAnsi="Times New Roman" w:cs="Times New Roman"/>
          <w:b/>
          <w:sz w:val="26"/>
          <w:szCs w:val="26"/>
        </w:rPr>
        <w:t>I. YÊU CẦU CẦN ĐẠT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Nhận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uôi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ươi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uôi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ươi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Nhìn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uôi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ươi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Cá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và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chim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uôi</w:t>
      </w:r>
      <w:proofErr w:type="spellEnd"/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ươi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dòng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>)</w:t>
      </w:r>
      <w:r w:rsidRPr="00CA3F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suối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>, (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CA3FE0">
        <w:rPr>
          <w:rFonts w:ascii="Times New Roman" w:eastAsia="Calibri" w:hAnsi="Times New Roman" w:cs="Times New Roman"/>
          <w:b/>
          <w:sz w:val="26"/>
          <w:szCs w:val="26"/>
        </w:rPr>
        <w:t>bưởi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cỡ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nhỡ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bảng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con).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A3FE0">
        <w:rPr>
          <w:rFonts w:ascii="Times New Roman" w:eastAsia="Calibri" w:hAnsi="Times New Roman" w:cs="Times New Roman"/>
          <w:i/>
          <w:sz w:val="26"/>
          <w:szCs w:val="26"/>
        </w:rPr>
        <w:t>-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Lồng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ghép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Giáo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dục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địa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phương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Chủ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đề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3: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Lễ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hội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quê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em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giới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thiệu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Lễ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hội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Đua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ngựa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Gò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Thì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Thùng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huyện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Tuy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An</w:t>
      </w:r>
      <w:proofErr w:type="gram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).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Chủ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đề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7: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Nghề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truyền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thống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Phú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Yên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giới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thiệu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Làng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muối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Tuyết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Diêm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ở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Sông</w:t>
      </w:r>
      <w:proofErr w:type="spellEnd"/>
      <w:r w:rsidRPr="00CA3FE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/>
          <w:sz w:val="26"/>
          <w:szCs w:val="26"/>
        </w:rPr>
        <w:t>Cầu</w:t>
      </w:r>
      <w:proofErr w:type="spellEnd"/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A3FE0">
        <w:rPr>
          <w:rFonts w:ascii="Times New Roman" w:eastAsia="Calibri" w:hAnsi="Times New Roman" w:cs="Times New Roman"/>
          <w:b/>
          <w:sz w:val="26"/>
          <w:szCs w:val="26"/>
        </w:rPr>
        <w:t>II. ĐỒ DÙNG DẠY HỌC</w:t>
      </w:r>
    </w:p>
    <w:p w:rsidR="00CA3FE0" w:rsidRPr="00CA3FE0" w:rsidRDefault="00CA3FE0" w:rsidP="00CA3FE0">
      <w:pPr>
        <w:widowControl w:val="0"/>
        <w:tabs>
          <w:tab w:val="left" w:pos="1311"/>
        </w:tabs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3FE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1.Giáo viên:</w:t>
      </w:r>
    </w:p>
    <w:p w:rsidR="00CA3FE0" w:rsidRPr="00CA3FE0" w:rsidRDefault="00CA3FE0" w:rsidP="00CA3FE0">
      <w:pPr>
        <w:widowControl w:val="0"/>
        <w:tabs>
          <w:tab w:val="left" w:pos="1311"/>
        </w:tabs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A3FE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-Thẻ chữ để HS làm BT đọc hiểu </w:t>
      </w:r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Máy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chiếu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để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minh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họa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từ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khóa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từ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trong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bài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tập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mẫu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vật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vật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thật</w:t>
      </w:r>
      <w:proofErr w:type="spellEnd"/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Bảng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cài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bộ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thẻ</w:t>
      </w:r>
      <w:proofErr w:type="spellEnd"/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CA3F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2.Học </w:t>
      </w:r>
      <w:proofErr w:type="spellStart"/>
      <w:r w:rsidRPr="00CA3F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>sinh</w:t>
      </w:r>
      <w:proofErr w:type="spellEnd"/>
      <w:r w:rsidRPr="00CA3F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>:</w:t>
      </w:r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>-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Sách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giáo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khoa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sách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bài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tập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Tiếng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Việt</w:t>
      </w:r>
      <w:proofErr w:type="spellEnd"/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Bút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chì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đồ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dùng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học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tập</w:t>
      </w:r>
      <w:proofErr w:type="spellEnd"/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Bảng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con,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phấn</w:t>
      </w:r>
      <w:proofErr w:type="spellEnd"/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Bảng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cài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bộ</w:t>
      </w:r>
      <w:proofErr w:type="spellEnd"/>
      <w:r w:rsidRPr="00CA3FE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</w:p>
    <w:p w:rsidR="00CA3FE0" w:rsidRPr="00CA3FE0" w:rsidRDefault="00CA3FE0" w:rsidP="00CA3FE0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CA3FE0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CA3FE0">
        <w:rPr>
          <w:rFonts w:ascii="Times New Roman" w:eastAsia="Calibri" w:hAnsi="Times New Roman" w:cs="Times New Roman"/>
          <w:iCs/>
          <w:sz w:val="26"/>
          <w:szCs w:val="26"/>
        </w:rPr>
        <w:t>Vở</w:t>
      </w:r>
      <w:proofErr w:type="spellEnd"/>
      <w:r w:rsidRPr="00CA3FE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Cs/>
          <w:sz w:val="26"/>
          <w:szCs w:val="26"/>
        </w:rPr>
        <w:t>bài</w:t>
      </w:r>
      <w:proofErr w:type="spellEnd"/>
      <w:r w:rsidRPr="00CA3FE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Cs/>
          <w:sz w:val="26"/>
          <w:szCs w:val="26"/>
        </w:rPr>
        <w:t>tập</w:t>
      </w:r>
      <w:proofErr w:type="spellEnd"/>
      <w:r w:rsidRPr="00CA3FE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Cs/>
          <w:sz w:val="26"/>
          <w:szCs w:val="26"/>
        </w:rPr>
        <w:t>Tiếng</w:t>
      </w:r>
      <w:proofErr w:type="spellEnd"/>
      <w:r w:rsidRPr="00CA3FE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iCs/>
          <w:sz w:val="26"/>
          <w:szCs w:val="26"/>
        </w:rPr>
        <w:t>Việt</w:t>
      </w:r>
      <w:proofErr w:type="spellEnd"/>
      <w:r w:rsidRPr="00CA3FE0">
        <w:rPr>
          <w:rFonts w:ascii="Times New Roman" w:eastAsia="Calibri" w:hAnsi="Times New Roman" w:cs="Times New Roman"/>
          <w:iCs/>
          <w:sz w:val="26"/>
          <w:szCs w:val="26"/>
        </w:rPr>
        <w:t xml:space="preserve"> 1,</w:t>
      </w:r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A3FE0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CA3FE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A3FE0">
        <w:rPr>
          <w:rFonts w:ascii="Times New Roman" w:eastAsia="Calibri" w:hAnsi="Times New Roman" w:cs="Times New Roman"/>
          <w:b/>
          <w:sz w:val="26"/>
          <w:szCs w:val="26"/>
        </w:rPr>
        <w:t>III. CÁC HOẠT ĐỘNG DẠY HỌC:</w:t>
      </w:r>
    </w:p>
    <w:tbl>
      <w:tblPr>
        <w:tblStyle w:val="TableGrid2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"/>
        <w:gridCol w:w="5580"/>
        <w:gridCol w:w="4140"/>
      </w:tblGrid>
      <w:tr w:rsidR="00CA3FE0" w:rsidRPr="00CA3FE0" w:rsidTr="00430C38">
        <w:tc>
          <w:tcPr>
            <w:tcW w:w="1080" w:type="dxa"/>
          </w:tcPr>
          <w:p w:rsidR="00CA3FE0" w:rsidRPr="00CA3FE0" w:rsidRDefault="00CA3FE0" w:rsidP="00CA3FE0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580" w:type="dxa"/>
          </w:tcPr>
          <w:p w:rsidR="00CA3FE0" w:rsidRPr="00CA3FE0" w:rsidRDefault="00CA3FE0" w:rsidP="00CA3FE0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140" w:type="dxa"/>
          </w:tcPr>
          <w:p w:rsidR="00CA3FE0" w:rsidRPr="00CA3FE0" w:rsidRDefault="00CA3FE0" w:rsidP="00CA3FE0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  <w:lang w:val="nl-NL"/>
              </w:rPr>
              <w:t>Hoạt động HS</w:t>
            </w:r>
          </w:p>
        </w:tc>
      </w:tr>
      <w:tr w:rsidR="00CA3FE0" w:rsidRPr="00CA3FE0" w:rsidTr="00430C38">
        <w:tc>
          <w:tcPr>
            <w:tcW w:w="1080" w:type="dxa"/>
          </w:tcPr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5P</w:t>
            </w: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15P</w:t>
            </w: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15P</w:t>
            </w: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30P</w:t>
            </w: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5P</w:t>
            </w: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5580" w:type="dxa"/>
          </w:tcPr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lastRenderedPageBreak/>
              <w:t>1.</w:t>
            </w:r>
            <w:r w:rsidRPr="00CA3F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mở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đầu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:</w:t>
            </w: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  <w:t>-</w:t>
            </w:r>
            <w:proofErr w:type="spellStart"/>
            <w:r w:rsidRPr="00CA3FE0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  <w:t>hát</w:t>
            </w:r>
            <w:proofErr w:type="spellEnd"/>
            <w:r w:rsidRPr="00CA3FE0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:rsidR="00CA3FE0" w:rsidRPr="00CA3FE0" w:rsidRDefault="00CA3FE0" w:rsidP="00CA3FE0">
            <w:pPr>
              <w:tabs>
                <w:tab w:val="left" w:pos="1138"/>
              </w:tabs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2.Hoạt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thành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kiến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thức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mới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: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DẠY BÀI MỚI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1:</w:t>
            </w:r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Dạy</w:t>
            </w:r>
            <w:proofErr w:type="gram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bảng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âm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chữ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 / HS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nhân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nói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. </w:t>
            </w: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Phân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tích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Đánh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trơn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uô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sờ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sắc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2:</w:t>
            </w:r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Dạy</w:t>
            </w:r>
            <w:proofErr w:type="gram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như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Chú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ý: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gồm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âm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âm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ind w:firstLine="7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Củng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cố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:</w:t>
            </w: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trơn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khoá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 xml:space="preserve">3.HĐVận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1:</w:t>
            </w:r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Mở</w:t>
            </w:r>
            <w:proofErr w:type="gram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rộng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vốn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(BT 2: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nào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nào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?)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chỉ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ngữ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1 HS,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Buồng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chuối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+Con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muỗi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cười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Đĩa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Lồng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ghép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GD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Nghề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truyền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thống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Phú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Yên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giới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thiệu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Làng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muối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Tuyết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Diêm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ở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Sông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)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Cưỡi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ngựa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Lồng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ghép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GD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Lễ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quê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giới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thiệu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Lễ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Đua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ngựa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Gò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Thì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Thùng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huyện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Tuy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An</w:t>
            </w:r>
            <w:proofErr w:type="gram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)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Buông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cặp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trao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đổi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báo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chỉ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chuối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,...</w:t>
            </w:r>
            <w:proofErr w:type="gram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CA3FE0" w:rsidRPr="00CA3FE0" w:rsidRDefault="00CA3FE0" w:rsidP="00CA3FE0">
            <w:pPr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CA3FE0"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</w:rPr>
              <w:t>*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</w:rPr>
              <w:t>Lồng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</w:rPr>
              <w:t>ghép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kern w:val="2"/>
                <w:sz w:val="26"/>
                <w:szCs w:val="26"/>
              </w:rPr>
              <w:t xml:space="preserve"> GD ĐP:</w:t>
            </w:r>
          </w:p>
          <w:p w:rsidR="00CA3FE0" w:rsidRPr="00CA3FE0" w:rsidRDefault="00CA3FE0" w:rsidP="00CA3FE0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-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Lồng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ghép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Giáo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dục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địa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phương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3: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Lễ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hội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quê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em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giới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thiệu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Lễ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hội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Đua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ngựa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Gò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Thì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Thùng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Tuy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</w:t>
            </w:r>
            <w:proofErr w:type="gram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).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7: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Nghề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truyền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thống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Phú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Yên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giới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thiệu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Làng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muối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Tuyết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Diêm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ở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Sông</w:t>
            </w:r>
            <w:proofErr w:type="spellEnd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Cầu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2:</w:t>
            </w:r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Tập</w:t>
            </w:r>
            <w:proofErr w:type="gram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bảng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con - BT 4).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a)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vừa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được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bảng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proofErr w:type="gram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 .</w:t>
            </w:r>
            <w:proofErr w:type="gram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nói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vừa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vừa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hướng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dẫn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chữ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cao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2 li,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dấu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mũ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ô</w:t>
            </w: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nét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tương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tự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: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,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quả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như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mục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b).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vừa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mẫu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vừa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hướng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dẫn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chữ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cao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hơn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1 li;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chú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nét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giữa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chữ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dấu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sắc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đặt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ô</w:t>
            </w: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tương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tự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: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,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quả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).</w:t>
            </w:r>
          </w:p>
          <w:p w:rsidR="00CA3FE0" w:rsidRPr="00CA3FE0" w:rsidRDefault="00CA3FE0" w:rsidP="00CA3FE0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TIẾT 2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3:</w:t>
            </w:r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Tập</w:t>
            </w:r>
            <w:proofErr w:type="gramEnd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(BT 3).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a)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chỉ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hình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hoạ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giới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thiệu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nước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thế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vẫn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trò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kết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bạn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cùng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nhau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chơi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cùng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nhau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cùng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lắng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nghe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để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trò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thế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nào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b)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mẫu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giọng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vui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nhẹ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nhàng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ngữ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nhân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dưới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hót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cây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xuống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đây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đôi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cánh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bay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trời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lắm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d)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đoạn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mấy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bao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nhiêu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? (4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13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chỉ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khổ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(1 HS,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khổ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nhân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cặp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):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nhân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 HS 1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đầu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thấy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bèn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rủ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HS 2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). HS 3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). HS 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nói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). HS 5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cùng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cặp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Cặp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thứ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nhất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đầu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thấy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bèn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rủ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Cặp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thứ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hai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)...</w:t>
            </w:r>
            <w:proofErr w:type="gram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e)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nhân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vật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trò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giữa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Để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đúng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vai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xác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định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những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nào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người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dẫn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những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nào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chỉ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bảng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cùng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xác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định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: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dẫn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; 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rủ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Này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bạn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chìm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gì</w:t>
            </w:r>
            <w:proofErr w:type="spellEnd"/>
            <w:proofErr w:type="gram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? .</w:t>
            </w:r>
            <w:proofErr w:type="gram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Thích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lắm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!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bạn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! ...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+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(5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dòng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Không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! ...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Thích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lắm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!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tốp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mỗi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tốp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3 HS)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nhìn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cùng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vai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Một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tốp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vai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nhận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xét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./</w:t>
            </w:r>
            <w:proofErr w:type="gram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đồng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thanh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g)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Tìm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hiểu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chỉ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từng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vế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/1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mẫu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a)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- 2)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làm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trong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VBT.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-1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kết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quả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kết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quả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a)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- 2)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suối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- 3) bay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trên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trời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chim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- 1)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cùng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lớp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vừa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trong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tuần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(SGK,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chân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trang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20). 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4.Củng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tìm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thêm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ngoài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uôi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tuổi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cuối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đuổi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,...</w:t>
            </w:r>
            <w:proofErr w:type="gram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có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vần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ươi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cưới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,...).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nhận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xét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tiết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dặn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nhà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luyện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thêm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bài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thơ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-</w:t>
            </w: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hát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lắng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dõi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dõi</w:t>
            </w:r>
            <w:proofErr w:type="spellEnd"/>
            <w:r w:rsidRPr="00CA3FE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dõi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dõi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theo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dõi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lắng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trả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thi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CA3FE0" w:rsidRPr="00CA3FE0" w:rsidRDefault="00CA3FE0" w:rsidP="00CA3FE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proofErr w:type="spellEnd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FE0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A3FE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4.ĐIỀU CHỈNH SAU BÀI DẠY:</w:t>
      </w:r>
    </w:p>
    <w:p w:rsidR="00CA3FE0" w:rsidRPr="00CA3FE0" w:rsidRDefault="00CA3FE0" w:rsidP="00CA3F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A3FE0">
        <w:rPr>
          <w:rFonts w:ascii="Times New Roman" w:eastAsia="Calibri" w:hAnsi="Times New Roman" w:cs="Times New Roman"/>
          <w:b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92E" w:rsidRDefault="00B1392E"/>
    <w:sectPr w:rsidR="00B1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E0"/>
    <w:rsid w:val="00B1392E"/>
    <w:rsid w:val="00C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5F40-B621-400D-9BA5-172A74D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CA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2025-05-15T07:27:00Z</dcterms:created>
  <dcterms:modified xsi:type="dcterms:W3CDTF">2025-05-15T07:28:00Z</dcterms:modified>
</cp:coreProperties>
</file>