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76C" w:rsidRPr="00D95D91" w:rsidRDefault="003B676C" w:rsidP="003B676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HOẠT ĐỘNG TRẢI NGHIỆM - LỚP 3</w:t>
      </w:r>
    </w:p>
    <w:p w:rsidR="003B676C" w:rsidRPr="00D95D91" w:rsidRDefault="003B676C" w:rsidP="003B676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 xml:space="preserve">SINH HOẠT DƯỚI CỜ: </w:t>
      </w:r>
      <w:bookmarkStart w:id="0" w:name="_GoBack"/>
      <w:r w:rsidRPr="00D95D91">
        <w:rPr>
          <w:rFonts w:ascii="Times New Roman" w:hAnsi="Times New Roman" w:cs="Times New Roman"/>
          <w:b/>
          <w:sz w:val="26"/>
          <w:szCs w:val="26"/>
        </w:rPr>
        <w:t>PHONG TRÀO “LÀM NHIỀU VIỆC TỐT”</w:t>
      </w:r>
    </w:p>
    <w:bookmarkEnd w:id="0"/>
    <w:p w:rsidR="003B676C" w:rsidRPr="00D95D91" w:rsidRDefault="003B676C" w:rsidP="003B676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BÀI: </w:t>
      </w:r>
      <w:r w:rsidRPr="00D95D91">
        <w:rPr>
          <w:rFonts w:ascii="Times New Roman" w:hAnsi="Times New Roman" w:cs="Times New Roman"/>
          <w:b/>
          <w:sz w:val="26"/>
          <w:szCs w:val="26"/>
        </w:rPr>
        <w:t>I. YÊU CẦU CẦN ĐẠT</w:t>
      </w:r>
    </w:p>
    <w:p w:rsidR="003B676C" w:rsidRPr="00D95D91" w:rsidRDefault="003B676C" w:rsidP="003B67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1. Phẩm chất</w:t>
      </w:r>
    </w:p>
    <w:p w:rsidR="003B676C" w:rsidRPr="00D95D91" w:rsidRDefault="003B676C" w:rsidP="003B67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Chăm chỉ: 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>Chăm học, chăm làm, tích cực tham gia các hoạt động học tập.</w:t>
      </w:r>
    </w:p>
    <w:p w:rsidR="003B676C" w:rsidRPr="00D95D91" w:rsidRDefault="003B676C" w:rsidP="003B67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Trung thực: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 xml:space="preserve"> Thật thà trong việc đánh giá bản thân và đánh giá bạn. </w:t>
      </w:r>
    </w:p>
    <w:p w:rsidR="003B676C" w:rsidRPr="00D95D91" w:rsidRDefault="003B676C" w:rsidP="003B676C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Trách nhiệm: 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>Thể hiện được thái độ yêu thương, thể hiện được sự tôn trọng với những nghề nghiệp khác nhau của mọi người xung quanh; Thực hiện được việc làm tốt với những người xung quanh.</w:t>
      </w:r>
    </w:p>
    <w:p w:rsidR="003B676C" w:rsidRPr="00D95D91" w:rsidRDefault="003B676C" w:rsidP="003B67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2. Năng lực</w:t>
      </w:r>
    </w:p>
    <w:p w:rsidR="003B676C" w:rsidRPr="00D95D91" w:rsidRDefault="003B676C" w:rsidP="003B676C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95D91">
        <w:rPr>
          <w:rFonts w:ascii="Times New Roman" w:hAnsi="Times New Roman" w:cs="Times New Roman"/>
          <w:b/>
          <w:i/>
          <w:sz w:val="26"/>
          <w:szCs w:val="26"/>
        </w:rPr>
        <w:t>2.1. Năng lực chung</w:t>
      </w:r>
    </w:p>
    <w:p w:rsidR="003B676C" w:rsidRPr="00D95D91" w:rsidRDefault="003B676C" w:rsidP="003B676C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Năng lực tự chủ và tự học: 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>Tích cực tham gia học tập, biết xử lý các tình huống và liên hệ bản thân.</w:t>
      </w:r>
    </w:p>
    <w:p w:rsidR="003B676C" w:rsidRPr="00D95D91" w:rsidRDefault="003B676C" w:rsidP="003B676C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Năng lực giao tiếp và hợp tác: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 xml:space="preserve"> Trao đổi, phỏng vấn, trò chuyện với những người xung quanh khi tìm hiểu về nghề nghiệp của họ.</w:t>
      </w:r>
    </w:p>
    <w:p w:rsidR="003B676C" w:rsidRPr="00D95D91" w:rsidRDefault="003B676C" w:rsidP="003B676C">
      <w:pPr>
        <w:numPr>
          <w:ilvl w:val="0"/>
          <w:numId w:val="3"/>
        </w:numPr>
        <w:spacing w:after="0" w:line="360" w:lineRule="auto"/>
        <w:ind w:left="0" w:firstLine="36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color w:val="000000"/>
          <w:sz w:val="26"/>
          <w:szCs w:val="26"/>
        </w:rPr>
        <w:t>Năng lực giải quyết vấn đề và sáng tạo:</w:t>
      </w:r>
      <w:r w:rsidRPr="00D95D91">
        <w:rPr>
          <w:rFonts w:ascii="Times New Roman" w:hAnsi="Times New Roman" w:cs="Times New Roman"/>
          <w:color w:val="000000"/>
          <w:sz w:val="26"/>
          <w:szCs w:val="26"/>
        </w:rPr>
        <w:t xml:space="preserve"> Qua bài học biết áp dụng kiến thức vào thực tiễn.</w:t>
      </w:r>
    </w:p>
    <w:p w:rsidR="003B676C" w:rsidRPr="00D95D91" w:rsidRDefault="003B676C" w:rsidP="003B676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95D91">
        <w:rPr>
          <w:rFonts w:ascii="Times New Roman" w:hAnsi="Times New Roman" w:cs="Times New Roman"/>
          <w:b/>
          <w:i/>
          <w:sz w:val="26"/>
          <w:szCs w:val="26"/>
        </w:rPr>
        <w:t>2.2. Năng lực đặc thù</w:t>
      </w:r>
    </w:p>
    <w:p w:rsidR="003B676C" w:rsidRPr="00D95D91" w:rsidRDefault="003B676C" w:rsidP="003B676C">
      <w:pPr>
        <w:widowControl w:val="0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Chú ý, lắng nghe và tham gia tích cực các hoạt động chung của trường.</w:t>
      </w:r>
    </w:p>
    <w:p w:rsidR="003B676C" w:rsidRPr="00D95D91" w:rsidRDefault="003B676C" w:rsidP="003B676C">
      <w:pPr>
        <w:widowControl w:val="0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</w:rPr>
        <w:t>Kể được việc làm tốt với những người xung quanh.</w:t>
      </w:r>
    </w:p>
    <w:p w:rsidR="003B676C" w:rsidRPr="00D95D91" w:rsidRDefault="003B676C" w:rsidP="003B676C">
      <w:pPr>
        <w:widowControl w:val="0"/>
        <w:numPr>
          <w:ilvl w:val="0"/>
          <w:numId w:val="4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</w:pPr>
      <w:r w:rsidRPr="00D95D91">
        <w:rPr>
          <w:rFonts w:ascii="Times New Roman" w:eastAsia="Times New Roman" w:hAnsi="Times New Roman" w:cs="Times New Roman"/>
          <w:color w:val="000000"/>
          <w:spacing w:val="-10"/>
          <w:sz w:val="26"/>
          <w:szCs w:val="26"/>
        </w:rPr>
        <w:t>Ghi nhớ những câu chuyện về việc làm tốt mà mình ấn tượng nhất để học hỏi và chia sẻ với mọi người xung quanh.</w:t>
      </w:r>
    </w:p>
    <w:p w:rsidR="003B676C" w:rsidRPr="00D95D91" w:rsidRDefault="003B676C" w:rsidP="003B676C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II. ĐỒ DÙNG DẠY HỌC</w:t>
      </w:r>
    </w:p>
    <w:p w:rsidR="003B676C" w:rsidRPr="00D95D91" w:rsidRDefault="003B676C" w:rsidP="003B676C">
      <w:pPr>
        <w:pStyle w:val="ListParagraph"/>
        <w:numPr>
          <w:ilvl w:val="0"/>
          <w:numId w:val="6"/>
        </w:numPr>
        <w:spacing w:after="0" w:line="360" w:lineRule="auto"/>
        <w:ind w:left="0"/>
        <w:jc w:val="both"/>
        <w:rPr>
          <w:rFonts w:ascii="Times New Roman" w:hAnsi="Times New Roman"/>
          <w:b/>
          <w:sz w:val="26"/>
          <w:szCs w:val="26"/>
        </w:rPr>
      </w:pPr>
      <w:r w:rsidRPr="00D95D91">
        <w:rPr>
          <w:rFonts w:ascii="Times New Roman" w:hAnsi="Times New Roman"/>
          <w:b/>
          <w:sz w:val="26"/>
          <w:szCs w:val="26"/>
        </w:rPr>
        <w:t>Giáo viên</w:t>
      </w:r>
    </w:p>
    <w:p w:rsidR="003B676C" w:rsidRPr="00D95D91" w:rsidRDefault="003B676C" w:rsidP="003B676C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D95D91">
        <w:rPr>
          <w:rFonts w:ascii="Times New Roman" w:hAnsi="Times New Roman"/>
          <w:color w:val="000000"/>
          <w:sz w:val="26"/>
          <w:szCs w:val="26"/>
          <w:lang w:val="vi-VN"/>
        </w:rPr>
        <w:t xml:space="preserve">Một số </w:t>
      </w:r>
      <w:r w:rsidRPr="00D95D91">
        <w:rPr>
          <w:rFonts w:ascii="Times New Roman" w:hAnsi="Times New Roman"/>
          <w:color w:val="000000"/>
          <w:sz w:val="26"/>
          <w:szCs w:val="26"/>
        </w:rPr>
        <w:t>câu chuyện kể về gương người tốt, việc tốt.</w:t>
      </w:r>
    </w:p>
    <w:p w:rsidR="003B676C" w:rsidRPr="00D95D91" w:rsidRDefault="003B676C" w:rsidP="003B676C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D95D91">
        <w:rPr>
          <w:rFonts w:ascii="Times New Roman" w:hAnsi="Times New Roman"/>
          <w:color w:val="000000"/>
          <w:sz w:val="26"/>
          <w:szCs w:val="26"/>
        </w:rPr>
        <w:t xml:space="preserve">Một số </w:t>
      </w:r>
      <w:r w:rsidRPr="00D95D91">
        <w:rPr>
          <w:rFonts w:ascii="Times New Roman" w:hAnsi="Times New Roman"/>
          <w:color w:val="000000"/>
          <w:sz w:val="26"/>
          <w:szCs w:val="26"/>
          <w:lang w:val="vi-VN"/>
        </w:rPr>
        <w:t>tiết mục văn nghệ của đội văn nghệ trường.</w:t>
      </w:r>
    </w:p>
    <w:p w:rsidR="003B676C" w:rsidRPr="00D95D91" w:rsidRDefault="003B676C" w:rsidP="003B676C">
      <w:pPr>
        <w:pStyle w:val="ListParagraph"/>
        <w:numPr>
          <w:ilvl w:val="0"/>
          <w:numId w:val="4"/>
        </w:numPr>
        <w:spacing w:after="0" w:line="360" w:lineRule="auto"/>
        <w:ind w:left="0"/>
        <w:jc w:val="both"/>
        <w:rPr>
          <w:rFonts w:ascii="Times New Roman" w:hAnsi="Times New Roman"/>
          <w:color w:val="000000"/>
          <w:sz w:val="26"/>
          <w:szCs w:val="26"/>
        </w:rPr>
      </w:pPr>
      <w:r w:rsidRPr="00D95D91">
        <w:rPr>
          <w:rFonts w:ascii="Times New Roman" w:hAnsi="Times New Roman"/>
          <w:color w:val="000000"/>
          <w:sz w:val="26"/>
          <w:szCs w:val="26"/>
          <w:lang w:val="vi-VN"/>
        </w:rPr>
        <w:t>Phần thưởng cho HS</w:t>
      </w:r>
      <w:r w:rsidRPr="00D95D91">
        <w:rPr>
          <w:rFonts w:ascii="Times New Roman" w:hAnsi="Times New Roman"/>
          <w:color w:val="000000"/>
          <w:sz w:val="26"/>
          <w:szCs w:val="26"/>
        </w:rPr>
        <w:t xml:space="preserve">.  </w:t>
      </w:r>
    </w:p>
    <w:p w:rsidR="003B676C" w:rsidRPr="00D95D91" w:rsidRDefault="003B676C" w:rsidP="003B676C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2. Học Sinh</w:t>
      </w:r>
      <w:r w:rsidRPr="00D95D9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B676C" w:rsidRPr="00D95D91" w:rsidRDefault="003B676C" w:rsidP="003B676C">
      <w:pPr>
        <w:numPr>
          <w:ilvl w:val="0"/>
          <w:numId w:val="5"/>
        </w:numPr>
        <w:spacing w:after="0" w:line="360" w:lineRule="auto"/>
        <w:ind w:left="0" w:firstLine="27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color w:val="000000"/>
          <w:sz w:val="26"/>
          <w:szCs w:val="26"/>
        </w:rPr>
        <w:lastRenderedPageBreak/>
        <w:t>SGK Hoạt động trải nghiệm 3.</w:t>
      </w:r>
    </w:p>
    <w:p w:rsidR="003B676C" w:rsidRPr="00D95D91" w:rsidRDefault="003B676C" w:rsidP="003B676C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III. HOẠT ĐỘNG DẠY HỌC</w:t>
      </w:r>
    </w:p>
    <w:p w:rsidR="003B676C" w:rsidRPr="00D95D91" w:rsidRDefault="003B676C" w:rsidP="003B676C">
      <w:pPr>
        <w:spacing w:after="0" w:line="360" w:lineRule="auto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 xml:space="preserve">TUẨN 32 – TIẾT 1: </w:t>
      </w:r>
      <w:r w:rsidRPr="00D95D91">
        <w:rPr>
          <w:rFonts w:ascii="Times New Roman" w:hAnsi="Times New Roman" w:cs="Times New Roman"/>
          <w:b/>
          <w:bCs/>
          <w:iCs/>
          <w:sz w:val="26"/>
          <w:szCs w:val="26"/>
        </w:rPr>
        <w:t>PHONG TRÀO LÀM NHIỀU VIỆC TỐT.</w:t>
      </w:r>
    </w:p>
    <w:tbl>
      <w:tblPr>
        <w:tblW w:w="10890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7"/>
        <w:gridCol w:w="4323"/>
      </w:tblGrid>
      <w:tr w:rsidR="003B676C" w:rsidRPr="00D95D91" w:rsidTr="00F96DB1">
        <w:trPr>
          <w:trHeight w:val="523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6C" w:rsidRPr="00D95D91" w:rsidRDefault="003B676C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DẠY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6C" w:rsidRPr="00D95D91" w:rsidRDefault="003B676C" w:rsidP="00F96DB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HOẠT ĐỘNG HỌC</w:t>
            </w:r>
          </w:p>
        </w:tc>
      </w:tr>
      <w:tr w:rsidR="003B676C" w:rsidRPr="00D95D91" w:rsidTr="00F96DB1">
        <w:trPr>
          <w:trHeight w:val="523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>1. Khởi động: NGHI LỄ CHÀO CỜ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Ổn định tổ chức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Tổng phụ trách điều khiển nghi lễ chào cờ. 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Tổng phụ trách giới thiệu sơ lược nội dung tiết sinh hoạt dưới cờ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Các lớp xếp hàng theo vị trí lớp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HS hát Qốc ca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sz w:val="26"/>
                <w:szCs w:val="26"/>
              </w:rPr>
              <w:t>- HS lắng nghe</w:t>
            </w:r>
          </w:p>
        </w:tc>
      </w:tr>
      <w:tr w:rsidR="003B676C" w:rsidRPr="00D95D91" w:rsidTr="00F96DB1">
        <w:trPr>
          <w:trHeight w:val="523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Khám phá 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2.1. </w:t>
            </w:r>
            <w:r w:rsidRPr="00D95D9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Nhận xét công tác tuần 31 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Mục tiêu:</w:t>
            </w: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95D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HS nắm được các ưu, khuyết điểm về các hoạt động của tuần 31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Cách tiến hành: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Lớp trực nhận xét hoạt động trong tuần 31 của toàn trường.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- Tổng phụ trách sơ kết tuần 31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Ban giám hiệu tuyên dương những lớp hoạt động tích cực tuần 31 và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rút kinh nghiệm để thực hiện tốt cho các hoạt động ở tuần sau.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2.2. Triển khai</w:t>
            </w:r>
            <w:r w:rsidRPr="00D95D9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phương hướng tuần 32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Mục tiêu:</w:t>
            </w: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95D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HS nắm được hướng phấn đấu cho tuần 32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Cách tiến hành: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nl-NL"/>
              </w:rPr>
              <w:t>- BGH triển khai những hoạt động quan trọng và kế hoạch giáo dục của tuần 33.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theo dõi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 HS lắng nghe</w:t>
            </w:r>
          </w:p>
        </w:tc>
      </w:tr>
      <w:tr w:rsidR="003B676C" w:rsidRPr="00D95D91" w:rsidTr="00F96DB1">
        <w:trPr>
          <w:trHeight w:val="523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r w:rsidRPr="00D95D9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Sinh hoạt theo chủ đề:</w:t>
            </w:r>
            <w:r w:rsidRPr="00D95D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Phong trào làm nhiều việc tốt.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Mục tiêu:</w:t>
            </w:r>
            <w:r w:rsidRPr="00D95D91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Pr="00D95D9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</w:rPr>
              <w:t>HS hiểu được ý nghĩa của của những  việc tốt.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bCs/>
                <w:i/>
                <w:sz w:val="26"/>
                <w:szCs w:val="26"/>
              </w:rPr>
              <w:t>Cách tiến hành: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 xml:space="preserve">- Tổng phụ trách Đội </w:t>
            </w: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giới </w:t>
            </w: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</w:t>
            </w: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vi-VN"/>
              </w:rPr>
              <w:t xml:space="preserve">hiệu các tiết mục 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  <w:lang w:val="vi-VN"/>
              </w:rPr>
              <w:t>văn nghệ của đội văn nghệ trường.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- Tổng phụ trách Đội giới thiệu chủ đề sinh hoạt 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“Phong trào làm nhiều việc tốt”.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GV chuẩn bị tâm thế cho HS, nhắc các em tập trung chú ý khi nghe kể chuyện về tấm gương  người tốt, việc tốt”. 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AFBC126" wp14:editId="572DCB42">
                  <wp:extent cx="3528060" cy="16764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806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76C" w:rsidRPr="00D95D91" w:rsidRDefault="003B676C" w:rsidP="00F96DB1">
            <w:pPr>
              <w:numPr>
                <w:ilvl w:val="0"/>
                <w:numId w:val="1"/>
              </w:numPr>
              <w:spacing w:after="0" w:line="360" w:lineRule="auto"/>
              <w:ind w:left="0"/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</w:pPr>
            <w:bookmarkStart w:id="1" w:name="bookmark301"/>
            <w:r w:rsidRPr="00D95D91">
              <w:rPr>
                <w:rFonts w:ascii="Times New Roman" w:eastAsia="Times New Roman" w:hAnsi="Times New Roman" w:cs="Times New Roman"/>
                <w:b/>
                <w:i/>
                <w:color w:val="000000"/>
                <w:sz w:val="26"/>
                <w:szCs w:val="26"/>
                <w:lang w:val="vi-VN"/>
              </w:rPr>
              <w:t>Câu hỏi giao lưu HS: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1. Em cần làm gì để trở thành tấm gương người tốt, việc tốt?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2. Em có thích trở thành tấm gương người tốt, việc tốt không? Vì sao?</w:t>
            </w: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  <w:t>3. Em thấy việc giúp đỡ mọi người xung quanh mang lại lợi ích gì cho bản thân?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4. Kể về một số việc làm tốt em đã làm? (giúp đỡ ba, mẹ, bạn bè,…)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5. Em hãy nêu tên một câu chuyện nói về gương người tốt, việc tốt?</w:t>
            </w:r>
          </w:p>
          <w:p w:rsidR="003B676C" w:rsidRPr="00D95D91" w:rsidRDefault="003B676C" w:rsidP="00F96DB1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Tổng phụ trách nhận xét, khen thưởng câu trả lời đúng</w:t>
            </w:r>
            <w:bookmarkEnd w:id="1"/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GV nhắc nhở HS ghi nhớ những điều cần học hỏi ở tấm gương người tốt, việc tốt mà mình tâm đắc nhất.</w:t>
            </w:r>
          </w:p>
          <w:p w:rsidR="003B676C" w:rsidRPr="00D95D91" w:rsidRDefault="003B676C" w:rsidP="00F96DB1">
            <w:pPr>
              <w:spacing w:after="0" w:line="36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-GV gợi ý cho các em suy nghĩ về những việc mình có thể làm để hưởng ứng </w:t>
            </w:r>
            <w:r w:rsidRPr="00D95D9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“Phong trào làm nhiều việc tốt”.</w:t>
            </w:r>
          </w:p>
          <w:p w:rsidR="003B676C" w:rsidRPr="00D95D91" w:rsidRDefault="003B676C" w:rsidP="00F96DB1">
            <w:pPr>
              <w:spacing w:after="0" w:line="360" w:lineRule="auto"/>
              <w:contextualSpacing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GV tổng kết hoạt động.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- HS lắng nghe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 HS nghe kể chuyện “Gương người tốt, việc tốt”. 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theo dõi và giao lưu câu hỏi và cùng chia sẻ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 và thực hiện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ghi nhớ những điều cần học hỏi ở tấm gương người tốt, việc tốt.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</w:tc>
      </w:tr>
      <w:tr w:rsidR="003B676C" w:rsidRPr="00D95D91" w:rsidTr="00F96DB1">
        <w:trPr>
          <w:trHeight w:val="523"/>
        </w:trPr>
        <w:tc>
          <w:tcPr>
            <w:tcW w:w="6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4. Củng cố – Vận dụng </w:t>
            </w:r>
          </w:p>
          <w:p w:rsidR="003B676C" w:rsidRPr="00D95D91" w:rsidRDefault="003B676C" w:rsidP="00F96DB1">
            <w:pPr>
              <w:widowControl w:val="0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vi-VN" w:bidi="vi-VN"/>
              </w:rPr>
            </w:pPr>
            <w:r w:rsidRPr="00D95D9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vi-VN" w:bidi="vi-VN"/>
              </w:rPr>
              <w:t xml:space="preserve">- </w:t>
            </w:r>
            <w:r w:rsidRPr="00D95D9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val="vi-VN" w:eastAsia="vi-VN" w:bidi="vi-VN"/>
              </w:rPr>
              <w:t xml:space="preserve">GV nhắc nhở HS </w:t>
            </w:r>
            <w:r w:rsidRPr="00D95D9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vi-VN" w:bidi="vi-VN"/>
              </w:rPr>
              <w:t>ghi nhớ những câu chuyện về việc làm tốt mà mình ấn tượng nhất để học hỏi và chia sẻ với bạn bè và người thân trong gia đình.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vi-VN" w:bidi="vi-VN"/>
              </w:rPr>
            </w:pPr>
            <w:r w:rsidRPr="00D95D9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vi-VN" w:bidi="vi-VN"/>
              </w:rPr>
              <w:t>- GV nhận xét, đánh giá thái độ của HS khi tham gia tiết Chào cờ.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vi-VN" w:bidi="vi-VN"/>
              </w:rPr>
            </w:pPr>
            <w:r w:rsidRPr="00D95D91"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vi-VN" w:bidi="vi-VN"/>
              </w:rPr>
              <w:t>- HS về lớp theo hướng dẫn của GV</w:t>
            </w:r>
          </w:p>
        </w:tc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lắng nghe</w:t>
            </w:r>
          </w:p>
          <w:p w:rsidR="003B676C" w:rsidRPr="00D95D91" w:rsidRDefault="003B676C" w:rsidP="00F96DB1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95D9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- HS về lớp</w:t>
            </w:r>
          </w:p>
        </w:tc>
      </w:tr>
    </w:tbl>
    <w:p w:rsidR="003B676C" w:rsidRPr="00D95D91" w:rsidRDefault="003B676C" w:rsidP="003B676C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 xml:space="preserve">VI. ĐIỀU CHỈNH SAU BÀI DẠY: </w:t>
      </w:r>
    </w:p>
    <w:p w:rsidR="003B676C" w:rsidRPr="00D95D91" w:rsidRDefault="003B676C" w:rsidP="003B676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</w:t>
      </w:r>
    </w:p>
    <w:p w:rsidR="003B676C" w:rsidRPr="00D95D91" w:rsidRDefault="003B676C" w:rsidP="003B676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D91">
        <w:rPr>
          <w:rFonts w:ascii="Times New Roman" w:hAnsi="Times New Roman" w:cs="Times New Roman"/>
          <w:b/>
          <w:sz w:val="26"/>
          <w:szCs w:val="26"/>
        </w:rPr>
        <w:t>………………………………………………………………………………………………</w:t>
      </w:r>
    </w:p>
    <w:p w:rsidR="003B676C" w:rsidRPr="00D95D91" w:rsidRDefault="003B676C" w:rsidP="003B676C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  <w:lang w:val="nl-NL"/>
        </w:rPr>
      </w:pPr>
    </w:p>
    <w:p w:rsidR="00620780" w:rsidRDefault="00620780"/>
    <w:sectPr w:rsidR="0062078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25F" w:rsidRDefault="00BF625F" w:rsidP="003B676C">
      <w:pPr>
        <w:spacing w:after="0" w:line="240" w:lineRule="auto"/>
      </w:pPr>
      <w:r>
        <w:separator/>
      </w:r>
    </w:p>
  </w:endnote>
  <w:endnote w:type="continuationSeparator" w:id="0">
    <w:p w:rsidR="00BF625F" w:rsidRDefault="00BF625F" w:rsidP="003B6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76C" w:rsidRPr="003B676C" w:rsidRDefault="003B676C">
    <w:pPr>
      <w:pStyle w:val="Footer"/>
      <w:rPr>
        <w:rFonts w:ascii="Times New Roman" w:hAnsi="Times New Roman" w:cs="Times New Roman"/>
      </w:rPr>
    </w:pPr>
    <w:r w:rsidRPr="005E77EF">
      <w:rPr>
        <w:rFonts w:ascii="Times New Roman" w:hAnsi="Times New Roman" w:cs="Times New Roman"/>
        <w:color w:val="000000"/>
      </w:rPr>
      <w:t>Trường Tiểu học Hòa Quang Bắc</w:t>
    </w:r>
    <w:r w:rsidRPr="005E77EF">
      <w:rPr>
        <w:rFonts w:ascii="Times New Roman" w:hAnsi="Times New Roman" w:cs="Times New Roman"/>
        <w:color w:val="000000"/>
      </w:rPr>
      <w:tab/>
    </w:r>
    <w:r w:rsidRPr="005E77EF">
      <w:rPr>
        <w:rFonts w:ascii="Times New Roman" w:hAnsi="Times New Roman" w:cs="Times New Roman"/>
        <w:color w:val="000000"/>
      </w:rPr>
      <w:tab/>
      <w:t>Giáo viên: Phan Thị Thương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25F" w:rsidRDefault="00BF625F" w:rsidP="003B676C">
      <w:pPr>
        <w:spacing w:after="0" w:line="240" w:lineRule="auto"/>
      </w:pPr>
      <w:r>
        <w:separator/>
      </w:r>
    </w:p>
  </w:footnote>
  <w:footnote w:type="continuationSeparator" w:id="0">
    <w:p w:rsidR="00BF625F" w:rsidRDefault="00BF625F" w:rsidP="003B67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40889342"/>
      <w:docPartObj>
        <w:docPartGallery w:val="Page Numbers (Top of Page)"/>
        <w:docPartUnique/>
      </w:docPartObj>
    </w:sdtPr>
    <w:sdtEndPr>
      <w:rPr>
        <w:noProof/>
      </w:rPr>
    </w:sdtEndPr>
    <w:sdtContent>
      <w:p w:rsidR="003B676C" w:rsidRDefault="003B67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B676C" w:rsidRDefault="003B67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2B3E"/>
    <w:multiLevelType w:val="hybridMultilevel"/>
    <w:tmpl w:val="42BA3144"/>
    <w:lvl w:ilvl="0" w:tplc="91784FA6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B2C84"/>
    <w:multiLevelType w:val="hybridMultilevel"/>
    <w:tmpl w:val="FD205366"/>
    <w:lvl w:ilvl="0" w:tplc="91784FA6">
      <w:start w:val="1"/>
      <w:numFmt w:val="bullet"/>
      <w:lvlText w:val="-"/>
      <w:lvlJc w:val="left"/>
      <w:pPr>
        <w:ind w:left="795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40746223"/>
    <w:multiLevelType w:val="hybridMultilevel"/>
    <w:tmpl w:val="4AC613F0"/>
    <w:lvl w:ilvl="0" w:tplc="91784FA6">
      <w:start w:val="1"/>
      <w:numFmt w:val="bullet"/>
      <w:lvlText w:val="-"/>
      <w:lvlJc w:val="left"/>
      <w:pPr>
        <w:ind w:left="81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A932C5E"/>
    <w:multiLevelType w:val="hybridMultilevel"/>
    <w:tmpl w:val="B83EC488"/>
    <w:lvl w:ilvl="0" w:tplc="91784FA6">
      <w:start w:val="1"/>
      <w:numFmt w:val="bullet"/>
      <w:lvlText w:val="-"/>
      <w:lvlJc w:val="left"/>
      <w:pPr>
        <w:ind w:left="1004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0767FA1"/>
    <w:multiLevelType w:val="hybridMultilevel"/>
    <w:tmpl w:val="141254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C46A1"/>
    <w:multiLevelType w:val="hybridMultilevel"/>
    <w:tmpl w:val="501E0456"/>
    <w:lvl w:ilvl="0" w:tplc="F174B3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435"/>
    <w:rsid w:val="003B676C"/>
    <w:rsid w:val="00504435"/>
    <w:rsid w:val="00620780"/>
    <w:rsid w:val="00B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9AA0"/>
  <w15:chartTrackingRefBased/>
  <w15:docId w15:val="{88D836F7-5515-440E-84B7-E30BB425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7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List Paragraph1,List Paragraph (numbered (a)),Bullets,Lettre d'introduction"/>
    <w:basedOn w:val="Normal"/>
    <w:link w:val="ListParagraphChar"/>
    <w:uiPriority w:val="34"/>
    <w:qFormat/>
    <w:rsid w:val="003B676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HPL01 Char,List Paragraph1 Char,List Paragraph (numbered (a)) Char,Bullets Char,Lettre d'introduction Char"/>
    <w:link w:val="ListParagraph"/>
    <w:uiPriority w:val="34"/>
    <w:qFormat/>
    <w:locked/>
    <w:rsid w:val="003B676C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3B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76C"/>
  </w:style>
  <w:style w:type="paragraph" w:styleId="Footer">
    <w:name w:val="footer"/>
    <w:basedOn w:val="Normal"/>
    <w:link w:val="FooterChar"/>
    <w:uiPriority w:val="99"/>
    <w:unhideWhenUsed/>
    <w:qFormat/>
    <w:rsid w:val="003B67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2025-05-14T04:31:00Z</dcterms:created>
  <dcterms:modified xsi:type="dcterms:W3CDTF">2025-05-14T04:31:00Z</dcterms:modified>
</cp:coreProperties>
</file>