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32C5A" w14:textId="77777777" w:rsidR="00D62478" w:rsidRPr="008D6FAE" w:rsidRDefault="00D62478" w:rsidP="00D62478">
      <w:pPr>
        <w:jc w:val="center"/>
        <w:rPr>
          <w:b/>
          <w:sz w:val="28"/>
          <w:szCs w:val="28"/>
        </w:rPr>
      </w:pPr>
      <w:r w:rsidRPr="008D6FAE">
        <w:rPr>
          <w:b/>
          <w:sz w:val="28"/>
          <w:szCs w:val="28"/>
        </w:rPr>
        <w:t>KẾ HOẠCH  BÀI DẠY</w:t>
      </w:r>
    </w:p>
    <w:p w14:paraId="6EB9548E" w14:textId="77777777" w:rsidR="00D62478" w:rsidRPr="0090189A" w:rsidRDefault="00D62478" w:rsidP="00D62478">
      <w:pPr>
        <w:spacing w:after="120"/>
        <w:jc w:val="center"/>
        <w:rPr>
          <w:b/>
          <w:bCs/>
          <w:i/>
          <w:noProof/>
          <w:sz w:val="28"/>
          <w:szCs w:val="28"/>
          <w:lang w:val="nl-NL"/>
        </w:rPr>
      </w:pPr>
      <w:r w:rsidRPr="008D6FAE">
        <w:rPr>
          <w:b/>
          <w:sz w:val="28"/>
          <w:szCs w:val="28"/>
        </w:rPr>
        <w:t xml:space="preserve">MÔN: </w:t>
      </w:r>
      <w:r>
        <w:rPr>
          <w:b/>
          <w:bCs/>
          <w:i/>
          <w:noProof/>
          <w:sz w:val="28"/>
          <w:szCs w:val="28"/>
          <w:lang w:val="nl-NL"/>
        </w:rPr>
        <w:t>HOẠT ĐỘNG TRẢI NGHIỆM</w:t>
      </w:r>
      <w:r>
        <w:rPr>
          <w:b/>
          <w:i/>
          <w:sz w:val="28"/>
          <w:szCs w:val="28"/>
        </w:rPr>
        <w:t>-  LỚP 2</w:t>
      </w:r>
    </w:p>
    <w:p w14:paraId="56EDBFF3" w14:textId="77777777" w:rsidR="00D62478" w:rsidRDefault="00D62478" w:rsidP="00D62478">
      <w:pPr>
        <w:jc w:val="center"/>
        <w:rPr>
          <w:b/>
          <w:sz w:val="32"/>
          <w:szCs w:val="32"/>
          <w:lang w:val="nl-NL"/>
        </w:rPr>
      </w:pPr>
      <w:r w:rsidRPr="00792D2D">
        <w:rPr>
          <w:b/>
          <w:bCs/>
          <w:sz w:val="28"/>
          <w:szCs w:val="28"/>
        </w:rPr>
        <w:t>Tên bài họ</w:t>
      </w:r>
      <w:r w:rsidRPr="00792D2D">
        <w:rPr>
          <w:b/>
          <w:sz w:val="28"/>
          <w:szCs w:val="28"/>
        </w:rPr>
        <w:t>c:</w:t>
      </w:r>
      <w:r w:rsidRPr="00792D2D">
        <w:rPr>
          <w:b/>
          <w:bCs/>
          <w:i/>
          <w:iCs/>
          <w:sz w:val="28"/>
          <w:szCs w:val="28"/>
        </w:rPr>
        <w:t xml:space="preserve"> </w:t>
      </w:r>
      <w:r w:rsidRPr="00792D2D">
        <w:rPr>
          <w:b/>
          <w:szCs w:val="28"/>
        </w:rPr>
        <w:t xml:space="preserve"> </w:t>
      </w:r>
      <w:r>
        <w:rPr>
          <w:b/>
          <w:sz w:val="32"/>
          <w:szCs w:val="32"/>
          <w:lang w:val="nl-NL"/>
        </w:rPr>
        <w:t xml:space="preserve">CHỦ ĐỀ 3: </w:t>
      </w:r>
      <w:r>
        <w:rPr>
          <w:b/>
          <w:noProof/>
          <w:sz w:val="28"/>
          <w:szCs w:val="28"/>
          <w:lang w:val="nl-NL"/>
        </w:rPr>
        <w:t>KÍNH YÊU THẦY CÔ THÂN THIỆN VỚI BẠN BÈ</w:t>
      </w:r>
    </w:p>
    <w:p w14:paraId="79E9AA8F" w14:textId="77777777" w:rsidR="00D62478" w:rsidRDefault="00D62478" w:rsidP="00D62478">
      <w:pPr>
        <w:spacing w:after="120"/>
        <w:jc w:val="center"/>
        <w:rPr>
          <w:b/>
          <w:i/>
          <w:sz w:val="32"/>
          <w:szCs w:val="32"/>
          <w:lang w:val="nl-NL"/>
        </w:rPr>
      </w:pPr>
      <w:r>
        <w:rPr>
          <w:b/>
          <w:sz w:val="32"/>
          <w:szCs w:val="32"/>
          <w:lang w:val="nl-NL"/>
        </w:rPr>
        <w:t>Tiết 2</w:t>
      </w:r>
      <w:r>
        <w:rPr>
          <w:b/>
          <w:i/>
          <w:sz w:val="32"/>
          <w:szCs w:val="32"/>
          <w:lang w:val="nl-NL"/>
        </w:rPr>
        <w:t xml:space="preserve"> </w:t>
      </w:r>
      <w:r>
        <w:rPr>
          <w:b/>
          <w:sz w:val="32"/>
          <w:szCs w:val="32"/>
          <w:lang w:val="nl-NL"/>
        </w:rPr>
        <w:t>: Hoạt động giáo dục theo chủ đề:</w:t>
      </w:r>
    </w:p>
    <w:p w14:paraId="144135A0" w14:textId="77777777" w:rsidR="00D62478" w:rsidRPr="00017C1C" w:rsidRDefault="00D62478" w:rsidP="00D62478">
      <w:pPr>
        <w:spacing w:line="288" w:lineRule="auto"/>
        <w:jc w:val="center"/>
        <w:rPr>
          <w:b/>
          <w:sz w:val="32"/>
          <w:szCs w:val="32"/>
          <w:lang w:val="nl-NL"/>
        </w:rPr>
      </w:pPr>
      <w:r w:rsidRPr="00017C1C">
        <w:rPr>
          <w:b/>
          <w:sz w:val="32"/>
          <w:szCs w:val="32"/>
          <w:lang w:val="nl-NL"/>
        </w:rPr>
        <w:t>Hát bài “Bầu và bí”</w:t>
      </w:r>
    </w:p>
    <w:p w14:paraId="24B2F067" w14:textId="77777777" w:rsidR="00D62478" w:rsidRDefault="00D62478" w:rsidP="00D62478">
      <w:pPr>
        <w:jc w:val="center"/>
        <w:rPr>
          <w:b/>
          <w:sz w:val="28"/>
          <w:szCs w:val="28"/>
        </w:rPr>
      </w:pPr>
      <w:r>
        <w:rPr>
          <w:b/>
          <w:sz w:val="28"/>
          <w:szCs w:val="28"/>
        </w:rPr>
        <w:t>Tiết chương trình:  41</w:t>
      </w:r>
    </w:p>
    <w:p w14:paraId="7FBD5883" w14:textId="77777777" w:rsidR="00D62478" w:rsidRPr="00017C1C" w:rsidRDefault="00D62478" w:rsidP="00D62478">
      <w:pPr>
        <w:spacing w:line="288" w:lineRule="auto"/>
        <w:rPr>
          <w:b/>
          <w:sz w:val="28"/>
          <w:szCs w:val="28"/>
          <w:lang w:val="nl-NL"/>
        </w:rPr>
      </w:pPr>
      <w:r w:rsidRPr="00017C1C">
        <w:rPr>
          <w:b/>
          <w:sz w:val="28"/>
          <w:szCs w:val="28"/>
          <w:lang w:val="nl-NL"/>
        </w:rPr>
        <w:t>I. YÊU CẦU CẦN ĐẠT</w:t>
      </w:r>
    </w:p>
    <w:p w14:paraId="1DF9832B" w14:textId="77777777" w:rsidR="00D62478" w:rsidRPr="00860B14" w:rsidRDefault="00D62478" w:rsidP="00D62478">
      <w:pPr>
        <w:spacing w:line="288" w:lineRule="auto"/>
        <w:rPr>
          <w:sz w:val="28"/>
          <w:szCs w:val="28"/>
          <w:lang w:val="nl-NL"/>
        </w:rPr>
      </w:pPr>
      <w:r w:rsidRPr="00860B14">
        <w:rPr>
          <w:sz w:val="28"/>
          <w:szCs w:val="28"/>
          <w:lang w:val="nl-NL"/>
        </w:rPr>
        <w:t>- Thực hiện được một số việc làm phù hợp để chia sẻ với những người gặp hoàn cảnh khó khăn trong cuộc sống và hoạt động cộng đồng.</w:t>
      </w:r>
    </w:p>
    <w:p w14:paraId="0829B98E" w14:textId="77777777" w:rsidR="00D62478" w:rsidRPr="00C11F3C" w:rsidRDefault="00D62478" w:rsidP="00D62478">
      <w:pPr>
        <w:spacing w:line="288" w:lineRule="auto"/>
        <w:jc w:val="both"/>
        <w:rPr>
          <w:b/>
          <w:sz w:val="28"/>
          <w:szCs w:val="28"/>
          <w:lang w:val="nl-NL"/>
        </w:rPr>
      </w:pPr>
      <w:r w:rsidRPr="00C11F3C">
        <w:rPr>
          <w:sz w:val="28"/>
          <w:szCs w:val="28"/>
          <w:lang w:val="nl-NL"/>
        </w:rPr>
        <w:t>-Tham gia vào một số hoạt động hướng đến cộng đồng do nhà trường tổ chức. - - Yêu thương con người, đặc biệt là những người có hoàn cảnh khó khăn.</w:t>
      </w:r>
    </w:p>
    <w:p w14:paraId="43C02127" w14:textId="77777777" w:rsidR="00D62478" w:rsidRPr="00C11F3C" w:rsidRDefault="00D62478" w:rsidP="00D62478">
      <w:pPr>
        <w:spacing w:line="288" w:lineRule="auto"/>
        <w:jc w:val="both"/>
        <w:rPr>
          <w:b/>
          <w:sz w:val="28"/>
          <w:szCs w:val="28"/>
          <w:lang w:val="nl-NL"/>
        </w:rPr>
      </w:pPr>
      <w:r w:rsidRPr="00C11F3C">
        <w:rPr>
          <w:b/>
          <w:sz w:val="28"/>
          <w:szCs w:val="28"/>
          <w:lang w:val="nl-NL"/>
        </w:rPr>
        <w:t>II. ĐỒ DÙNG DẠY HỌC:</w:t>
      </w:r>
    </w:p>
    <w:p w14:paraId="3CC4A139" w14:textId="77777777" w:rsidR="00D62478" w:rsidRPr="00C11F3C" w:rsidRDefault="00D62478" w:rsidP="00D62478">
      <w:pPr>
        <w:spacing w:line="288" w:lineRule="auto"/>
        <w:jc w:val="both"/>
        <w:rPr>
          <w:b/>
          <w:sz w:val="28"/>
          <w:szCs w:val="28"/>
          <w:lang w:val="nl-NL"/>
        </w:rPr>
      </w:pPr>
      <w:r w:rsidRPr="00C11F3C">
        <w:rPr>
          <w:b/>
          <w:sz w:val="28"/>
          <w:szCs w:val="28"/>
          <w:lang w:val="nl-NL"/>
        </w:rPr>
        <w:t xml:space="preserve">1. Giáo viên: </w:t>
      </w:r>
    </w:p>
    <w:p w14:paraId="5E69C931" w14:textId="77777777" w:rsidR="00D62478" w:rsidRPr="00C11F3C" w:rsidRDefault="00D62478" w:rsidP="00D62478">
      <w:pPr>
        <w:spacing w:line="288" w:lineRule="auto"/>
        <w:jc w:val="both"/>
        <w:rPr>
          <w:sz w:val="28"/>
          <w:szCs w:val="28"/>
          <w:lang w:val="nl-NL"/>
        </w:rPr>
      </w:pPr>
      <w:r w:rsidRPr="00C11F3C">
        <w:rPr>
          <w:sz w:val="28"/>
          <w:szCs w:val="28"/>
          <w:lang w:val="nl-NL"/>
        </w:rPr>
        <w:t>- SGK Hoạt động trải nghiệm 2;</w:t>
      </w:r>
    </w:p>
    <w:p w14:paraId="1B585391" w14:textId="77777777" w:rsidR="00D62478" w:rsidRPr="00C11F3C" w:rsidRDefault="00D62478" w:rsidP="00D62478">
      <w:pPr>
        <w:spacing w:line="288" w:lineRule="auto"/>
        <w:jc w:val="both"/>
        <w:rPr>
          <w:sz w:val="28"/>
          <w:szCs w:val="28"/>
          <w:lang w:val="nl-NL"/>
        </w:rPr>
      </w:pPr>
      <w:r w:rsidRPr="00C11F3C">
        <w:rPr>
          <w:sz w:val="28"/>
          <w:szCs w:val="28"/>
          <w:lang w:val="nl-NL"/>
        </w:rPr>
        <w:t>- Clip bài hát “Bầu và bí” - Nhạc: Phạm Tuyến, Lời: Ca dao cổ</w:t>
      </w:r>
    </w:p>
    <w:p w14:paraId="268A9155" w14:textId="77777777" w:rsidR="00D62478" w:rsidRPr="00C11F3C" w:rsidRDefault="00D62478" w:rsidP="00D62478">
      <w:pPr>
        <w:spacing w:line="288" w:lineRule="auto"/>
        <w:jc w:val="both"/>
        <w:rPr>
          <w:sz w:val="28"/>
          <w:szCs w:val="28"/>
          <w:lang w:val="nl-NL"/>
        </w:rPr>
      </w:pPr>
      <w:r w:rsidRPr="00C11F3C">
        <w:rPr>
          <w:sz w:val="28"/>
          <w:szCs w:val="28"/>
          <w:lang w:val="nl-NL"/>
        </w:rPr>
        <w:t xml:space="preserve">- Các tờ giấy màu xanh, đỏ, vàng, </w:t>
      </w:r>
    </w:p>
    <w:p w14:paraId="2CF63170" w14:textId="77777777" w:rsidR="00D62478" w:rsidRPr="00C11F3C" w:rsidRDefault="00D62478" w:rsidP="00D62478">
      <w:pPr>
        <w:spacing w:line="288" w:lineRule="auto"/>
        <w:jc w:val="both"/>
        <w:rPr>
          <w:sz w:val="28"/>
          <w:szCs w:val="28"/>
          <w:lang w:val="nl-NL"/>
        </w:rPr>
      </w:pPr>
      <w:r w:rsidRPr="00C11F3C">
        <w:rPr>
          <w:sz w:val="28"/>
          <w:szCs w:val="28"/>
          <w:lang w:val="nl-NL"/>
        </w:rPr>
        <w:t>- Vòng nhỏ hoặc quả bóng nhựa nhỏ, khăn bịt mắt</w:t>
      </w:r>
    </w:p>
    <w:p w14:paraId="7BD35B11" w14:textId="77777777" w:rsidR="00D62478" w:rsidRPr="00C11F3C" w:rsidRDefault="00D62478" w:rsidP="00D62478">
      <w:pPr>
        <w:spacing w:line="288" w:lineRule="auto"/>
        <w:jc w:val="both"/>
        <w:rPr>
          <w:sz w:val="28"/>
          <w:szCs w:val="28"/>
          <w:lang w:val="nl-NL"/>
        </w:rPr>
      </w:pPr>
      <w:r w:rsidRPr="00C11F3C">
        <w:rPr>
          <w:b/>
          <w:sz w:val="28"/>
          <w:szCs w:val="28"/>
          <w:lang w:val="nl-NL"/>
        </w:rPr>
        <w:t>2. Học Sinh:</w:t>
      </w:r>
      <w:r w:rsidRPr="00C11F3C">
        <w:rPr>
          <w:sz w:val="28"/>
          <w:szCs w:val="28"/>
          <w:lang w:val="nl-NL"/>
        </w:rPr>
        <w:t xml:space="preserve"> </w:t>
      </w:r>
    </w:p>
    <w:p w14:paraId="7659A305" w14:textId="77777777" w:rsidR="00D62478" w:rsidRPr="00C11F3C" w:rsidRDefault="00D62478" w:rsidP="00D62478">
      <w:pPr>
        <w:spacing w:line="288" w:lineRule="auto"/>
        <w:rPr>
          <w:sz w:val="28"/>
          <w:szCs w:val="28"/>
          <w:lang w:val="nl-NL"/>
        </w:rPr>
      </w:pPr>
      <w:r w:rsidRPr="00C11F3C">
        <w:rPr>
          <w:sz w:val="28"/>
          <w:szCs w:val="28"/>
          <w:lang w:val="nl-NL"/>
        </w:rPr>
        <w:t>- Bút màu, thước kẻ, kéo, hồ (keo dán);</w:t>
      </w:r>
    </w:p>
    <w:p w14:paraId="67CFDCCB" w14:textId="77777777" w:rsidR="00D62478" w:rsidRPr="00C11F3C" w:rsidRDefault="00D62478" w:rsidP="00D62478">
      <w:pPr>
        <w:spacing w:line="288" w:lineRule="auto"/>
        <w:rPr>
          <w:sz w:val="28"/>
          <w:szCs w:val="28"/>
          <w:lang w:val="nl-NL"/>
        </w:rPr>
      </w:pPr>
      <w:r w:rsidRPr="00C11F3C">
        <w:rPr>
          <w:sz w:val="28"/>
          <w:szCs w:val="28"/>
          <w:lang w:val="nl-NL"/>
        </w:rPr>
        <w:t xml:space="preserve">- SGK Hoạt động trải nghiệm 2, sách, truyện, quần áo cũ </w:t>
      </w:r>
    </w:p>
    <w:p w14:paraId="2C5639D4" w14:textId="77777777" w:rsidR="00D62478" w:rsidRPr="00C11F3C" w:rsidRDefault="00D62478" w:rsidP="00D62478">
      <w:pPr>
        <w:spacing w:line="288" w:lineRule="auto"/>
        <w:rPr>
          <w:sz w:val="28"/>
          <w:szCs w:val="28"/>
          <w:lang w:val="nl-NL"/>
        </w:rPr>
      </w:pPr>
      <w:r w:rsidRPr="00C11F3C">
        <w:rPr>
          <w:sz w:val="28"/>
          <w:szCs w:val="28"/>
          <w:lang w:val="nl-NL"/>
        </w:rPr>
        <w:t>- Trang phục biểu diễn (nếu có điều kiện).</w:t>
      </w:r>
    </w:p>
    <w:p w14:paraId="02F54AF1" w14:textId="77777777" w:rsidR="00D62478" w:rsidRPr="00C11F3C" w:rsidRDefault="00D62478" w:rsidP="00D62478">
      <w:pPr>
        <w:spacing w:line="288" w:lineRule="auto"/>
        <w:rPr>
          <w:b/>
          <w:sz w:val="28"/>
          <w:szCs w:val="28"/>
          <w:lang w:val="nl-NL"/>
        </w:rPr>
      </w:pPr>
      <w:r w:rsidRPr="00C11F3C">
        <w:rPr>
          <w:b/>
          <w:sz w:val="28"/>
          <w:szCs w:val="28"/>
          <w:lang w:val="nl-NL"/>
        </w:rPr>
        <w:t xml:space="preserve">III. CÁC HOẠT ĐỘNG DẠY  HỌC </w:t>
      </w:r>
    </w:p>
    <w:tbl>
      <w:tblPr>
        <w:tblStyle w:val="TableGrid"/>
        <w:tblW w:w="9918" w:type="dxa"/>
        <w:tblLook w:val="04A0" w:firstRow="1" w:lastRow="0" w:firstColumn="1" w:lastColumn="0" w:noHBand="0" w:noVBand="1"/>
      </w:tblPr>
      <w:tblGrid>
        <w:gridCol w:w="590"/>
        <w:gridCol w:w="5047"/>
        <w:gridCol w:w="4281"/>
      </w:tblGrid>
      <w:tr w:rsidR="00D62478" w:rsidRPr="00ED6D84" w14:paraId="1EE93CE1" w14:textId="77777777" w:rsidTr="00382A58">
        <w:tc>
          <w:tcPr>
            <w:tcW w:w="590" w:type="dxa"/>
          </w:tcPr>
          <w:p w14:paraId="1748B99F" w14:textId="77777777" w:rsidR="00D62478" w:rsidRDefault="00D62478" w:rsidP="00382A58">
            <w:pPr>
              <w:jc w:val="center"/>
              <w:rPr>
                <w:rFonts w:eastAsia="Calibri"/>
                <w:b/>
                <w:i/>
                <w:sz w:val="26"/>
                <w:szCs w:val="28"/>
              </w:rPr>
            </w:pPr>
            <w:r>
              <w:rPr>
                <w:b/>
                <w:i/>
                <w:sz w:val="26"/>
                <w:szCs w:val="28"/>
              </w:rPr>
              <w:t>TG</w:t>
            </w:r>
          </w:p>
        </w:tc>
        <w:tc>
          <w:tcPr>
            <w:tcW w:w="5047" w:type="dxa"/>
          </w:tcPr>
          <w:p w14:paraId="5C05D9D6" w14:textId="77777777" w:rsidR="00D62478" w:rsidRDefault="00D62478" w:rsidP="00382A58">
            <w:pPr>
              <w:spacing w:line="276" w:lineRule="auto"/>
              <w:jc w:val="center"/>
              <w:rPr>
                <w:rFonts w:eastAsia="Calibri"/>
                <w:b/>
                <w:i/>
                <w:sz w:val="26"/>
                <w:szCs w:val="28"/>
              </w:rPr>
            </w:pPr>
            <w:r>
              <w:rPr>
                <w:b/>
                <w:i/>
                <w:sz w:val="26"/>
                <w:szCs w:val="28"/>
              </w:rPr>
              <w:t>HOẠT ĐỘNG CỦA GIÁO VIÊN</w:t>
            </w:r>
          </w:p>
        </w:tc>
        <w:tc>
          <w:tcPr>
            <w:tcW w:w="4281" w:type="dxa"/>
          </w:tcPr>
          <w:p w14:paraId="6782C5C0" w14:textId="77777777" w:rsidR="00D62478" w:rsidRDefault="00D62478" w:rsidP="00382A58">
            <w:pPr>
              <w:spacing w:line="276" w:lineRule="auto"/>
              <w:jc w:val="center"/>
              <w:rPr>
                <w:rFonts w:eastAsia="Calibri"/>
                <w:b/>
                <w:i/>
                <w:sz w:val="26"/>
                <w:szCs w:val="28"/>
              </w:rPr>
            </w:pPr>
            <w:r>
              <w:rPr>
                <w:b/>
                <w:i/>
                <w:sz w:val="26"/>
                <w:szCs w:val="28"/>
              </w:rPr>
              <w:t>HOẠT ĐỘNG CỦA HỌC SINH</w:t>
            </w:r>
          </w:p>
        </w:tc>
      </w:tr>
      <w:tr w:rsidR="00D62478" w:rsidRPr="00C11F3C" w14:paraId="358F416B" w14:textId="77777777" w:rsidTr="00382A58">
        <w:tc>
          <w:tcPr>
            <w:tcW w:w="590" w:type="dxa"/>
          </w:tcPr>
          <w:p w14:paraId="74D14D51" w14:textId="77777777" w:rsidR="00D62478" w:rsidRPr="00ED6D84" w:rsidRDefault="00D62478" w:rsidP="00382A58">
            <w:pPr>
              <w:spacing w:line="288" w:lineRule="auto"/>
              <w:outlineLvl w:val="0"/>
              <w:rPr>
                <w:b/>
                <w:i/>
                <w:sz w:val="28"/>
                <w:szCs w:val="28"/>
              </w:rPr>
            </w:pPr>
            <w:r>
              <w:rPr>
                <w:b/>
                <w:i/>
                <w:sz w:val="28"/>
                <w:szCs w:val="28"/>
              </w:rPr>
              <w:t>5</w:t>
            </w:r>
            <w:r w:rsidRPr="00ED6D84">
              <w:rPr>
                <w:b/>
                <w:i/>
                <w:sz w:val="28"/>
                <w:szCs w:val="28"/>
              </w:rPr>
              <w:t>’</w:t>
            </w:r>
          </w:p>
          <w:p w14:paraId="1C900481" w14:textId="77777777" w:rsidR="00D62478" w:rsidRDefault="00D62478" w:rsidP="00382A58">
            <w:pPr>
              <w:spacing w:line="288" w:lineRule="auto"/>
              <w:outlineLvl w:val="0"/>
              <w:rPr>
                <w:b/>
                <w:i/>
                <w:sz w:val="28"/>
                <w:szCs w:val="28"/>
              </w:rPr>
            </w:pPr>
          </w:p>
          <w:p w14:paraId="5C0987E0" w14:textId="77777777" w:rsidR="00D62478" w:rsidRPr="00ED6D84" w:rsidRDefault="00D62478" w:rsidP="00382A58">
            <w:pPr>
              <w:spacing w:line="288" w:lineRule="auto"/>
              <w:outlineLvl w:val="0"/>
              <w:rPr>
                <w:b/>
                <w:i/>
                <w:sz w:val="28"/>
                <w:szCs w:val="28"/>
              </w:rPr>
            </w:pPr>
          </w:p>
          <w:p w14:paraId="74AE935C" w14:textId="77777777" w:rsidR="00D62478" w:rsidRPr="00ED6D84" w:rsidRDefault="00D62478" w:rsidP="00382A58">
            <w:pPr>
              <w:spacing w:line="288" w:lineRule="auto"/>
              <w:outlineLvl w:val="0"/>
              <w:rPr>
                <w:b/>
                <w:i/>
                <w:sz w:val="28"/>
                <w:szCs w:val="28"/>
              </w:rPr>
            </w:pPr>
            <w:r>
              <w:rPr>
                <w:b/>
                <w:i/>
                <w:sz w:val="28"/>
                <w:szCs w:val="28"/>
              </w:rPr>
              <w:t>3</w:t>
            </w:r>
            <w:r w:rsidRPr="00ED6D84">
              <w:rPr>
                <w:b/>
                <w:i/>
                <w:sz w:val="28"/>
                <w:szCs w:val="28"/>
              </w:rPr>
              <w:t>0’</w:t>
            </w:r>
          </w:p>
          <w:p w14:paraId="68581B58" w14:textId="77777777" w:rsidR="00D62478" w:rsidRPr="00ED6D84" w:rsidRDefault="00D62478" w:rsidP="00382A58">
            <w:pPr>
              <w:spacing w:line="288" w:lineRule="auto"/>
              <w:outlineLvl w:val="0"/>
              <w:rPr>
                <w:b/>
                <w:i/>
                <w:sz w:val="28"/>
                <w:szCs w:val="28"/>
              </w:rPr>
            </w:pPr>
          </w:p>
          <w:p w14:paraId="171DE09A" w14:textId="77777777" w:rsidR="00D62478" w:rsidRPr="00ED6D84" w:rsidRDefault="00D62478" w:rsidP="00382A58">
            <w:pPr>
              <w:spacing w:line="288" w:lineRule="auto"/>
              <w:rPr>
                <w:sz w:val="28"/>
                <w:szCs w:val="28"/>
              </w:rPr>
            </w:pPr>
          </w:p>
        </w:tc>
        <w:tc>
          <w:tcPr>
            <w:tcW w:w="5047" w:type="dxa"/>
          </w:tcPr>
          <w:p w14:paraId="703E416B" w14:textId="77777777" w:rsidR="00D62478" w:rsidRPr="00ED6D84" w:rsidRDefault="00D62478" w:rsidP="00382A58">
            <w:pPr>
              <w:spacing w:line="276" w:lineRule="auto"/>
              <w:rPr>
                <w:b/>
                <w:sz w:val="28"/>
                <w:szCs w:val="28"/>
              </w:rPr>
            </w:pPr>
            <w:r w:rsidRPr="00ED6D84">
              <w:rPr>
                <w:b/>
                <w:sz w:val="28"/>
                <w:szCs w:val="28"/>
              </w:rPr>
              <w:t xml:space="preserve">1. </w:t>
            </w:r>
            <w:r>
              <w:rPr>
                <w:b/>
                <w:sz w:val="28"/>
                <w:szCs w:val="28"/>
              </w:rPr>
              <w:t>Hoạt  động mở đầu</w:t>
            </w:r>
          </w:p>
          <w:p w14:paraId="1F609F08" w14:textId="77777777" w:rsidR="00D62478" w:rsidRPr="00ED6D84" w:rsidRDefault="00D62478" w:rsidP="00382A58">
            <w:pPr>
              <w:spacing w:line="288" w:lineRule="auto"/>
              <w:rPr>
                <w:sz w:val="28"/>
                <w:szCs w:val="28"/>
              </w:rPr>
            </w:pPr>
            <w:r w:rsidRPr="00ED6D84">
              <w:rPr>
                <w:sz w:val="28"/>
                <w:szCs w:val="28"/>
              </w:rPr>
              <w:t>- HS bắt bài hát</w:t>
            </w:r>
          </w:p>
          <w:p w14:paraId="58C1C4CE" w14:textId="77777777" w:rsidR="00D62478" w:rsidRPr="00ED6D84" w:rsidRDefault="00D62478" w:rsidP="00382A58">
            <w:pPr>
              <w:spacing w:line="288" w:lineRule="auto"/>
              <w:rPr>
                <w:b/>
                <w:sz w:val="28"/>
                <w:szCs w:val="28"/>
              </w:rPr>
            </w:pPr>
            <w:r w:rsidRPr="00ED6D84">
              <w:rPr>
                <w:sz w:val="28"/>
                <w:szCs w:val="28"/>
              </w:rPr>
              <w:t>- GV nêu nhiệm vụ học tập</w:t>
            </w:r>
          </w:p>
          <w:p w14:paraId="1CA7F6F1" w14:textId="77777777" w:rsidR="00D62478" w:rsidRPr="00ED6D84" w:rsidRDefault="00D62478" w:rsidP="00382A58">
            <w:pPr>
              <w:rPr>
                <w:b/>
                <w:sz w:val="28"/>
                <w:szCs w:val="28"/>
              </w:rPr>
            </w:pPr>
            <w:r w:rsidRPr="00ED6D84">
              <w:rPr>
                <w:b/>
                <w:sz w:val="28"/>
                <w:szCs w:val="28"/>
              </w:rPr>
              <w:t xml:space="preserve">2. </w:t>
            </w:r>
            <w:r>
              <w:rPr>
                <w:b/>
                <w:sz w:val="28"/>
                <w:szCs w:val="28"/>
              </w:rPr>
              <w:t>Hoạt động hình thành kiến thức mới</w:t>
            </w:r>
          </w:p>
          <w:p w14:paraId="72B948CD" w14:textId="77777777" w:rsidR="00D62478" w:rsidRPr="00ED6D84" w:rsidRDefault="00D62478" w:rsidP="00382A58">
            <w:pPr>
              <w:spacing w:line="288" w:lineRule="auto"/>
              <w:jc w:val="both"/>
              <w:rPr>
                <w:b/>
                <w:sz w:val="28"/>
                <w:szCs w:val="28"/>
              </w:rPr>
            </w:pPr>
            <w:r w:rsidRPr="00ED6D84">
              <w:rPr>
                <w:b/>
                <w:sz w:val="28"/>
                <w:szCs w:val="28"/>
              </w:rPr>
              <w:t>Hoạt động 1: Hát bài “Bầu và bí”</w:t>
            </w:r>
          </w:p>
          <w:p w14:paraId="492AC4BA" w14:textId="77777777" w:rsidR="00D62478" w:rsidRPr="00ED6D84" w:rsidRDefault="00D62478" w:rsidP="00382A58">
            <w:pPr>
              <w:spacing w:line="288" w:lineRule="auto"/>
              <w:jc w:val="both"/>
              <w:rPr>
                <w:sz w:val="28"/>
                <w:szCs w:val="28"/>
              </w:rPr>
            </w:pPr>
            <w:r>
              <w:rPr>
                <w:sz w:val="28"/>
                <w:szCs w:val="28"/>
              </w:rPr>
              <w:t>-</w:t>
            </w:r>
            <w:r w:rsidRPr="00ED6D84">
              <w:rPr>
                <w:sz w:val="28"/>
                <w:szCs w:val="28"/>
              </w:rPr>
              <w:t>Tạo tâm thế và hứng thú cho HS và từng bước làm quen bài học.</w:t>
            </w:r>
          </w:p>
          <w:p w14:paraId="08C9EEE9" w14:textId="77777777" w:rsidR="00D62478" w:rsidRPr="00ED6D84" w:rsidRDefault="00D62478" w:rsidP="00382A58">
            <w:pPr>
              <w:spacing w:line="288" w:lineRule="auto"/>
              <w:jc w:val="both"/>
              <w:rPr>
                <w:sz w:val="28"/>
                <w:szCs w:val="28"/>
              </w:rPr>
            </w:pPr>
            <w:r w:rsidRPr="00ED6D84">
              <w:rPr>
                <w:sz w:val="28"/>
                <w:szCs w:val="28"/>
              </w:rPr>
              <w:t xml:space="preserve">- GV bật nhạc, cho HS nghe và múa, hát bài Bầu và bí (nhạc: Phạm Tuyên, lời: Ca dao </w:t>
            </w:r>
            <w:r w:rsidRPr="00ED6D84">
              <w:rPr>
                <w:sz w:val="28"/>
                <w:szCs w:val="28"/>
              </w:rPr>
              <w:lastRenderedPageBreak/>
              <w:t xml:space="preserve">cổ). Nếu được, GV có thể cho một số HS lên biểu diễn. </w:t>
            </w:r>
          </w:p>
          <w:p w14:paraId="45DF243B" w14:textId="77777777" w:rsidR="00D62478" w:rsidRPr="00ED6D84" w:rsidRDefault="00D62478" w:rsidP="00382A58">
            <w:pPr>
              <w:spacing w:line="288" w:lineRule="auto"/>
              <w:jc w:val="both"/>
              <w:rPr>
                <w:sz w:val="28"/>
                <w:szCs w:val="28"/>
              </w:rPr>
            </w:pPr>
            <w:r w:rsidRPr="00ED6D84">
              <w:rPr>
                <w:sz w:val="28"/>
                <w:szCs w:val="28"/>
              </w:rPr>
              <w:t>- GV tổ chức cho HS trao đổi sau bài hát:</w:t>
            </w:r>
          </w:p>
          <w:p w14:paraId="1C7DBF22" w14:textId="77777777" w:rsidR="00D62478" w:rsidRPr="00ED6D84" w:rsidRDefault="00D62478" w:rsidP="00382A58">
            <w:pPr>
              <w:spacing w:line="288" w:lineRule="auto"/>
              <w:jc w:val="both"/>
              <w:rPr>
                <w:sz w:val="28"/>
                <w:szCs w:val="28"/>
              </w:rPr>
            </w:pPr>
            <w:r w:rsidRPr="00ED6D84">
              <w:rPr>
                <w:sz w:val="28"/>
                <w:szCs w:val="28"/>
              </w:rPr>
              <w:t>+ Tác giả bài hát khuyên bầu và b</w:t>
            </w:r>
            <w:r>
              <w:rPr>
                <w:sz w:val="28"/>
                <w:szCs w:val="28"/>
              </w:rPr>
              <w:t>í</w:t>
            </w:r>
            <w:r w:rsidRPr="00ED6D84">
              <w:rPr>
                <w:sz w:val="28"/>
                <w:szCs w:val="28"/>
              </w:rPr>
              <w:t xml:space="preserve"> điều gì? </w:t>
            </w:r>
          </w:p>
          <w:p w14:paraId="1F1A2AB5" w14:textId="77777777" w:rsidR="00D62478" w:rsidRPr="00ED6D84" w:rsidRDefault="00D62478" w:rsidP="00382A58">
            <w:pPr>
              <w:spacing w:line="288" w:lineRule="auto"/>
              <w:jc w:val="both"/>
              <w:rPr>
                <w:sz w:val="28"/>
                <w:szCs w:val="28"/>
              </w:rPr>
            </w:pPr>
          </w:p>
          <w:p w14:paraId="49E533CD" w14:textId="77777777" w:rsidR="00D62478" w:rsidRPr="00ED6D84" w:rsidRDefault="00D62478" w:rsidP="00382A58">
            <w:pPr>
              <w:spacing w:line="288" w:lineRule="auto"/>
              <w:jc w:val="both"/>
              <w:rPr>
                <w:sz w:val="28"/>
                <w:szCs w:val="28"/>
              </w:rPr>
            </w:pPr>
          </w:p>
          <w:p w14:paraId="79011556" w14:textId="77777777" w:rsidR="00D62478" w:rsidRPr="00ED6D84" w:rsidRDefault="00D62478" w:rsidP="00382A58">
            <w:pPr>
              <w:spacing w:line="288" w:lineRule="auto"/>
              <w:jc w:val="both"/>
              <w:rPr>
                <w:sz w:val="28"/>
                <w:szCs w:val="28"/>
              </w:rPr>
            </w:pPr>
          </w:p>
          <w:p w14:paraId="399C8A97" w14:textId="77777777" w:rsidR="00D62478" w:rsidRPr="00ED6D84" w:rsidRDefault="00D62478" w:rsidP="00382A58">
            <w:pPr>
              <w:spacing w:line="288" w:lineRule="auto"/>
              <w:jc w:val="both"/>
              <w:rPr>
                <w:sz w:val="28"/>
                <w:szCs w:val="28"/>
              </w:rPr>
            </w:pPr>
          </w:p>
          <w:p w14:paraId="457D908E" w14:textId="77777777" w:rsidR="00D62478" w:rsidRPr="00ED6D84" w:rsidRDefault="00D62478" w:rsidP="00382A58">
            <w:pPr>
              <w:spacing w:line="288" w:lineRule="auto"/>
              <w:jc w:val="both"/>
              <w:rPr>
                <w:sz w:val="28"/>
                <w:szCs w:val="28"/>
              </w:rPr>
            </w:pPr>
            <w:r w:rsidRPr="00ED6D84">
              <w:rPr>
                <w:sz w:val="28"/>
                <w:szCs w:val="28"/>
              </w:rPr>
              <w:t xml:space="preserve">+ Theo em, tác giả gửi gắm lời khuyên gì cho chúng ta? </w:t>
            </w:r>
          </w:p>
          <w:p w14:paraId="7D1F7F49" w14:textId="77777777" w:rsidR="00D62478" w:rsidRPr="00ED6D84" w:rsidRDefault="00D62478" w:rsidP="00382A58">
            <w:pPr>
              <w:spacing w:line="288" w:lineRule="auto"/>
              <w:jc w:val="both"/>
              <w:rPr>
                <w:sz w:val="28"/>
                <w:szCs w:val="28"/>
              </w:rPr>
            </w:pPr>
            <w:r w:rsidRPr="00ED6D84">
              <w:rPr>
                <w:sz w:val="28"/>
                <w:szCs w:val="28"/>
              </w:rPr>
              <w:t xml:space="preserve">+ Hãy nêu ý nghĩa của bài hát. </w:t>
            </w:r>
          </w:p>
          <w:p w14:paraId="3C62FC58" w14:textId="77777777" w:rsidR="00D62478" w:rsidRPr="00ED6D84" w:rsidRDefault="00D62478" w:rsidP="00382A58">
            <w:pPr>
              <w:spacing w:line="288" w:lineRule="auto"/>
              <w:jc w:val="both"/>
              <w:rPr>
                <w:sz w:val="28"/>
                <w:szCs w:val="28"/>
              </w:rPr>
            </w:pPr>
          </w:p>
          <w:p w14:paraId="3C779A4E" w14:textId="77777777" w:rsidR="00D62478" w:rsidRPr="00ED6D84" w:rsidRDefault="00D62478" w:rsidP="00382A58">
            <w:pPr>
              <w:spacing w:line="288" w:lineRule="auto"/>
              <w:jc w:val="both"/>
              <w:rPr>
                <w:sz w:val="28"/>
                <w:szCs w:val="28"/>
              </w:rPr>
            </w:pPr>
          </w:p>
          <w:p w14:paraId="5367701C" w14:textId="77777777" w:rsidR="00D62478" w:rsidRPr="00ED6D84" w:rsidRDefault="00D62478" w:rsidP="00382A58">
            <w:pPr>
              <w:spacing w:line="288" w:lineRule="auto"/>
              <w:jc w:val="both"/>
              <w:rPr>
                <w:sz w:val="28"/>
                <w:szCs w:val="28"/>
              </w:rPr>
            </w:pPr>
          </w:p>
          <w:p w14:paraId="4244D0D7" w14:textId="77777777" w:rsidR="00D62478" w:rsidRPr="00ED6D84" w:rsidRDefault="00D62478" w:rsidP="00382A58">
            <w:pPr>
              <w:spacing w:line="288" w:lineRule="auto"/>
              <w:jc w:val="both"/>
              <w:rPr>
                <w:sz w:val="28"/>
                <w:szCs w:val="28"/>
              </w:rPr>
            </w:pPr>
            <w:r w:rsidRPr="00ED6D84">
              <w:rPr>
                <w:sz w:val="28"/>
                <w:szCs w:val="28"/>
              </w:rPr>
              <w:t xml:space="preserve">- GV đặt thêm câu hỏi cho HS: </w:t>
            </w:r>
            <w:r w:rsidRPr="00ED6D84">
              <w:rPr>
                <w:i/>
                <w:sz w:val="28"/>
                <w:szCs w:val="28"/>
              </w:rPr>
              <w:t>Em có biết câu ca dao, tục ngữ, bài thơ, bài hát,... nào khác nói về truyền thống tương thân tương ái của nhân dân ta không?</w:t>
            </w:r>
          </w:p>
          <w:p w14:paraId="650CACCF" w14:textId="77777777" w:rsidR="00D62478" w:rsidRPr="005E10C9" w:rsidRDefault="00D62478" w:rsidP="00382A58">
            <w:pPr>
              <w:spacing w:line="288" w:lineRule="auto"/>
              <w:jc w:val="both"/>
              <w:rPr>
                <w:i/>
                <w:sz w:val="28"/>
                <w:szCs w:val="28"/>
              </w:rPr>
            </w:pPr>
            <w:r w:rsidRPr="00ED6D84">
              <w:rPr>
                <w:sz w:val="28"/>
                <w:szCs w:val="28"/>
              </w:rPr>
              <w:t xml:space="preserve">- GV nhận xét và tổng kết: </w:t>
            </w:r>
            <w:r w:rsidRPr="00ED6D84">
              <w:rPr>
                <w:i/>
                <w:sz w:val="28"/>
                <w:szCs w:val="28"/>
              </w:rPr>
              <w:t xml:space="preserve">Mỗi chúng ta có một cuộc sống riêng, gia đình riêng. Nhưng cùng là người dân Việt Nam, chúng ta cần biết yêu thương, đoàn kết với nhau. Yêu thương giống nòi, yêu thương con người </w:t>
            </w:r>
            <w:r>
              <w:rPr>
                <w:i/>
                <w:sz w:val="28"/>
                <w:szCs w:val="28"/>
              </w:rPr>
              <w:t xml:space="preserve"> </w:t>
            </w:r>
            <w:r w:rsidRPr="00ED6D84">
              <w:rPr>
                <w:i/>
                <w:sz w:val="28"/>
                <w:szCs w:val="28"/>
              </w:rPr>
              <w:t>là truyền thống tốt đẹp của cha ông ta từ ngàn đời. Chính vì có tình yêu thương nhau, đoàn kết nên dân tộc Việt Nam ta mới giữ nước, dụng nước to đẹp như ngày nay.</w:t>
            </w:r>
          </w:p>
        </w:tc>
        <w:tc>
          <w:tcPr>
            <w:tcW w:w="4281" w:type="dxa"/>
          </w:tcPr>
          <w:p w14:paraId="324E5FD6" w14:textId="77777777" w:rsidR="00D62478" w:rsidRPr="00860B14" w:rsidRDefault="00D62478" w:rsidP="00382A58">
            <w:pPr>
              <w:spacing w:line="288" w:lineRule="auto"/>
              <w:rPr>
                <w:sz w:val="28"/>
                <w:szCs w:val="28"/>
                <w:lang w:val="vi-VN"/>
              </w:rPr>
            </w:pPr>
          </w:p>
          <w:p w14:paraId="03BF5808" w14:textId="77777777" w:rsidR="00D62478" w:rsidRPr="00C11F3C" w:rsidRDefault="00D62478" w:rsidP="00382A58">
            <w:pPr>
              <w:tabs>
                <w:tab w:val="left" w:pos="221"/>
              </w:tabs>
              <w:spacing w:line="288" w:lineRule="auto"/>
              <w:rPr>
                <w:sz w:val="28"/>
                <w:szCs w:val="28"/>
                <w:lang w:val="vi-VN"/>
              </w:rPr>
            </w:pPr>
            <w:r w:rsidRPr="00C11F3C">
              <w:rPr>
                <w:sz w:val="28"/>
                <w:szCs w:val="28"/>
                <w:lang w:val="vi-VN"/>
              </w:rPr>
              <w:t>-HS hát</w:t>
            </w:r>
          </w:p>
          <w:p w14:paraId="5EA0E2BA" w14:textId="77777777" w:rsidR="00D62478" w:rsidRPr="00C11F3C" w:rsidRDefault="00D62478" w:rsidP="00382A58">
            <w:pPr>
              <w:tabs>
                <w:tab w:val="left" w:pos="221"/>
              </w:tabs>
              <w:spacing w:line="288" w:lineRule="auto"/>
              <w:rPr>
                <w:sz w:val="28"/>
                <w:szCs w:val="28"/>
                <w:lang w:val="vi-VN"/>
              </w:rPr>
            </w:pPr>
            <w:r w:rsidRPr="00C11F3C">
              <w:rPr>
                <w:sz w:val="28"/>
                <w:szCs w:val="28"/>
                <w:lang w:val="vi-VN"/>
              </w:rPr>
              <w:t>-HS lắng nghe</w:t>
            </w:r>
          </w:p>
          <w:p w14:paraId="5D26DFC5" w14:textId="77777777" w:rsidR="00D62478" w:rsidRPr="00C11F3C" w:rsidRDefault="00D62478" w:rsidP="00382A58">
            <w:pPr>
              <w:spacing w:line="288" w:lineRule="auto"/>
              <w:jc w:val="both"/>
              <w:rPr>
                <w:sz w:val="28"/>
                <w:szCs w:val="28"/>
                <w:lang w:val="vi-VN"/>
              </w:rPr>
            </w:pPr>
          </w:p>
          <w:p w14:paraId="37637F7A" w14:textId="77777777" w:rsidR="00D62478" w:rsidRPr="00C11F3C" w:rsidRDefault="00D62478" w:rsidP="00382A58">
            <w:pPr>
              <w:spacing w:line="288" w:lineRule="auto"/>
              <w:jc w:val="both"/>
              <w:rPr>
                <w:sz w:val="28"/>
                <w:szCs w:val="28"/>
                <w:lang w:val="vi-VN"/>
              </w:rPr>
            </w:pPr>
          </w:p>
          <w:p w14:paraId="7F1E4F45" w14:textId="77777777" w:rsidR="00D62478" w:rsidRPr="00C11F3C" w:rsidRDefault="00D62478" w:rsidP="00382A58">
            <w:pPr>
              <w:spacing w:line="288" w:lineRule="auto"/>
              <w:jc w:val="both"/>
              <w:rPr>
                <w:sz w:val="28"/>
                <w:szCs w:val="28"/>
                <w:lang w:val="vi-VN"/>
              </w:rPr>
            </w:pPr>
          </w:p>
          <w:p w14:paraId="48D4161B" w14:textId="77777777" w:rsidR="00D62478" w:rsidRPr="00C11F3C" w:rsidRDefault="00D62478" w:rsidP="00382A58">
            <w:pPr>
              <w:spacing w:line="288" w:lineRule="auto"/>
              <w:jc w:val="both"/>
              <w:rPr>
                <w:sz w:val="28"/>
                <w:szCs w:val="28"/>
                <w:lang w:val="vi-VN"/>
              </w:rPr>
            </w:pPr>
          </w:p>
          <w:p w14:paraId="0B60F662" w14:textId="77777777" w:rsidR="00D62478" w:rsidRPr="00C11F3C" w:rsidRDefault="00D62478" w:rsidP="00382A58">
            <w:pPr>
              <w:spacing w:line="288" w:lineRule="auto"/>
              <w:jc w:val="both"/>
              <w:rPr>
                <w:sz w:val="28"/>
                <w:szCs w:val="28"/>
                <w:lang w:val="vi-VN"/>
              </w:rPr>
            </w:pPr>
            <w:r w:rsidRPr="00C11F3C">
              <w:rPr>
                <w:sz w:val="28"/>
                <w:szCs w:val="28"/>
                <w:lang w:val="vi-VN"/>
              </w:rPr>
              <w:t>- HS cả lớp cùng hát bài ‘Bầu và bí”</w:t>
            </w:r>
          </w:p>
          <w:p w14:paraId="21D8C8A6" w14:textId="77777777" w:rsidR="00D62478" w:rsidRPr="00C11F3C" w:rsidRDefault="00D62478" w:rsidP="00382A58">
            <w:pPr>
              <w:spacing w:line="288" w:lineRule="auto"/>
              <w:jc w:val="both"/>
              <w:rPr>
                <w:sz w:val="28"/>
                <w:szCs w:val="28"/>
                <w:lang w:val="vi-VN"/>
              </w:rPr>
            </w:pPr>
          </w:p>
          <w:p w14:paraId="149640E1" w14:textId="77777777" w:rsidR="00D62478" w:rsidRPr="00C11F3C" w:rsidRDefault="00D62478" w:rsidP="00382A58">
            <w:pPr>
              <w:spacing w:line="288" w:lineRule="auto"/>
              <w:jc w:val="both"/>
              <w:rPr>
                <w:sz w:val="28"/>
                <w:szCs w:val="28"/>
                <w:lang w:val="vi-VN"/>
              </w:rPr>
            </w:pPr>
          </w:p>
          <w:p w14:paraId="6343B088" w14:textId="77777777" w:rsidR="00D62478" w:rsidRPr="00C11F3C" w:rsidRDefault="00D62478" w:rsidP="00382A58">
            <w:pPr>
              <w:spacing w:line="288" w:lineRule="auto"/>
              <w:jc w:val="both"/>
              <w:rPr>
                <w:sz w:val="28"/>
                <w:szCs w:val="28"/>
                <w:lang w:val="vi-VN"/>
              </w:rPr>
            </w:pPr>
            <w:r w:rsidRPr="00C11F3C">
              <w:rPr>
                <w:sz w:val="28"/>
                <w:szCs w:val="28"/>
                <w:lang w:val="vi-VN"/>
              </w:rPr>
              <w:t>- HS thảo luận và trả lời:</w:t>
            </w:r>
          </w:p>
          <w:p w14:paraId="36D84579" w14:textId="77777777" w:rsidR="00D62478" w:rsidRPr="00C11F3C" w:rsidRDefault="00D62478" w:rsidP="00382A58">
            <w:pPr>
              <w:spacing w:line="288" w:lineRule="auto"/>
              <w:jc w:val="both"/>
              <w:rPr>
                <w:sz w:val="28"/>
                <w:szCs w:val="28"/>
                <w:lang w:val="vi-VN"/>
              </w:rPr>
            </w:pPr>
            <w:r w:rsidRPr="00C11F3C">
              <w:rPr>
                <w:sz w:val="28"/>
                <w:szCs w:val="28"/>
                <w:lang w:val="vi-VN"/>
              </w:rPr>
              <w:t>+ Tác giả khuyên: Bầu ơi thương lấy bí cùng. Tuy rằng khác giống nhưng chung một giàn – tuy khác giống nhưng chung một giàn nên cần thương yêu nhau.</w:t>
            </w:r>
          </w:p>
          <w:p w14:paraId="21EDF44C" w14:textId="77777777" w:rsidR="00D62478" w:rsidRPr="00C11F3C" w:rsidRDefault="00D62478" w:rsidP="00382A58">
            <w:pPr>
              <w:spacing w:line="288" w:lineRule="auto"/>
              <w:jc w:val="both"/>
              <w:rPr>
                <w:sz w:val="28"/>
                <w:szCs w:val="28"/>
                <w:lang w:val="vi-VN"/>
              </w:rPr>
            </w:pPr>
            <w:r w:rsidRPr="00C11F3C">
              <w:rPr>
                <w:sz w:val="28"/>
                <w:szCs w:val="28"/>
                <w:lang w:val="vi-VN"/>
              </w:rPr>
              <w:t>+Chúng ta cần biết yêu thương nhau.</w:t>
            </w:r>
          </w:p>
          <w:p w14:paraId="40C1CA12" w14:textId="77777777" w:rsidR="00D62478" w:rsidRPr="00C11F3C" w:rsidRDefault="00D62478" w:rsidP="00382A58">
            <w:pPr>
              <w:spacing w:line="288" w:lineRule="auto"/>
              <w:jc w:val="both"/>
              <w:rPr>
                <w:sz w:val="28"/>
                <w:szCs w:val="28"/>
                <w:lang w:val="vi-VN"/>
              </w:rPr>
            </w:pPr>
            <w:r w:rsidRPr="00C11F3C">
              <w:rPr>
                <w:sz w:val="28"/>
                <w:szCs w:val="28"/>
                <w:lang w:val="vi-VN"/>
              </w:rPr>
              <w:t>+ Bài hát nói về tình yêu thương, đoàn kết với nhau.</w:t>
            </w:r>
          </w:p>
          <w:p w14:paraId="6571F2CC" w14:textId="77777777" w:rsidR="00D62478" w:rsidRPr="00C11F3C" w:rsidRDefault="00D62478" w:rsidP="00382A58">
            <w:pPr>
              <w:spacing w:line="288" w:lineRule="auto"/>
              <w:jc w:val="both"/>
              <w:rPr>
                <w:sz w:val="28"/>
                <w:szCs w:val="28"/>
                <w:lang w:val="vi-VN"/>
              </w:rPr>
            </w:pPr>
            <w:r w:rsidRPr="00C11F3C">
              <w:rPr>
                <w:sz w:val="28"/>
                <w:szCs w:val="28"/>
                <w:lang w:val="vi-VN"/>
              </w:rPr>
              <w:t>- HS có thể trả lời theo kinh nghiệm của các em:</w:t>
            </w:r>
          </w:p>
          <w:p w14:paraId="5F7C6947" w14:textId="77777777" w:rsidR="00D62478" w:rsidRPr="00C11F3C" w:rsidRDefault="00D62478" w:rsidP="00382A58">
            <w:pPr>
              <w:spacing w:line="288" w:lineRule="auto"/>
              <w:jc w:val="both"/>
              <w:rPr>
                <w:sz w:val="28"/>
                <w:szCs w:val="28"/>
                <w:lang w:val="vi-VN"/>
              </w:rPr>
            </w:pPr>
            <w:r w:rsidRPr="00C11F3C">
              <w:rPr>
                <w:sz w:val="28"/>
                <w:szCs w:val="28"/>
                <w:lang w:val="vi-VN"/>
              </w:rPr>
              <w:t>+ Lá lành đùm lá rách</w:t>
            </w:r>
          </w:p>
          <w:p w14:paraId="42DFBB95" w14:textId="77777777" w:rsidR="00D62478" w:rsidRPr="00C11F3C" w:rsidRDefault="00D62478" w:rsidP="00382A58">
            <w:pPr>
              <w:spacing w:after="200" w:line="276" w:lineRule="auto"/>
              <w:rPr>
                <w:sz w:val="28"/>
                <w:szCs w:val="28"/>
                <w:lang w:val="vi-VN"/>
              </w:rPr>
            </w:pPr>
            <w:r w:rsidRPr="00C11F3C">
              <w:rPr>
                <w:sz w:val="28"/>
                <w:szCs w:val="28"/>
                <w:lang w:val="vi-VN"/>
              </w:rPr>
              <w:t>+Thương  người  như  thể thương thân</w:t>
            </w:r>
          </w:p>
          <w:p w14:paraId="1C2C2776" w14:textId="77777777" w:rsidR="00D62478" w:rsidRPr="00ED6D84" w:rsidRDefault="00D62478" w:rsidP="00382A58">
            <w:pPr>
              <w:spacing w:line="288" w:lineRule="auto"/>
              <w:jc w:val="both"/>
              <w:rPr>
                <w:sz w:val="28"/>
                <w:szCs w:val="28"/>
                <w:lang w:val="vi-VN"/>
              </w:rPr>
            </w:pPr>
          </w:p>
          <w:p w14:paraId="64F295A8" w14:textId="77777777" w:rsidR="00D62478" w:rsidRPr="00ED6D84" w:rsidRDefault="00D62478" w:rsidP="00382A58">
            <w:pPr>
              <w:spacing w:line="288" w:lineRule="auto"/>
              <w:jc w:val="both"/>
              <w:rPr>
                <w:sz w:val="28"/>
                <w:szCs w:val="28"/>
                <w:lang w:val="vi-VN"/>
              </w:rPr>
            </w:pPr>
          </w:p>
          <w:p w14:paraId="49644C49" w14:textId="77777777" w:rsidR="00D62478" w:rsidRPr="00ED6D84" w:rsidRDefault="00D62478" w:rsidP="00382A58">
            <w:pPr>
              <w:spacing w:line="288" w:lineRule="auto"/>
              <w:jc w:val="both"/>
              <w:rPr>
                <w:sz w:val="28"/>
                <w:szCs w:val="28"/>
                <w:lang w:val="vi-VN"/>
              </w:rPr>
            </w:pPr>
          </w:p>
          <w:p w14:paraId="27CF68D5" w14:textId="77777777" w:rsidR="00D62478" w:rsidRPr="00ED6D84" w:rsidRDefault="00D62478" w:rsidP="00382A58">
            <w:pPr>
              <w:spacing w:line="288" w:lineRule="auto"/>
              <w:jc w:val="both"/>
              <w:rPr>
                <w:sz w:val="28"/>
                <w:szCs w:val="28"/>
                <w:lang w:val="vi-VN"/>
              </w:rPr>
            </w:pPr>
          </w:p>
          <w:p w14:paraId="5AF584D3" w14:textId="77777777" w:rsidR="00D62478" w:rsidRPr="00ED6D84" w:rsidRDefault="00D62478" w:rsidP="00382A58">
            <w:pPr>
              <w:spacing w:line="288" w:lineRule="auto"/>
              <w:jc w:val="both"/>
              <w:rPr>
                <w:sz w:val="28"/>
                <w:szCs w:val="28"/>
                <w:lang w:val="vi-VN"/>
              </w:rPr>
            </w:pPr>
          </w:p>
          <w:p w14:paraId="17F57D81" w14:textId="77777777" w:rsidR="00D62478" w:rsidRPr="00ED6D84" w:rsidRDefault="00D62478" w:rsidP="00382A58">
            <w:pPr>
              <w:spacing w:line="288" w:lineRule="auto"/>
              <w:jc w:val="both"/>
              <w:rPr>
                <w:sz w:val="28"/>
                <w:szCs w:val="28"/>
                <w:lang w:val="vi-VN"/>
              </w:rPr>
            </w:pPr>
          </w:p>
          <w:p w14:paraId="3FDC7217" w14:textId="77777777" w:rsidR="00D62478" w:rsidRPr="00ED6D84" w:rsidRDefault="00D62478" w:rsidP="00382A58">
            <w:pPr>
              <w:spacing w:line="288" w:lineRule="auto"/>
              <w:jc w:val="both"/>
              <w:rPr>
                <w:sz w:val="28"/>
                <w:szCs w:val="28"/>
                <w:lang w:val="vi-VN"/>
              </w:rPr>
            </w:pPr>
          </w:p>
          <w:p w14:paraId="0711A6FD" w14:textId="77777777" w:rsidR="00D62478" w:rsidRPr="00ED6D84" w:rsidRDefault="00D62478" w:rsidP="00382A58">
            <w:pPr>
              <w:spacing w:line="288" w:lineRule="auto"/>
              <w:jc w:val="both"/>
              <w:rPr>
                <w:sz w:val="28"/>
                <w:szCs w:val="28"/>
                <w:lang w:val="vi-VN"/>
              </w:rPr>
            </w:pPr>
          </w:p>
          <w:p w14:paraId="4B3FE817" w14:textId="77777777" w:rsidR="00D62478" w:rsidRPr="00ED6D84" w:rsidRDefault="00D62478" w:rsidP="00382A58">
            <w:pPr>
              <w:spacing w:line="288" w:lineRule="auto"/>
              <w:jc w:val="both"/>
              <w:rPr>
                <w:sz w:val="28"/>
                <w:szCs w:val="28"/>
                <w:lang w:val="vi-VN"/>
              </w:rPr>
            </w:pPr>
          </w:p>
          <w:p w14:paraId="6DB78C53" w14:textId="77777777" w:rsidR="00D62478" w:rsidRPr="00860B14" w:rsidRDefault="00D62478" w:rsidP="00382A58">
            <w:pPr>
              <w:spacing w:line="288" w:lineRule="auto"/>
              <w:rPr>
                <w:sz w:val="28"/>
                <w:szCs w:val="28"/>
                <w:lang w:val="vi-VN"/>
              </w:rPr>
            </w:pPr>
          </w:p>
        </w:tc>
      </w:tr>
    </w:tbl>
    <w:p w14:paraId="53CD63B0" w14:textId="77777777" w:rsidR="00D62478" w:rsidRPr="00F81B58" w:rsidRDefault="00D62478" w:rsidP="00D62478">
      <w:pPr>
        <w:jc w:val="both"/>
        <w:rPr>
          <w:rFonts w:eastAsia="Calibri"/>
          <w:b/>
          <w:sz w:val="28"/>
          <w:szCs w:val="28"/>
          <w:lang w:val="vi-VN"/>
        </w:rPr>
      </w:pPr>
    </w:p>
    <w:p w14:paraId="09762B29" w14:textId="77777777" w:rsidR="00D62478" w:rsidRPr="005D396C" w:rsidRDefault="00D62478" w:rsidP="00D62478">
      <w:pPr>
        <w:rPr>
          <w:b/>
          <w:sz w:val="26"/>
          <w:szCs w:val="26"/>
          <w:lang w:val="fr-FR"/>
        </w:rPr>
      </w:pPr>
      <w:r w:rsidRPr="005D396C">
        <w:rPr>
          <w:b/>
          <w:sz w:val="26"/>
          <w:szCs w:val="26"/>
          <w:lang w:val="fr-FR"/>
        </w:rPr>
        <w:t>IV. ĐIỀU CHỈNH SAU BÀI HỌC :</w:t>
      </w:r>
    </w:p>
    <w:p w14:paraId="15627DAB" w14:textId="77777777" w:rsidR="00D62478" w:rsidRPr="005D396C" w:rsidRDefault="00D62478" w:rsidP="00D62478">
      <w:pPr>
        <w:jc w:val="center"/>
        <w:rPr>
          <w:b/>
          <w:sz w:val="26"/>
          <w:szCs w:val="26"/>
        </w:rPr>
      </w:pPr>
      <w:r w:rsidRPr="005D396C">
        <w:rPr>
          <w:b/>
          <w:sz w:val="26"/>
          <w:szCs w:val="26"/>
        </w:rPr>
        <w:t>…………………………………………………………………………………………</w:t>
      </w:r>
    </w:p>
    <w:p w14:paraId="7E7BBE51" w14:textId="77777777" w:rsidR="00D62478" w:rsidRDefault="00D62478" w:rsidP="00D62478">
      <w:r w:rsidRPr="005D396C">
        <w:rPr>
          <w:b/>
          <w:sz w:val="26"/>
          <w:szCs w:val="26"/>
        </w:rPr>
        <w:t>…………………………………………………………………………………………………………………………………………………………………………………….</w:t>
      </w:r>
    </w:p>
    <w:p w14:paraId="58EA98BF"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78"/>
    <w:rsid w:val="005866EE"/>
    <w:rsid w:val="00C733F8"/>
    <w:rsid w:val="00C754D1"/>
    <w:rsid w:val="00D6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A395"/>
  <w15:chartTrackingRefBased/>
  <w15:docId w15:val="{758BC242-FFB6-4341-B141-D2858598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7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6247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247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247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247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6247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6247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6247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6247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6247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4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4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4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4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4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4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4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4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478"/>
    <w:rPr>
      <w:rFonts w:eastAsiaTheme="majorEastAsia" w:cstheme="majorBidi"/>
      <w:color w:val="272727" w:themeColor="text1" w:themeTint="D8"/>
    </w:rPr>
  </w:style>
  <w:style w:type="paragraph" w:styleId="Title">
    <w:name w:val="Title"/>
    <w:basedOn w:val="Normal"/>
    <w:next w:val="Normal"/>
    <w:link w:val="TitleChar"/>
    <w:uiPriority w:val="10"/>
    <w:qFormat/>
    <w:rsid w:val="00D624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2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47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24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47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62478"/>
    <w:rPr>
      <w:i/>
      <w:iCs/>
      <w:color w:val="404040" w:themeColor="text1" w:themeTint="BF"/>
    </w:rPr>
  </w:style>
  <w:style w:type="paragraph" w:styleId="ListParagraph">
    <w:name w:val="List Paragraph"/>
    <w:basedOn w:val="Normal"/>
    <w:uiPriority w:val="34"/>
    <w:qFormat/>
    <w:rsid w:val="00D6247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62478"/>
    <w:rPr>
      <w:i/>
      <w:iCs/>
      <w:color w:val="2F5496" w:themeColor="accent1" w:themeShade="BF"/>
    </w:rPr>
  </w:style>
  <w:style w:type="paragraph" w:styleId="IntenseQuote">
    <w:name w:val="Intense Quote"/>
    <w:basedOn w:val="Normal"/>
    <w:next w:val="Normal"/>
    <w:link w:val="IntenseQuoteChar"/>
    <w:uiPriority w:val="30"/>
    <w:qFormat/>
    <w:rsid w:val="00D6247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62478"/>
    <w:rPr>
      <w:i/>
      <w:iCs/>
      <w:color w:val="2F5496" w:themeColor="accent1" w:themeShade="BF"/>
    </w:rPr>
  </w:style>
  <w:style w:type="character" w:styleId="IntenseReference">
    <w:name w:val="Intense Reference"/>
    <w:basedOn w:val="DefaultParagraphFont"/>
    <w:uiPriority w:val="32"/>
    <w:qFormat/>
    <w:rsid w:val="00D62478"/>
    <w:rPr>
      <w:b/>
      <w:bCs/>
      <w:smallCaps/>
      <w:color w:val="2F5496" w:themeColor="accent1" w:themeShade="BF"/>
      <w:spacing w:val="5"/>
    </w:rPr>
  </w:style>
  <w:style w:type="table" w:styleId="TableGrid">
    <w:name w:val="Table Grid"/>
    <w:basedOn w:val="TableNormal"/>
    <w:uiPriority w:val="59"/>
    <w:qFormat/>
    <w:rsid w:val="00D6247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2025-05-12T02:43:00Z</dcterms:created>
  <dcterms:modified xsi:type="dcterms:W3CDTF">2025-05-12T02:43:00Z</dcterms:modified>
</cp:coreProperties>
</file>