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Tên bài học: Tìm hiểu trò chơi dân gian trong lễ hội</w:t>
      </w:r>
    </w:p>
    <w:p w:rsidR="00281FBE" w:rsidRPr="00E74439" w:rsidRDefault="00281FBE" w:rsidP="00281FBE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Tiết 52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nl-NL"/>
          <w14:ligatures w14:val="standardContextual"/>
        </w:rPr>
        <w:t>1.</w:t>
      </w: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 </w:t>
      </w: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nl-NL"/>
          <w14:ligatures w14:val="standardContextual"/>
        </w:rPr>
        <w:t>Yêu cầu cần đạt</w:t>
      </w: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 xml:space="preserve"> </w:t>
      </w: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/>
          <w14:ligatures w14:val="standardContextual"/>
        </w:rPr>
        <w:t xml:space="preserve">Sau hoạt động, HS có khả năng: 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nl-NL" w:bidi="vi-VN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nl-NL" w:bidi="vi-VN"/>
          <w14:ligatures w14:val="standardContextual"/>
        </w:rPr>
        <w:t>- Biết được yêu cầu của nhà trường về việc tìm hiểu trò chơi dân gian trong các lễ hội.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nl-NL" w:bidi="vi-VN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nl-NL" w:bidi="vi-VN"/>
          <w14:ligatures w14:val="standardContextual"/>
        </w:rPr>
        <w:t>- Hứng thú tìm hiểu các trò chơi dân gian.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vi-VN" w:bidi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:lang w:val="vi-VN" w:bidi="vi-VN"/>
          <w14:ligatures w14:val="standardContextual"/>
        </w:rPr>
        <w:t xml:space="preserve">2. Đồ dùng dạy học 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bCs/>
          <w:kern w:val="2"/>
          <w:sz w:val="28"/>
          <w:szCs w:val="28"/>
          <w:lang w:val="vi-VN" w:bidi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Cs/>
          <w:kern w:val="2"/>
          <w:sz w:val="28"/>
          <w:szCs w:val="28"/>
          <w:lang w:val="vi-VN" w:bidi="vi-VN"/>
          <w14:ligatures w14:val="standardContextual"/>
        </w:rPr>
        <w:t>a. Đối với giáo viên: Nhắc HS mặc đúng đồng phục.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vi-VN" w:bidi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Cs/>
          <w:kern w:val="2"/>
          <w:sz w:val="28"/>
          <w:szCs w:val="28"/>
          <w:lang w:val="vi-VN" w:bidi="vi-VN"/>
          <w14:ligatures w14:val="standardContextual"/>
        </w:rPr>
        <w:t>b. Đối với học sinh:</w:t>
      </w:r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:lang w:val="vi-VN" w:bidi="vi-VN"/>
          <w14:ligatures w14:val="standardContextual"/>
        </w:rPr>
        <w:t xml:space="preserve"> </w:t>
      </w: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vi-VN" w:bidi="vi-VN"/>
          <w14:ligatures w14:val="standardContextual"/>
        </w:rPr>
        <w:t>Mặc lịch sự, sạch sẽ; đầu tóc gọn gàng; chuẩn bị bài cảm xúc.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vi-VN" w:bidi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:lang w:val="vi-VN" w:bidi="vi-VN"/>
          <w14:ligatures w14:val="standardContextual"/>
        </w:rPr>
        <w:t xml:space="preserve">3. Các hoạt động dạy học chủ yếu        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Phần 1. Nghi lễ (5 phút)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 xml:space="preserve">- Lễ chào cờ 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Lớp trực tuần tổng kết HĐ của toàn trường trong tuần vừa qua.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TPT Đội nhận xét HĐ Đội của nhà trường.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</w:pPr>
      <w:r w:rsidRPr="00E74439">
        <w:rPr>
          <w:rFonts w:ascii="Times New Roman" w:eastAsia="Calibri" w:hAnsi="Times New Roman" w:cs="Times New Roman"/>
          <w:kern w:val="2"/>
          <w:sz w:val="28"/>
          <w:szCs w:val="28"/>
          <w:lang w:val="nl-NL"/>
          <w14:ligatures w14:val="standardContextual"/>
        </w:rPr>
        <w:t>- BGH lên nhận xét HĐ của tuần trường trong tuần qua và nêu nhiệm vụ phương hướng tuần tới.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Phần 2: Sinh hoạt theo chủ đề “</w:t>
      </w: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t>Tìm hiểu trò chơi dân gian trong lễ hội”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kern w:val="2"/>
          <w:sz w:val="28"/>
          <w:szCs w:val="28"/>
          <w:lang w:val="nl-NL"/>
          <w14:ligatures w14:val="standardContextual"/>
        </w:rPr>
        <w:t>” (30 phút)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479"/>
      </w:tblGrid>
      <w:tr w:rsidR="00281FBE" w:rsidRPr="00E74439" w:rsidTr="00DF5D89">
        <w:tc>
          <w:tcPr>
            <w:tcW w:w="4928" w:type="dxa"/>
            <w:shd w:val="clear" w:color="auto" w:fill="auto"/>
            <w:vAlign w:val="center"/>
          </w:tcPr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HOẠT ĐỘNG CỦA HỌC SINH</w:t>
            </w:r>
          </w:p>
        </w:tc>
      </w:tr>
      <w:tr w:rsidR="00281FBE" w:rsidRPr="00E74439" w:rsidTr="00DF5D89">
        <w:tc>
          <w:tcPr>
            <w:tcW w:w="4928" w:type="dxa"/>
            <w:shd w:val="clear" w:color="auto" w:fill="auto"/>
          </w:tcPr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 xml:space="preserve">1.Khởi động 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 xml:space="preserve">- Toàn trường hát tập thể bài hát: Em yêu trường em . 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Người điều khiển nêu ý nghĩa của buổi sinh họat và mục đích của HĐ.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2</w:t>
            </w: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.</w:t>
            </w:r>
            <w:r w:rsidRPr="00E7443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 xml:space="preserve">Triển khai sinh hoạt theo chủ đề “Tìm hiểu trò chơi dân gian trong lễ hội ” 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 w:bidi="vi-VN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 xml:space="preserve">- </w:t>
            </w: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 w:bidi="vi-VN"/>
                <w14:ligatures w14:val="standardContextual"/>
              </w:rPr>
              <w:t xml:space="preserve">Nhà trường/GV Tổng phụ trách Đội phổ biến cho HS tìm hiểu về các trò chơi dân gian trong các lễ hội. Nội dung chính tập trung vào: 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 w:bidi="vi-VN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 w:bidi="vi-VN"/>
                <w14:ligatures w14:val="standardContextual"/>
              </w:rPr>
              <w:t>- Nêu khái quát ý nghĩa, các giá trị truyền thống của văn hóa Việt Nam qua trò chơi dân gian.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 w:bidi="vi-VN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 w:bidi="vi-VN"/>
                <w14:ligatures w14:val="standardContextual"/>
              </w:rPr>
              <w:t xml:space="preserve"> - Sưu tầm, tìm hiểu một số trò chơi dân gian thường thấy trong các lễ hội quê </w:t>
            </w: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 w:bidi="vi-VN"/>
                <w14:ligatures w14:val="standardContextual"/>
              </w:rPr>
              <w:lastRenderedPageBreak/>
              <w:t xml:space="preserve">hương qua các tài liệu, sách báo, bạn bè hoặc người thân. 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 w:bidi="vi-VN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 w:bidi="vi-VN"/>
                <w14:ligatures w14:val="standardContextual"/>
              </w:rPr>
              <w:t xml:space="preserve">- Nêu kế hoạch tổ chức chơi trò chơi dân gian của nhà trường. 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 w:bidi="vi-VN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vi-VN" w:bidi="vi-VN"/>
                <w14:ligatures w14:val="standardContextual"/>
              </w:rPr>
              <w:t>- Hướng dẫn các lớp tổ chức cho HS tiến hành tìm hiểu về trò chơi dân gian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 xml:space="preserve">3. Củng cố và  nối tiếp. 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GV nhận xét, đánh giá tiết học, khen ngợi, biểu dương HS.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Thực hiện tốt những điều đã học</w:t>
            </w:r>
          </w:p>
        </w:tc>
        <w:tc>
          <w:tcPr>
            <w:tcW w:w="4536" w:type="dxa"/>
            <w:shd w:val="clear" w:color="auto" w:fill="auto"/>
          </w:tcPr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HS hát to rõ và đồng thanh.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HS chú ý lắng nghe và vỗ tay.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HS lắng nghe</w:t>
            </w: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281FBE" w:rsidRPr="00E74439" w:rsidRDefault="00281FBE" w:rsidP="00DF5D89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E74439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HS chú ý lắng nghe</w:t>
            </w:r>
          </w:p>
        </w:tc>
      </w:tr>
    </w:tbl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  <w:r w:rsidRPr="00E74439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  <w:lastRenderedPageBreak/>
        <w:t>4. Điều chỉnh sau bài dạy</w:t>
      </w:r>
    </w:p>
    <w:p w:rsidR="00281FBE" w:rsidRPr="00E74439" w:rsidRDefault="00281FBE" w:rsidP="00281FBE">
      <w:pPr>
        <w:spacing w:after="0" w:line="256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vi-VN"/>
          <w14:ligatures w14:val="standardContextual"/>
        </w:rPr>
      </w:pPr>
    </w:p>
    <w:p w:rsidR="00127609" w:rsidRDefault="00127609">
      <w:bookmarkStart w:id="0" w:name="_GoBack"/>
      <w:bookmarkEnd w:id="0"/>
    </w:p>
    <w:sectPr w:rsidR="00127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E"/>
    <w:rsid w:val="00127609"/>
    <w:rsid w:val="0028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296FC-669B-4BFF-9919-6BCD01D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2025-05-09T00:17:00Z</dcterms:created>
  <dcterms:modified xsi:type="dcterms:W3CDTF">2025-05-09T00:18:00Z</dcterms:modified>
</cp:coreProperties>
</file>