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5C" w:rsidRPr="003276D6" w:rsidRDefault="00AD285C" w:rsidP="00AD285C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3276D6">
        <w:rPr>
          <w:sz w:val="28"/>
          <w:szCs w:val="28"/>
          <w:shd w:val="clear" w:color="auto" w:fill="FFFFFF"/>
        </w:rPr>
        <w:t>Thứ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Hai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ngày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04 </w:t>
      </w:r>
      <w:proofErr w:type="spellStart"/>
      <w:r w:rsidRPr="003276D6">
        <w:rPr>
          <w:sz w:val="28"/>
          <w:szCs w:val="28"/>
          <w:shd w:val="clear" w:color="auto" w:fill="FFFFFF"/>
        </w:rPr>
        <w:t>tháng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11 </w:t>
      </w:r>
      <w:proofErr w:type="spellStart"/>
      <w:r w:rsidRPr="003276D6">
        <w:rPr>
          <w:sz w:val="28"/>
          <w:szCs w:val="28"/>
          <w:shd w:val="clear" w:color="auto" w:fill="FFFFFF"/>
        </w:rPr>
        <w:t>năm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2024</w:t>
      </w:r>
    </w:p>
    <w:p w:rsidR="00AD285C" w:rsidRPr="003276D6" w:rsidRDefault="00AD285C" w:rsidP="00AD285C">
      <w:pPr>
        <w:jc w:val="center"/>
        <w:rPr>
          <w:b/>
          <w:sz w:val="28"/>
          <w:szCs w:val="28"/>
        </w:rPr>
      </w:pPr>
      <w:r w:rsidRPr="003276D6">
        <w:rPr>
          <w:b/>
          <w:sz w:val="28"/>
          <w:szCs w:val="28"/>
        </w:rPr>
        <w:t>KẾ HOẠCH BÀI DẠY</w:t>
      </w:r>
    </w:p>
    <w:p w:rsidR="00AD285C" w:rsidRPr="003276D6" w:rsidRDefault="00AD285C" w:rsidP="00AD285C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3276D6">
        <w:rPr>
          <w:sz w:val="28"/>
          <w:szCs w:val="28"/>
          <w:shd w:val="clear" w:color="auto" w:fill="FFFFFF"/>
        </w:rPr>
        <w:t>Môn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học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: </w:t>
      </w:r>
      <w:r w:rsidRPr="003276D6">
        <w:rPr>
          <w:b/>
          <w:sz w:val="28"/>
          <w:szCs w:val="28"/>
          <w:shd w:val="clear" w:color="auto" w:fill="FFFFFF"/>
        </w:rPr>
        <w:t>HĐTN</w:t>
      </w:r>
    </w:p>
    <w:p w:rsidR="00AD285C" w:rsidRPr="003276D6" w:rsidRDefault="00AD285C" w:rsidP="00AD285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3276D6">
        <w:rPr>
          <w:sz w:val="28"/>
          <w:szCs w:val="28"/>
          <w:shd w:val="clear" w:color="auto" w:fill="FFFFFF"/>
        </w:rPr>
        <w:t>Tên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bài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học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: </w:t>
      </w:r>
      <w:r w:rsidRPr="003276D6">
        <w:rPr>
          <w:b/>
          <w:sz w:val="28"/>
          <w:szCs w:val="28"/>
        </w:rPr>
        <w:t xml:space="preserve">SHDC: </w:t>
      </w:r>
      <w:proofErr w:type="spellStart"/>
      <w:r w:rsidRPr="003276D6">
        <w:rPr>
          <w:b/>
          <w:sz w:val="28"/>
          <w:szCs w:val="28"/>
        </w:rPr>
        <w:t>Tháng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hành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động</w:t>
      </w:r>
      <w:proofErr w:type="spellEnd"/>
      <w:r w:rsidRPr="003276D6">
        <w:rPr>
          <w:b/>
          <w:sz w:val="28"/>
          <w:szCs w:val="28"/>
        </w:rPr>
        <w:t xml:space="preserve"> “</w:t>
      </w:r>
      <w:proofErr w:type="spellStart"/>
      <w:r w:rsidRPr="003276D6">
        <w:rPr>
          <w:b/>
          <w:sz w:val="28"/>
          <w:szCs w:val="28"/>
        </w:rPr>
        <w:t>Em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là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học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sinh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thân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thiện</w:t>
      </w:r>
      <w:proofErr w:type="spellEnd"/>
      <w:proofErr w:type="gramStart"/>
      <w:r w:rsidRPr="003276D6">
        <w:rPr>
          <w:b/>
          <w:sz w:val="28"/>
          <w:szCs w:val="28"/>
        </w:rPr>
        <w:t>”</w:t>
      </w:r>
      <w:r w:rsidRPr="003276D6">
        <w:rPr>
          <w:sz w:val="28"/>
          <w:szCs w:val="28"/>
          <w:shd w:val="clear" w:color="auto" w:fill="FFFFFF"/>
        </w:rPr>
        <w:t xml:space="preserve"> ;</w:t>
      </w:r>
      <w:proofErr w:type="gram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Tiết</w:t>
      </w:r>
      <w:proofErr w:type="spellEnd"/>
      <w:r w:rsidRPr="003276D6">
        <w:rPr>
          <w:sz w:val="28"/>
          <w:szCs w:val="28"/>
          <w:shd w:val="clear" w:color="auto" w:fill="FFFFFF"/>
        </w:rPr>
        <w:t>: 25</w:t>
      </w:r>
    </w:p>
    <w:bookmarkEnd w:id="0"/>
    <w:p w:rsidR="00AD285C" w:rsidRPr="003276D6" w:rsidRDefault="00AD285C" w:rsidP="00AD285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3276D6">
        <w:rPr>
          <w:sz w:val="28"/>
          <w:szCs w:val="28"/>
          <w:shd w:val="clear" w:color="auto" w:fill="FFFFFF"/>
        </w:rPr>
        <w:t>Thời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gian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thực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hiện</w:t>
      </w:r>
      <w:proofErr w:type="spellEnd"/>
      <w:r w:rsidRPr="003276D6">
        <w:rPr>
          <w:sz w:val="28"/>
          <w:szCs w:val="28"/>
          <w:shd w:val="clear" w:color="auto" w:fill="FFFFFF"/>
        </w:rPr>
        <w:t>: 04/11/2024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3276D6">
        <w:rPr>
          <w:b/>
          <w:bCs/>
          <w:sz w:val="28"/>
          <w:szCs w:val="28"/>
          <w:lang w:val="nl-NL"/>
        </w:rPr>
        <w:t>I. YÊU CẦU CẦN ĐẠT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3276D6">
        <w:rPr>
          <w:sz w:val="28"/>
          <w:szCs w:val="28"/>
        </w:rPr>
        <w:t xml:space="preserve">- </w:t>
      </w:r>
      <w:proofErr w:type="spellStart"/>
      <w:r w:rsidRPr="003276D6">
        <w:rPr>
          <w:sz w:val="28"/>
          <w:szCs w:val="28"/>
        </w:rPr>
        <w:t>Học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sinh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vui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vẻ</w:t>
      </w:r>
      <w:proofErr w:type="spellEnd"/>
      <w:r w:rsidRPr="003276D6">
        <w:rPr>
          <w:sz w:val="28"/>
          <w:szCs w:val="28"/>
        </w:rPr>
        <w:t xml:space="preserve">, </w:t>
      </w:r>
      <w:proofErr w:type="spellStart"/>
      <w:r w:rsidRPr="003276D6">
        <w:rPr>
          <w:sz w:val="28"/>
          <w:szCs w:val="28"/>
        </w:rPr>
        <w:t>phấn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khởi</w:t>
      </w:r>
      <w:proofErr w:type="spellEnd"/>
      <w:r w:rsidRPr="003276D6">
        <w:rPr>
          <w:sz w:val="28"/>
          <w:szCs w:val="28"/>
        </w:rPr>
        <w:t xml:space="preserve"> </w:t>
      </w:r>
      <w:bookmarkStart w:id="1" w:name="_Hlk140068027"/>
      <w:proofErr w:type="spellStart"/>
      <w:r w:rsidRPr="003276D6">
        <w:rPr>
          <w:sz w:val="28"/>
          <w:szCs w:val="28"/>
        </w:rPr>
        <w:t>tham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gia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lễ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phát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động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cho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tháng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hành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động</w:t>
      </w:r>
      <w:proofErr w:type="spellEnd"/>
      <w:r w:rsidRPr="003276D6">
        <w:rPr>
          <w:sz w:val="28"/>
          <w:szCs w:val="28"/>
        </w:rPr>
        <w:t xml:space="preserve"> “</w:t>
      </w:r>
      <w:proofErr w:type="spellStart"/>
      <w:r w:rsidRPr="003276D6">
        <w:rPr>
          <w:sz w:val="28"/>
          <w:szCs w:val="28"/>
        </w:rPr>
        <w:t>Em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là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học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sinh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thân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thiện</w:t>
      </w:r>
      <w:proofErr w:type="spellEnd"/>
      <w:r w:rsidRPr="003276D6">
        <w:rPr>
          <w:sz w:val="28"/>
          <w:szCs w:val="28"/>
        </w:rPr>
        <w:t>”.</w:t>
      </w:r>
    </w:p>
    <w:bookmarkEnd w:id="1"/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3276D6">
        <w:rPr>
          <w:sz w:val="28"/>
          <w:szCs w:val="28"/>
        </w:rPr>
        <w:t xml:space="preserve">- </w:t>
      </w:r>
      <w:proofErr w:type="spellStart"/>
      <w:r w:rsidRPr="003276D6">
        <w:rPr>
          <w:sz w:val="28"/>
          <w:szCs w:val="28"/>
        </w:rPr>
        <w:t>Học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sinh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tích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cực</w:t>
      </w:r>
      <w:proofErr w:type="spellEnd"/>
      <w:r w:rsidRPr="003276D6">
        <w:rPr>
          <w:sz w:val="28"/>
          <w:szCs w:val="28"/>
        </w:rPr>
        <w:t xml:space="preserve">, </w:t>
      </w:r>
      <w:proofErr w:type="spellStart"/>
      <w:r w:rsidRPr="003276D6">
        <w:rPr>
          <w:sz w:val="28"/>
          <w:szCs w:val="28"/>
        </w:rPr>
        <w:t>nhiệt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tình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tham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gia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các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hoạt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động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trong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lễ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phát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động</w:t>
      </w:r>
      <w:proofErr w:type="spellEnd"/>
      <w:r w:rsidRPr="003276D6">
        <w:rPr>
          <w:sz w:val="28"/>
          <w:szCs w:val="28"/>
        </w:rPr>
        <w:t>.</w:t>
      </w:r>
    </w:p>
    <w:p w:rsidR="00AD285C" w:rsidRPr="003276D6" w:rsidRDefault="00AD285C" w:rsidP="00AD285C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thiết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kế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</w:p>
    <w:p w:rsidR="00AD285C" w:rsidRPr="003276D6" w:rsidRDefault="00AD285C" w:rsidP="00AD285C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3276D6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3276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276D6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b/>
          <w:sz w:val="28"/>
          <w:szCs w:val="28"/>
        </w:rPr>
      </w:pPr>
      <w:r w:rsidRPr="003276D6">
        <w:rPr>
          <w:b/>
          <w:sz w:val="28"/>
          <w:szCs w:val="28"/>
        </w:rPr>
        <w:t xml:space="preserve">II. ĐỒ DÙNG 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3276D6">
        <w:rPr>
          <w:b/>
          <w:bCs/>
          <w:sz w:val="28"/>
          <w:szCs w:val="28"/>
        </w:rPr>
        <w:t xml:space="preserve">1. </w:t>
      </w:r>
      <w:proofErr w:type="spellStart"/>
      <w:r w:rsidRPr="003276D6">
        <w:rPr>
          <w:b/>
          <w:bCs/>
          <w:sz w:val="28"/>
          <w:szCs w:val="28"/>
        </w:rPr>
        <w:t>Giáo</w:t>
      </w:r>
      <w:proofErr w:type="spellEnd"/>
      <w:r w:rsidRPr="003276D6">
        <w:rPr>
          <w:b/>
          <w:bCs/>
          <w:sz w:val="28"/>
          <w:szCs w:val="28"/>
        </w:rPr>
        <w:t xml:space="preserve"> </w:t>
      </w:r>
      <w:proofErr w:type="spellStart"/>
      <w:r w:rsidRPr="003276D6">
        <w:rPr>
          <w:b/>
          <w:bCs/>
          <w:sz w:val="28"/>
          <w:szCs w:val="28"/>
        </w:rPr>
        <w:t>viên</w:t>
      </w:r>
      <w:proofErr w:type="spellEnd"/>
      <w:r w:rsidRPr="003276D6">
        <w:rPr>
          <w:b/>
          <w:bCs/>
          <w:sz w:val="28"/>
          <w:szCs w:val="28"/>
        </w:rPr>
        <w:t xml:space="preserve">: 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3276D6">
        <w:rPr>
          <w:sz w:val="28"/>
          <w:szCs w:val="28"/>
        </w:rPr>
        <w:t xml:space="preserve">- </w:t>
      </w:r>
      <w:proofErr w:type="spellStart"/>
      <w:r w:rsidRPr="003276D6">
        <w:rPr>
          <w:sz w:val="28"/>
          <w:szCs w:val="28"/>
        </w:rPr>
        <w:t>Chọn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bài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nhảy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và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hướng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dẫn</w:t>
      </w:r>
      <w:proofErr w:type="spellEnd"/>
      <w:r w:rsidRPr="003276D6">
        <w:rPr>
          <w:sz w:val="28"/>
          <w:szCs w:val="28"/>
        </w:rPr>
        <w:t xml:space="preserve"> HS </w:t>
      </w:r>
      <w:proofErr w:type="spellStart"/>
      <w:r w:rsidRPr="003276D6">
        <w:rPr>
          <w:sz w:val="28"/>
          <w:szCs w:val="28"/>
        </w:rPr>
        <w:t>các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động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tác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nhảy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dân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vũ</w:t>
      </w:r>
      <w:proofErr w:type="spellEnd"/>
      <w:r w:rsidRPr="003276D6">
        <w:rPr>
          <w:sz w:val="28"/>
          <w:szCs w:val="28"/>
        </w:rPr>
        <w:t>.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3276D6">
        <w:rPr>
          <w:sz w:val="28"/>
          <w:szCs w:val="28"/>
        </w:rPr>
        <w:t xml:space="preserve">- </w:t>
      </w:r>
      <w:proofErr w:type="spellStart"/>
      <w:r w:rsidRPr="003276D6">
        <w:rPr>
          <w:sz w:val="28"/>
          <w:szCs w:val="28"/>
        </w:rPr>
        <w:t>Tổ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chức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luyện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tập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cho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sinh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chuẩn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bị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biểu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proofErr w:type="gramStart"/>
      <w:r w:rsidRPr="003276D6">
        <w:rPr>
          <w:sz w:val="28"/>
          <w:szCs w:val="28"/>
        </w:rPr>
        <w:t>diễn</w:t>
      </w:r>
      <w:proofErr w:type="spellEnd"/>
      <w:r w:rsidRPr="003276D6">
        <w:rPr>
          <w:sz w:val="28"/>
          <w:szCs w:val="28"/>
        </w:rPr>
        <w:t xml:space="preserve">  </w:t>
      </w:r>
      <w:proofErr w:type="spellStart"/>
      <w:r w:rsidRPr="003276D6">
        <w:rPr>
          <w:sz w:val="28"/>
          <w:szCs w:val="28"/>
        </w:rPr>
        <w:t>theo</w:t>
      </w:r>
      <w:proofErr w:type="spellEnd"/>
      <w:proofErr w:type="gram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lớp</w:t>
      </w:r>
      <w:proofErr w:type="spellEnd"/>
      <w:r w:rsidRPr="003276D6">
        <w:rPr>
          <w:sz w:val="28"/>
          <w:szCs w:val="28"/>
        </w:rPr>
        <w:t>.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3276D6">
        <w:rPr>
          <w:b/>
          <w:bCs/>
          <w:sz w:val="28"/>
          <w:szCs w:val="28"/>
        </w:rPr>
        <w:t xml:space="preserve">2. </w:t>
      </w:r>
      <w:proofErr w:type="spellStart"/>
      <w:r w:rsidRPr="003276D6">
        <w:rPr>
          <w:b/>
          <w:bCs/>
          <w:sz w:val="28"/>
          <w:szCs w:val="28"/>
        </w:rPr>
        <w:t>Học</w:t>
      </w:r>
      <w:proofErr w:type="spellEnd"/>
      <w:r w:rsidRPr="003276D6">
        <w:rPr>
          <w:b/>
          <w:bCs/>
          <w:sz w:val="28"/>
          <w:szCs w:val="28"/>
        </w:rPr>
        <w:t xml:space="preserve"> </w:t>
      </w:r>
      <w:proofErr w:type="spellStart"/>
      <w:r w:rsidRPr="003276D6">
        <w:rPr>
          <w:b/>
          <w:bCs/>
          <w:sz w:val="28"/>
          <w:szCs w:val="28"/>
        </w:rPr>
        <w:t>sinh</w:t>
      </w:r>
      <w:proofErr w:type="spellEnd"/>
      <w:r w:rsidRPr="003276D6">
        <w:rPr>
          <w:b/>
          <w:bCs/>
          <w:sz w:val="28"/>
          <w:szCs w:val="28"/>
        </w:rPr>
        <w:t>:</w:t>
      </w:r>
      <w:r w:rsidRPr="003276D6">
        <w:rPr>
          <w:b/>
          <w:bCs/>
          <w:sz w:val="28"/>
          <w:szCs w:val="28"/>
          <w:lang w:val="vi-VN"/>
        </w:rPr>
        <w:t xml:space="preserve"> 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3276D6">
        <w:rPr>
          <w:sz w:val="28"/>
          <w:szCs w:val="28"/>
        </w:rPr>
        <w:t xml:space="preserve">- </w:t>
      </w:r>
      <w:proofErr w:type="spellStart"/>
      <w:r w:rsidRPr="003276D6">
        <w:rPr>
          <w:sz w:val="28"/>
          <w:szCs w:val="28"/>
        </w:rPr>
        <w:t>Tập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luyện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proofErr w:type="gramStart"/>
      <w:r w:rsidRPr="003276D6">
        <w:rPr>
          <w:sz w:val="28"/>
          <w:szCs w:val="28"/>
        </w:rPr>
        <w:t>theo</w:t>
      </w:r>
      <w:proofErr w:type="spellEnd"/>
      <w:proofErr w:type="gram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bài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nhảy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đã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chọn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để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biểu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diễn</w:t>
      </w:r>
      <w:proofErr w:type="spellEnd"/>
      <w:r w:rsidRPr="003276D6">
        <w:rPr>
          <w:sz w:val="28"/>
          <w:szCs w:val="28"/>
        </w:rPr>
        <w:t>.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3276D6">
        <w:rPr>
          <w:sz w:val="28"/>
          <w:szCs w:val="28"/>
        </w:rPr>
        <w:t xml:space="preserve">- </w:t>
      </w:r>
      <w:proofErr w:type="spellStart"/>
      <w:r w:rsidRPr="003276D6">
        <w:rPr>
          <w:sz w:val="28"/>
          <w:szCs w:val="28"/>
        </w:rPr>
        <w:t>Trang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phục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chỉnh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tề</w:t>
      </w:r>
      <w:proofErr w:type="spellEnd"/>
      <w:r w:rsidRPr="003276D6">
        <w:rPr>
          <w:sz w:val="28"/>
          <w:szCs w:val="28"/>
        </w:rPr>
        <w:t xml:space="preserve">, </w:t>
      </w:r>
      <w:proofErr w:type="spellStart"/>
      <w:r w:rsidRPr="003276D6">
        <w:rPr>
          <w:sz w:val="28"/>
          <w:szCs w:val="28"/>
        </w:rPr>
        <w:t>ghế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ngồi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dự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khai</w:t>
      </w:r>
      <w:proofErr w:type="spellEnd"/>
      <w:r w:rsidRPr="003276D6">
        <w:rPr>
          <w:sz w:val="28"/>
          <w:szCs w:val="28"/>
        </w:rPr>
        <w:t xml:space="preserve"> </w:t>
      </w:r>
      <w:proofErr w:type="spellStart"/>
      <w:r w:rsidRPr="003276D6">
        <w:rPr>
          <w:sz w:val="28"/>
          <w:szCs w:val="28"/>
        </w:rPr>
        <w:t>giảng</w:t>
      </w:r>
      <w:proofErr w:type="spellEnd"/>
      <w:r w:rsidRPr="003276D6">
        <w:rPr>
          <w:sz w:val="28"/>
          <w:szCs w:val="28"/>
        </w:rPr>
        <w:t>.</w:t>
      </w:r>
    </w:p>
    <w:p w:rsidR="00AD285C" w:rsidRPr="003276D6" w:rsidRDefault="00AD285C" w:rsidP="00AD285C">
      <w:pPr>
        <w:widowControl w:val="0"/>
        <w:spacing w:line="312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276D6">
        <w:rPr>
          <w:b/>
          <w:sz w:val="28"/>
          <w:szCs w:val="28"/>
        </w:rPr>
        <w:t>III. HOẠT ĐỘNG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AD285C" w:rsidRPr="003276D6" w:rsidTr="00801D6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276D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3276D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D285C" w:rsidRPr="003276D6" w:rsidTr="00801D6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3276D6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3276D6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– </w:t>
            </w:r>
            <w:proofErr w:type="spellStart"/>
            <w:r w:rsidRPr="003276D6">
              <w:rPr>
                <w:sz w:val="28"/>
                <w:szCs w:val="28"/>
              </w:rPr>
              <w:t>Học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sinh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vui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vẻ</w:t>
            </w:r>
            <w:proofErr w:type="spellEnd"/>
            <w:r w:rsidRPr="003276D6">
              <w:rPr>
                <w:sz w:val="28"/>
                <w:szCs w:val="28"/>
              </w:rPr>
              <w:t xml:space="preserve">, </w:t>
            </w:r>
            <w:proofErr w:type="spellStart"/>
            <w:r w:rsidRPr="003276D6">
              <w:rPr>
                <w:sz w:val="28"/>
                <w:szCs w:val="28"/>
              </w:rPr>
              <w:t>phấn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khởi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tham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gia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lễ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tháng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hành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“</w:t>
            </w:r>
            <w:proofErr w:type="spellStart"/>
            <w:r w:rsidRPr="003276D6">
              <w:rPr>
                <w:sz w:val="28"/>
                <w:szCs w:val="28"/>
              </w:rPr>
              <w:t>Em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là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học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sinh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thân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thiện</w:t>
            </w:r>
            <w:proofErr w:type="spellEnd"/>
            <w:r w:rsidRPr="003276D6">
              <w:rPr>
                <w:sz w:val="28"/>
                <w:szCs w:val="28"/>
              </w:rPr>
              <w:t>.</w:t>
            </w:r>
          </w:p>
          <w:p w:rsidR="00AD285C" w:rsidRPr="003276D6" w:rsidRDefault="00AD285C" w:rsidP="00801D6B">
            <w:pPr>
              <w:widowControl w:val="0"/>
              <w:spacing w:line="312" w:lineRule="auto"/>
              <w:ind w:right="52"/>
              <w:jc w:val="both"/>
              <w:rPr>
                <w:b/>
                <w:sz w:val="28"/>
                <w:szCs w:val="28"/>
                <w:lang w:val="nl-NL"/>
              </w:rPr>
            </w:pPr>
            <w:r w:rsidRPr="003276D6">
              <w:rPr>
                <w:sz w:val="28"/>
                <w:szCs w:val="28"/>
              </w:rPr>
              <w:t xml:space="preserve">– </w:t>
            </w:r>
            <w:proofErr w:type="spellStart"/>
            <w:r w:rsidRPr="003276D6">
              <w:rPr>
                <w:sz w:val="28"/>
                <w:szCs w:val="28"/>
              </w:rPr>
              <w:t>Học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sinh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tích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cực</w:t>
            </w:r>
            <w:proofErr w:type="spellEnd"/>
            <w:r w:rsidRPr="003276D6">
              <w:rPr>
                <w:sz w:val="28"/>
                <w:szCs w:val="28"/>
              </w:rPr>
              <w:t xml:space="preserve">, </w:t>
            </w:r>
            <w:proofErr w:type="spellStart"/>
            <w:r w:rsidRPr="003276D6">
              <w:rPr>
                <w:sz w:val="28"/>
                <w:szCs w:val="28"/>
              </w:rPr>
              <w:t>nhiệt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tình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tham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gia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nhảy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dân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vũ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toàn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trường</w:t>
            </w:r>
            <w:proofErr w:type="spellEnd"/>
            <w:r w:rsidRPr="003276D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D285C" w:rsidRPr="003276D6" w:rsidTr="00801D6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3276D6"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AD285C" w:rsidRPr="003276D6" w:rsidTr="00801D6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>– GV</w:t>
            </w:r>
            <w:r w:rsidRPr="003276D6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hướng</w:t>
            </w:r>
            <w:proofErr w:type="spellEnd"/>
            <w:r w:rsidRPr="003276D6">
              <w:rPr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dẫn</w:t>
            </w:r>
            <w:proofErr w:type="spellEnd"/>
            <w:r w:rsidRPr="003276D6">
              <w:rPr>
                <w:spacing w:val="37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HS</w:t>
            </w:r>
            <w:r w:rsidRPr="003276D6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tham</w:t>
            </w:r>
            <w:proofErr w:type="spellEnd"/>
            <w:r w:rsidRPr="003276D6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gia</w:t>
            </w:r>
            <w:proofErr w:type="spellEnd"/>
            <w:r w:rsidRPr="003276D6">
              <w:rPr>
                <w:spacing w:val="37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hoạt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do </w:t>
            </w:r>
            <w:proofErr w:type="spellStart"/>
            <w:r w:rsidRPr="003276D6">
              <w:rPr>
                <w:sz w:val="28"/>
                <w:szCs w:val="28"/>
              </w:rPr>
              <w:t>nhà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trường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tổ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chức</w:t>
            </w:r>
            <w:proofErr w:type="spellEnd"/>
            <w:r w:rsidRPr="003276D6">
              <w:rPr>
                <w:sz w:val="28"/>
                <w:szCs w:val="28"/>
              </w:rPr>
              <w:t xml:space="preserve"> (</w:t>
            </w:r>
            <w:proofErr w:type="spellStart"/>
            <w:r w:rsidRPr="003276D6">
              <w:rPr>
                <w:sz w:val="28"/>
                <w:szCs w:val="28"/>
              </w:rPr>
              <w:t>văn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nghệ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chào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mừng</w:t>
            </w:r>
            <w:proofErr w:type="spellEnd"/>
            <w:r w:rsidRPr="003276D6">
              <w:rPr>
                <w:sz w:val="28"/>
                <w:szCs w:val="28"/>
              </w:rPr>
              <w:t xml:space="preserve">, </w:t>
            </w:r>
            <w:proofErr w:type="spellStart"/>
            <w:r w:rsidRPr="003276D6">
              <w:rPr>
                <w:sz w:val="28"/>
                <w:szCs w:val="28"/>
              </w:rPr>
              <w:t>đọc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diễn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văn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khai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mạc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lễ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, </w:t>
            </w:r>
            <w:proofErr w:type="spellStart"/>
            <w:r w:rsidRPr="003276D6">
              <w:rPr>
                <w:sz w:val="28"/>
                <w:szCs w:val="28"/>
              </w:rPr>
              <w:t>các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biểu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hưởng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ứng</w:t>
            </w:r>
            <w:proofErr w:type="spellEnd"/>
            <w:r w:rsidRPr="003276D6">
              <w:rPr>
                <w:sz w:val="28"/>
                <w:szCs w:val="28"/>
              </w:rPr>
              <w:t>…)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- HS </w:t>
            </w:r>
            <w:proofErr w:type="spellStart"/>
            <w:r w:rsidRPr="003276D6">
              <w:rPr>
                <w:sz w:val="28"/>
                <w:szCs w:val="28"/>
              </w:rPr>
              <w:t>tham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gia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vào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các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tiết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mục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văn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nghệ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trong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lễ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tháng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hành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“</w:t>
            </w:r>
            <w:proofErr w:type="spellStart"/>
            <w:r w:rsidRPr="003276D6">
              <w:rPr>
                <w:sz w:val="28"/>
                <w:szCs w:val="28"/>
              </w:rPr>
              <w:t>Em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là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học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sinh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thân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thiện</w:t>
            </w:r>
            <w:proofErr w:type="spellEnd"/>
            <w:r w:rsidRPr="003276D6">
              <w:rPr>
                <w:sz w:val="28"/>
                <w:szCs w:val="28"/>
              </w:rPr>
              <w:t xml:space="preserve">”, </w:t>
            </w:r>
            <w:proofErr w:type="spellStart"/>
            <w:r w:rsidRPr="003276D6">
              <w:rPr>
                <w:sz w:val="28"/>
                <w:szCs w:val="28"/>
              </w:rPr>
              <w:t>lắng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nghe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diễn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văn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khai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mạc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và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các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lastRenderedPageBreak/>
              <w:t>biểu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hưởng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ứng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lễ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>.</w:t>
            </w:r>
          </w:p>
        </w:tc>
      </w:tr>
      <w:tr w:rsidR="00AD285C" w:rsidRPr="003276D6" w:rsidTr="00801D6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</w:t>
            </w:r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phối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hợp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cùng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Tổng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phụ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trách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nhà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trường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tổ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chức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cho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HS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nhảy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dân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vũ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theo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chủ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đề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“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Em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là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học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sinh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thân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thiện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”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theo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bài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nhảy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đã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đăng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kí</w:t>
            </w:r>
            <w:proofErr w:type="spellEnd"/>
            <w:r w:rsidRPr="003276D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- HS </w:t>
            </w:r>
            <w:proofErr w:type="spellStart"/>
            <w:r w:rsidRPr="003276D6">
              <w:rPr>
                <w:sz w:val="28"/>
                <w:szCs w:val="28"/>
              </w:rPr>
              <w:t>tham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gia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nhảy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dân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vũ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theo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điều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phối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của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tổng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phụ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trách</w:t>
            </w:r>
            <w:proofErr w:type="spellEnd"/>
            <w:r w:rsidRPr="003276D6">
              <w:rPr>
                <w:sz w:val="28"/>
                <w:szCs w:val="28"/>
              </w:rPr>
              <w:t>.</w:t>
            </w:r>
          </w:p>
        </w:tc>
      </w:tr>
      <w:tr w:rsidR="00AD285C" w:rsidRPr="003276D6" w:rsidTr="00801D6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3276D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.” (</w:t>
            </w:r>
            <w:proofErr w:type="spellStart"/>
            <w:proofErr w:type="gram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proofErr w:type="gram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3276D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- HS </w:t>
            </w:r>
            <w:proofErr w:type="spellStart"/>
            <w:r w:rsidRPr="003276D6">
              <w:rPr>
                <w:sz w:val="28"/>
                <w:szCs w:val="28"/>
              </w:rPr>
              <w:t>đăng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kí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tham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gia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các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hoạt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trong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tháng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hành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“</w:t>
            </w:r>
            <w:proofErr w:type="spellStart"/>
            <w:r w:rsidRPr="003276D6">
              <w:rPr>
                <w:sz w:val="28"/>
                <w:szCs w:val="28"/>
              </w:rPr>
              <w:t>Em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là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học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sinh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thân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thiện</w:t>
            </w:r>
            <w:proofErr w:type="spellEnd"/>
            <w:r w:rsidRPr="003276D6">
              <w:rPr>
                <w:sz w:val="28"/>
                <w:szCs w:val="28"/>
              </w:rPr>
              <w:t xml:space="preserve">” </w:t>
            </w:r>
            <w:proofErr w:type="spellStart"/>
            <w:r w:rsidRPr="003276D6">
              <w:rPr>
                <w:sz w:val="28"/>
                <w:szCs w:val="28"/>
              </w:rPr>
              <w:t>theo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lớp</w:t>
            </w:r>
            <w:proofErr w:type="spellEnd"/>
            <w:r w:rsidRPr="003276D6">
              <w:rPr>
                <w:sz w:val="28"/>
                <w:szCs w:val="28"/>
              </w:rPr>
              <w:t>.</w:t>
            </w:r>
          </w:p>
        </w:tc>
      </w:tr>
      <w:tr w:rsidR="00AD285C" w:rsidRPr="003276D6" w:rsidTr="00801D6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– </w:t>
            </w:r>
            <w:r w:rsidRPr="003276D6">
              <w:rPr>
                <w:spacing w:val="1"/>
                <w:sz w:val="28"/>
                <w:szCs w:val="28"/>
              </w:rPr>
              <w:t xml:space="preserve">GV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phát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phiếu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ghi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nhiệm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vụ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và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hướng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dẫn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HS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ghi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lại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những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nhiệm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vụ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em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cần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thực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hiện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trong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tháng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hành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động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và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yêu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cầu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HS chia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sẻ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với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bạn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về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những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nhiệm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vụ</w:t>
            </w:r>
            <w:proofErr w:type="spellEnd"/>
            <w:r w:rsidRPr="003276D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pacing w:val="1"/>
                <w:sz w:val="28"/>
                <w:szCs w:val="28"/>
              </w:rPr>
              <w:t>đó</w:t>
            </w:r>
            <w:proofErr w:type="spellEnd"/>
            <w:r w:rsidRPr="003276D6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3276D6">
              <w:rPr>
                <w:sz w:val="28"/>
                <w:szCs w:val="28"/>
              </w:rPr>
              <w:t xml:space="preserve">– HS </w:t>
            </w:r>
            <w:proofErr w:type="spellStart"/>
            <w:r w:rsidRPr="003276D6">
              <w:rPr>
                <w:sz w:val="28"/>
                <w:szCs w:val="28"/>
              </w:rPr>
              <w:t>lắng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nghe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hướng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dẫn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của</w:t>
            </w:r>
            <w:proofErr w:type="spellEnd"/>
            <w:r w:rsidRPr="003276D6">
              <w:rPr>
                <w:sz w:val="28"/>
                <w:szCs w:val="28"/>
              </w:rPr>
              <w:t xml:space="preserve"> GV </w:t>
            </w:r>
            <w:proofErr w:type="spellStart"/>
            <w:r w:rsidRPr="003276D6">
              <w:rPr>
                <w:sz w:val="28"/>
                <w:szCs w:val="28"/>
              </w:rPr>
              <w:t>và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ghi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những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nhiệm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vụ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cần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thực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hiện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trong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tháng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hành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động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vào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phiếu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và</w:t>
            </w:r>
            <w:proofErr w:type="spellEnd"/>
            <w:r w:rsidRPr="003276D6">
              <w:rPr>
                <w:sz w:val="28"/>
                <w:szCs w:val="28"/>
              </w:rPr>
              <w:t xml:space="preserve"> chia </w:t>
            </w:r>
            <w:proofErr w:type="spellStart"/>
            <w:r w:rsidRPr="003276D6">
              <w:rPr>
                <w:sz w:val="28"/>
                <w:szCs w:val="28"/>
              </w:rPr>
              <w:t>sẻ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với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bạn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cùng</w:t>
            </w:r>
            <w:proofErr w:type="spellEnd"/>
            <w:r w:rsidRPr="003276D6">
              <w:rPr>
                <w:sz w:val="28"/>
                <w:szCs w:val="28"/>
              </w:rPr>
              <w:t xml:space="preserve"> </w:t>
            </w:r>
            <w:proofErr w:type="spellStart"/>
            <w:r w:rsidRPr="003276D6">
              <w:rPr>
                <w:sz w:val="28"/>
                <w:szCs w:val="28"/>
              </w:rPr>
              <w:t>nhóm</w:t>
            </w:r>
            <w:proofErr w:type="spellEnd"/>
            <w:r w:rsidRPr="003276D6">
              <w:rPr>
                <w:sz w:val="28"/>
                <w:szCs w:val="28"/>
              </w:rPr>
              <w:t>.</w:t>
            </w:r>
          </w:p>
        </w:tc>
      </w:tr>
      <w:tr w:rsidR="00AD285C" w:rsidRPr="003276D6" w:rsidTr="00801D6B">
        <w:tc>
          <w:tcPr>
            <w:tcW w:w="97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5C" w:rsidRPr="003276D6" w:rsidRDefault="00AD285C" w:rsidP="00801D6B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AD285C" w:rsidRPr="003276D6" w:rsidRDefault="00AD285C" w:rsidP="00AD285C">
      <w:pPr>
        <w:jc w:val="both"/>
        <w:rPr>
          <w:i/>
          <w:sz w:val="28"/>
          <w:szCs w:val="28"/>
        </w:rPr>
      </w:pPr>
      <w:r w:rsidRPr="003276D6">
        <w:rPr>
          <w:b/>
          <w:sz w:val="28"/>
          <w:szCs w:val="28"/>
          <w:lang w:eastAsia="vi-VN"/>
        </w:rPr>
        <w:t xml:space="preserve">IV. </w:t>
      </w:r>
      <w:proofErr w:type="spellStart"/>
      <w:r w:rsidRPr="003276D6">
        <w:rPr>
          <w:b/>
          <w:sz w:val="28"/>
          <w:szCs w:val="28"/>
        </w:rPr>
        <w:t>Điều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chỉnh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sau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bài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dạy</w:t>
      </w:r>
      <w:proofErr w:type="spellEnd"/>
      <w:r w:rsidRPr="003276D6">
        <w:rPr>
          <w:b/>
          <w:sz w:val="28"/>
          <w:szCs w:val="28"/>
        </w:rPr>
        <w:t xml:space="preserve"> </w:t>
      </w:r>
    </w:p>
    <w:p w:rsidR="00AD285C" w:rsidRPr="003276D6" w:rsidRDefault="00AD285C" w:rsidP="00AD285C">
      <w:pPr>
        <w:rPr>
          <w:sz w:val="28"/>
          <w:szCs w:val="28"/>
        </w:rPr>
      </w:pPr>
      <w:r w:rsidRPr="003276D6">
        <w:rPr>
          <w:sz w:val="28"/>
          <w:szCs w:val="28"/>
        </w:rPr>
        <w:t>…………………………………..…………………………………………………..</w:t>
      </w:r>
    </w:p>
    <w:p w:rsidR="00362A24" w:rsidRDefault="00AD285C" w:rsidP="00AD285C">
      <w:r w:rsidRPr="003276D6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36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5C"/>
    <w:rsid w:val="00362A24"/>
    <w:rsid w:val="00A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5F32-1086-4655-AA40-7D713625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D285C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285C"/>
    <w:rPr>
      <w:rFonts w:ascii="Myriad Pro" w:eastAsia="Myriad Pro" w:hAnsi="Myriad Pro" w:cs="Myriad Pro"/>
    </w:rPr>
  </w:style>
  <w:style w:type="paragraph" w:customStyle="1" w:styleId="Default">
    <w:name w:val="Default"/>
    <w:rsid w:val="00AD285C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2025-04-22T14:44:00Z</dcterms:created>
  <dcterms:modified xsi:type="dcterms:W3CDTF">2025-04-22T14:45:00Z</dcterms:modified>
</cp:coreProperties>
</file>