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E5" w:rsidRDefault="00375E8B" w:rsidP="00A003E5">
      <w:pPr>
        <w:rPr>
          <w:b/>
          <w:color w:val="FF0000"/>
          <w:lang w:val="pt-BR"/>
        </w:rPr>
      </w:pPr>
      <w:r>
        <w:rPr>
          <w:b/>
          <w:color w:val="FF0000"/>
          <w:lang w:val="pt-BR"/>
        </w:rPr>
        <w:t>TIẾT 21</w:t>
      </w:r>
      <w:bookmarkStart w:id="0" w:name="_GoBack"/>
      <w:bookmarkEnd w:id="0"/>
    </w:p>
    <w:p w:rsidR="00A003E5" w:rsidRDefault="00A003E5" w:rsidP="00A003E5">
      <w:pPr>
        <w:jc w:val="center"/>
        <w:rPr>
          <w:b/>
          <w:color w:val="FF0000"/>
          <w:lang w:val="pt-BR"/>
        </w:rPr>
      </w:pPr>
      <w:r>
        <w:rPr>
          <w:b/>
          <w:color w:val="FF0000"/>
          <w:lang w:val="pt-BR"/>
        </w:rPr>
        <w:t>KẾ HOẠCH DẠY HỌC ÂM NHẠC 4</w:t>
      </w:r>
    </w:p>
    <w:p w:rsidR="00A003E5" w:rsidRPr="00983F92" w:rsidRDefault="00A003E5" w:rsidP="00A003E5">
      <w:pPr>
        <w:jc w:val="center"/>
        <w:rPr>
          <w:b/>
          <w:color w:val="FF0000"/>
          <w:lang w:val="pt-BR"/>
        </w:rPr>
      </w:pPr>
      <w:r w:rsidRPr="00983F92">
        <w:rPr>
          <w:b/>
          <w:color w:val="FF0000"/>
          <w:lang w:val="pt-BR"/>
        </w:rPr>
        <w:t>TIẾT 21</w:t>
      </w:r>
    </w:p>
    <w:p w:rsidR="00A003E5" w:rsidRPr="00983F92" w:rsidRDefault="00A003E5" w:rsidP="00A003E5">
      <w:pPr>
        <w:jc w:val="center"/>
        <w:rPr>
          <w:b/>
          <w:color w:val="FF0000"/>
          <w:lang w:val="pt-BR"/>
        </w:rPr>
      </w:pPr>
      <w:r w:rsidRPr="00983F92">
        <w:rPr>
          <w:b/>
          <w:color w:val="FF0000"/>
          <w:lang w:val="pt-BR"/>
        </w:rPr>
        <w:t>LÝ THUYẾT ÂM NHẠC: MỘT SỐ KÝ HIỆU GHI NHẠC</w:t>
      </w:r>
    </w:p>
    <w:p w:rsidR="00A003E5" w:rsidRDefault="00A003E5" w:rsidP="00A003E5">
      <w:pPr>
        <w:rPr>
          <w:b/>
          <w:bCs/>
          <w:lang w:val="pt-BR"/>
        </w:rPr>
      </w:pPr>
    </w:p>
    <w:p w:rsidR="00A003E5" w:rsidRDefault="00A003E5" w:rsidP="00A003E5">
      <w:pPr>
        <w:rPr>
          <w:b/>
          <w:bCs/>
          <w:lang w:val="pt-BR"/>
        </w:rPr>
      </w:pPr>
      <w:r w:rsidRPr="00983F92">
        <w:rPr>
          <w:b/>
          <w:bCs/>
          <w:lang w:val="pt-BR"/>
        </w:rPr>
        <w:t>I. YÊU CẦU CẦN ĐẠT</w:t>
      </w:r>
    </w:p>
    <w:p w:rsidR="00375E8B" w:rsidRPr="00983F92" w:rsidRDefault="00375E8B" w:rsidP="00A003E5">
      <w:pPr>
        <w:rPr>
          <w:b/>
          <w:bCs/>
          <w:lang w:val="pt-BR"/>
        </w:rPr>
      </w:pPr>
      <w:r>
        <w:rPr>
          <w:b/>
          <w:bCs/>
          <w:lang w:val="pt-BR"/>
        </w:rPr>
        <w:t xml:space="preserve">1.Kiến thức: </w:t>
      </w:r>
      <w:r w:rsidRPr="00375E8B">
        <w:rPr>
          <w:bCs/>
          <w:lang w:val="pt-BR"/>
        </w:rPr>
        <w:t>HS nhận biết được kí hiệu ghi nhạc</w:t>
      </w:r>
    </w:p>
    <w:p w:rsidR="00A003E5" w:rsidRPr="00983F92" w:rsidRDefault="00375E8B" w:rsidP="00A003E5">
      <w:pPr>
        <w:rPr>
          <w:b/>
          <w:color w:val="FF0000"/>
          <w:lang w:val="pt-BR"/>
        </w:rPr>
      </w:pPr>
      <w:r>
        <w:rPr>
          <w:b/>
          <w:bCs/>
          <w:lang w:val="pt-BR"/>
        </w:rPr>
        <w:t>2</w:t>
      </w:r>
      <w:r w:rsidR="00A003E5" w:rsidRPr="00983F92">
        <w:rPr>
          <w:b/>
          <w:bCs/>
          <w:lang w:val="pt-BR"/>
        </w:rPr>
        <w:t>. Năng lực</w:t>
      </w:r>
    </w:p>
    <w:p w:rsidR="00A003E5" w:rsidRPr="00983F92" w:rsidRDefault="00A003E5" w:rsidP="00A003E5">
      <w:pPr>
        <w:pStyle w:val="ListParagraph"/>
        <w:spacing w:after="0" w:line="240" w:lineRule="auto"/>
        <w:ind w:left="0"/>
        <w:rPr>
          <w:rFonts w:ascii="Times New Roman" w:hAnsi="Times New Roman"/>
          <w:bCs/>
          <w:i/>
          <w:sz w:val="28"/>
          <w:szCs w:val="28"/>
        </w:rPr>
      </w:pPr>
      <w:r w:rsidRPr="00983F92">
        <w:rPr>
          <w:rFonts w:ascii="Times New Roman" w:hAnsi="Times New Roman"/>
          <w:bCs/>
          <w:i/>
          <w:sz w:val="28"/>
          <w:szCs w:val="28"/>
        </w:rPr>
        <w:t>+ Năng lực chung</w:t>
      </w:r>
    </w:p>
    <w:p w:rsidR="00A003E5" w:rsidRPr="00983F92" w:rsidRDefault="00A003E5" w:rsidP="00A003E5">
      <w:pPr>
        <w:pStyle w:val="ListParagraph"/>
        <w:spacing w:after="0" w:line="240" w:lineRule="auto"/>
        <w:ind w:left="0"/>
        <w:rPr>
          <w:rFonts w:ascii="Times New Roman" w:hAnsi="Times New Roman"/>
          <w:sz w:val="28"/>
          <w:szCs w:val="28"/>
          <w:lang w:val="pt-BR"/>
        </w:rPr>
      </w:pPr>
      <w:r w:rsidRPr="00983F92">
        <w:rPr>
          <w:rFonts w:ascii="Times New Roman" w:hAnsi="Times New Roman"/>
          <w:sz w:val="28"/>
          <w:szCs w:val="28"/>
        </w:rPr>
        <w:t xml:space="preserve">NLC1: Tích cực, chủ động, sáng tạo thông qua </w:t>
      </w:r>
      <w:r w:rsidRPr="00983F92">
        <w:rPr>
          <w:rFonts w:ascii="Times New Roman" w:hAnsi="Times New Roman"/>
          <w:sz w:val="28"/>
          <w:szCs w:val="28"/>
          <w:lang w:val="pt-BR"/>
        </w:rPr>
        <w:t>các nội dung, hoạt động</w:t>
      </w:r>
    </w:p>
    <w:p w:rsidR="00A003E5" w:rsidRPr="00983F92" w:rsidRDefault="00A003E5" w:rsidP="00A003E5">
      <w:pPr>
        <w:pStyle w:val="ListParagraph"/>
        <w:spacing w:after="0" w:line="240" w:lineRule="auto"/>
        <w:ind w:left="0"/>
        <w:rPr>
          <w:rFonts w:ascii="Times New Roman" w:hAnsi="Times New Roman"/>
          <w:bCs/>
          <w:i/>
          <w:sz w:val="28"/>
          <w:szCs w:val="28"/>
        </w:rPr>
      </w:pPr>
      <w:r w:rsidRPr="00983F92">
        <w:rPr>
          <w:rFonts w:ascii="Times New Roman" w:hAnsi="Times New Roman"/>
          <w:sz w:val="28"/>
          <w:szCs w:val="28"/>
        </w:rPr>
        <w:t>NLC2: Tự làm được những việc của mình ở nhà và ở trường theo sự phân công , hướng dẫn.</w:t>
      </w:r>
    </w:p>
    <w:p w:rsidR="00A003E5" w:rsidRPr="00983F92" w:rsidRDefault="00A003E5" w:rsidP="00A003E5">
      <w:pPr>
        <w:pStyle w:val="ListParagraph"/>
        <w:spacing w:after="0" w:line="240" w:lineRule="auto"/>
        <w:ind w:left="0"/>
        <w:rPr>
          <w:rFonts w:ascii="Times New Roman" w:hAnsi="Times New Roman"/>
          <w:bCs/>
          <w:i/>
          <w:sz w:val="28"/>
          <w:szCs w:val="28"/>
        </w:rPr>
      </w:pPr>
      <w:r w:rsidRPr="00983F92">
        <w:rPr>
          <w:rFonts w:ascii="Times New Roman" w:hAnsi="Times New Roman"/>
          <w:bCs/>
          <w:i/>
          <w:sz w:val="28"/>
          <w:szCs w:val="28"/>
        </w:rPr>
        <w:t>+ Năng lực âm nhạc</w:t>
      </w:r>
    </w:p>
    <w:p w:rsidR="00A003E5" w:rsidRPr="00983F92" w:rsidRDefault="00A003E5" w:rsidP="00A003E5">
      <w:pPr>
        <w:pStyle w:val="ListParagraph"/>
        <w:spacing w:after="0" w:line="240" w:lineRule="auto"/>
        <w:ind w:left="0"/>
        <w:rPr>
          <w:rFonts w:ascii="Times New Roman" w:hAnsi="Times New Roman"/>
          <w:bCs/>
          <w:i/>
          <w:sz w:val="28"/>
          <w:szCs w:val="28"/>
        </w:rPr>
      </w:pPr>
      <w:r w:rsidRPr="00983F92">
        <w:rPr>
          <w:rFonts w:ascii="Times New Roman" w:hAnsi="Times New Roman"/>
          <w:sz w:val="28"/>
          <w:szCs w:val="28"/>
        </w:rPr>
        <w:t>NLÂN1: Nhận biết và thể hiện được một số kí hiệu ghi chép nhạc thông qua thực hành.</w:t>
      </w:r>
    </w:p>
    <w:p w:rsidR="00A003E5" w:rsidRPr="00983F92" w:rsidRDefault="00375E8B" w:rsidP="00A003E5">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3.</w:t>
      </w:r>
      <w:r w:rsidR="00A003E5" w:rsidRPr="00983F92">
        <w:rPr>
          <w:rFonts w:ascii="Times New Roman" w:hAnsi="Times New Roman"/>
          <w:b/>
          <w:bCs/>
          <w:sz w:val="28"/>
          <w:szCs w:val="28"/>
        </w:rPr>
        <w:t xml:space="preserve"> Phẩm chất:</w:t>
      </w:r>
    </w:p>
    <w:p w:rsidR="00A003E5" w:rsidRPr="00983F92" w:rsidRDefault="00A003E5" w:rsidP="00A003E5">
      <w:pPr>
        <w:pStyle w:val="ListParagraph"/>
        <w:spacing w:after="0" w:line="240" w:lineRule="auto"/>
        <w:ind w:left="0"/>
        <w:rPr>
          <w:rFonts w:ascii="Times New Roman" w:hAnsi="Times New Roman"/>
          <w:sz w:val="28"/>
          <w:szCs w:val="28"/>
        </w:rPr>
      </w:pPr>
      <w:r w:rsidRPr="00983F92">
        <w:rPr>
          <w:rFonts w:ascii="Times New Roman" w:hAnsi="Times New Roman"/>
          <w:sz w:val="28"/>
          <w:szCs w:val="28"/>
        </w:rPr>
        <w:t>- PC1: Yêu thích môn âm nhạc, nhạc cụ tự làm từ phế liệu</w:t>
      </w:r>
    </w:p>
    <w:p w:rsidR="00A003E5" w:rsidRPr="00375E8B" w:rsidRDefault="00A003E5" w:rsidP="00A003E5">
      <w:pPr>
        <w:pStyle w:val="ListParagraph"/>
        <w:spacing w:after="0" w:line="240" w:lineRule="auto"/>
        <w:ind w:left="0"/>
        <w:rPr>
          <w:rFonts w:ascii="Times New Roman" w:eastAsia="Times New Roman" w:hAnsi="Times New Roman"/>
          <w:b/>
          <w:sz w:val="28"/>
          <w:szCs w:val="28"/>
          <w:lang w:val="en-US"/>
        </w:rPr>
      </w:pPr>
      <w:r w:rsidRPr="00983F92">
        <w:rPr>
          <w:rFonts w:ascii="Times New Roman" w:eastAsia="Times New Roman" w:hAnsi="Times New Roman"/>
          <w:b/>
          <w:sz w:val="28"/>
          <w:szCs w:val="28"/>
        </w:rPr>
        <w:t>I</w:t>
      </w:r>
      <w:r w:rsidR="00375E8B">
        <w:rPr>
          <w:rFonts w:ascii="Times New Roman" w:eastAsia="Times New Roman" w:hAnsi="Times New Roman"/>
          <w:b/>
          <w:sz w:val="28"/>
          <w:szCs w:val="28"/>
        </w:rPr>
        <w:t xml:space="preserve">I. </w:t>
      </w:r>
      <w:r w:rsidR="00375E8B">
        <w:rPr>
          <w:rFonts w:ascii="Times New Roman" w:eastAsia="Times New Roman" w:hAnsi="Times New Roman"/>
          <w:b/>
          <w:sz w:val="28"/>
          <w:szCs w:val="28"/>
          <w:lang w:val="en-US"/>
        </w:rPr>
        <w:t>ĐỒ DÙNG DẠY HỌC</w:t>
      </w:r>
    </w:p>
    <w:p w:rsidR="00A003E5" w:rsidRPr="00983F92" w:rsidRDefault="00A003E5" w:rsidP="00A003E5">
      <w:pPr>
        <w:pStyle w:val="ListParagraph"/>
        <w:spacing w:after="0" w:line="240" w:lineRule="auto"/>
        <w:ind w:left="0"/>
        <w:rPr>
          <w:rFonts w:ascii="Times New Roman" w:eastAsia="Times New Roman" w:hAnsi="Times New Roman"/>
          <w:b/>
          <w:sz w:val="28"/>
          <w:szCs w:val="28"/>
        </w:rPr>
      </w:pPr>
      <w:r w:rsidRPr="00983F92">
        <w:rPr>
          <w:rFonts w:ascii="Times New Roman" w:eastAsia="Times New Roman" w:hAnsi="Times New Roman"/>
          <w:b/>
          <w:sz w:val="28"/>
          <w:szCs w:val="28"/>
        </w:rPr>
        <w:t>1. Giáo viên:</w:t>
      </w:r>
    </w:p>
    <w:p w:rsidR="00A003E5" w:rsidRPr="00983F92" w:rsidRDefault="00A003E5" w:rsidP="00A003E5">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Bài giảng điện tử đủ hết file âm thanh, hình ảnh, video…</w:t>
      </w:r>
    </w:p>
    <w:p w:rsidR="00A003E5" w:rsidRPr="00983F92" w:rsidRDefault="00A003E5" w:rsidP="00A003E5">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Giáo án wort soạn rõ chi tiết</w:t>
      </w:r>
    </w:p>
    <w:p w:rsidR="00A003E5" w:rsidRPr="00983F92" w:rsidRDefault="00A003E5" w:rsidP="00A003E5">
      <w:pPr>
        <w:pStyle w:val="ListParagraph"/>
        <w:spacing w:after="0" w:line="240" w:lineRule="auto"/>
        <w:ind w:left="0"/>
        <w:rPr>
          <w:rFonts w:ascii="Times New Roman" w:eastAsia="Times New Roman" w:hAnsi="Times New Roman"/>
          <w:i/>
          <w:sz w:val="28"/>
          <w:szCs w:val="28"/>
        </w:rPr>
      </w:pPr>
      <w:r w:rsidRPr="00983F92">
        <w:rPr>
          <w:rFonts w:ascii="Times New Roman" w:eastAsia="Times New Roman" w:hAnsi="Times New Roman"/>
          <w:sz w:val="28"/>
          <w:szCs w:val="28"/>
        </w:rPr>
        <w:t xml:space="preserve">- Nhạc cụ cơ bản </w:t>
      </w:r>
      <w:r w:rsidRPr="00983F92">
        <w:rPr>
          <w:rFonts w:ascii="Times New Roman" w:eastAsia="Times New Roman" w:hAnsi="Times New Roman"/>
          <w:i/>
          <w:sz w:val="28"/>
          <w:szCs w:val="28"/>
        </w:rPr>
        <w:t>(VD như trai-en-gô, tem pơ rinVD như thanh phách, song loan, trống con, trai-en-gô, tem pơ rin, nhạc dụ tự làm,</w:t>
      </w:r>
      <w:r w:rsidRPr="00983F92">
        <w:rPr>
          <w:rFonts w:ascii="Times New Roman" w:hAnsi="Times New Roman"/>
          <w:sz w:val="28"/>
          <w:szCs w:val="28"/>
        </w:rPr>
        <w:t xml:space="preserve"> </w:t>
      </w:r>
      <w:r w:rsidRPr="00983F92">
        <w:rPr>
          <w:rFonts w:ascii="Times New Roman" w:hAnsi="Times New Roman"/>
          <w:i/>
          <w:sz w:val="28"/>
          <w:szCs w:val="28"/>
        </w:rPr>
        <w:t>recorder hoặc kèn phím.</w:t>
      </w:r>
      <w:r w:rsidRPr="00983F92">
        <w:rPr>
          <w:rFonts w:ascii="Times New Roman" w:eastAsia="Times New Roman" w:hAnsi="Times New Roman"/>
          <w:i/>
          <w:sz w:val="28"/>
          <w:szCs w:val="28"/>
        </w:rPr>
        <w:t>)</w:t>
      </w:r>
    </w:p>
    <w:p w:rsidR="00A003E5" w:rsidRPr="00983F92" w:rsidRDefault="00A003E5" w:rsidP="00A003E5">
      <w:pPr>
        <w:pStyle w:val="ListParagraph"/>
        <w:spacing w:after="0" w:line="240" w:lineRule="auto"/>
        <w:ind w:left="0"/>
        <w:rPr>
          <w:rFonts w:ascii="Times New Roman" w:eastAsia="Times New Roman" w:hAnsi="Times New Roman"/>
          <w:b/>
          <w:sz w:val="28"/>
          <w:szCs w:val="28"/>
        </w:rPr>
      </w:pPr>
      <w:r w:rsidRPr="00983F92">
        <w:rPr>
          <w:rFonts w:ascii="Times New Roman" w:eastAsia="Times New Roman" w:hAnsi="Times New Roman"/>
          <w:b/>
          <w:sz w:val="28"/>
          <w:szCs w:val="28"/>
        </w:rPr>
        <w:t>2. Học sinh:</w:t>
      </w:r>
    </w:p>
    <w:p w:rsidR="00A003E5" w:rsidRPr="00983F92" w:rsidRDefault="00A003E5" w:rsidP="00A003E5">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SGK, vở ghi, đồ dùng học tập</w:t>
      </w:r>
    </w:p>
    <w:p w:rsidR="00A003E5" w:rsidRPr="00983F92" w:rsidRDefault="00A003E5" w:rsidP="00A003E5">
      <w:pPr>
        <w:pStyle w:val="ListParagraph"/>
        <w:spacing w:after="0" w:line="240" w:lineRule="auto"/>
        <w:ind w:left="0"/>
        <w:rPr>
          <w:rFonts w:ascii="Times New Roman" w:eastAsia="Times New Roman" w:hAnsi="Times New Roman"/>
          <w:i/>
          <w:sz w:val="28"/>
          <w:szCs w:val="28"/>
        </w:rPr>
      </w:pPr>
      <w:r w:rsidRPr="00983F92">
        <w:rPr>
          <w:rFonts w:ascii="Times New Roman" w:eastAsia="Times New Roman" w:hAnsi="Times New Roman"/>
          <w:sz w:val="28"/>
          <w:szCs w:val="28"/>
        </w:rPr>
        <w:t xml:space="preserve">- Nhạc cụ cơ bản </w:t>
      </w:r>
      <w:r w:rsidRPr="00983F92">
        <w:rPr>
          <w:rFonts w:ascii="Times New Roman" w:eastAsia="Times New Roman" w:hAnsi="Times New Roman"/>
          <w:i/>
          <w:sz w:val="28"/>
          <w:szCs w:val="28"/>
        </w:rPr>
        <w:t>(VD như trai-en-gô, tem pơ rinVD như thanh phách, song loan, trống con, trai-en-gô, tem pơ rin, nhạc dụ tự làm,</w:t>
      </w:r>
      <w:r w:rsidRPr="00983F92">
        <w:rPr>
          <w:rFonts w:ascii="Times New Roman" w:hAnsi="Times New Roman"/>
          <w:sz w:val="28"/>
          <w:szCs w:val="28"/>
        </w:rPr>
        <w:t xml:space="preserve"> </w:t>
      </w:r>
      <w:r w:rsidRPr="00983F92">
        <w:rPr>
          <w:rFonts w:ascii="Times New Roman" w:hAnsi="Times New Roman"/>
          <w:i/>
          <w:sz w:val="28"/>
          <w:szCs w:val="28"/>
        </w:rPr>
        <w:t>recorder hoặc kèn phím.</w:t>
      </w:r>
      <w:r w:rsidRPr="00983F92">
        <w:rPr>
          <w:rFonts w:ascii="Times New Roman" w:eastAsia="Times New Roman" w:hAnsi="Times New Roman"/>
          <w:i/>
          <w:sz w:val="28"/>
          <w:szCs w:val="28"/>
        </w:rPr>
        <w:t>)</w:t>
      </w:r>
    </w:p>
    <w:p w:rsidR="00A003E5" w:rsidRPr="00983F92" w:rsidRDefault="00375E8B" w:rsidP="00A003E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3345"/>
      </w:tblGrid>
      <w:tr w:rsidR="00A003E5" w:rsidRPr="00983F92" w:rsidTr="00274415">
        <w:trPr>
          <w:trHeight w:val="20"/>
        </w:trPr>
        <w:tc>
          <w:tcPr>
            <w:tcW w:w="5609" w:type="dxa"/>
            <w:shd w:val="clear" w:color="auto" w:fill="auto"/>
          </w:tcPr>
          <w:p w:rsidR="00A003E5" w:rsidRPr="00983F92" w:rsidRDefault="00A003E5" w:rsidP="00274415">
            <w:pPr>
              <w:rPr>
                <w:b/>
                <w:lang w:val="vi-VN"/>
              </w:rPr>
            </w:pPr>
            <w:r w:rsidRPr="00983F92">
              <w:rPr>
                <w:b/>
                <w:color w:val="FF0000"/>
                <w:lang w:val="vi-VN"/>
              </w:rPr>
              <w:t>Hoạt động tổ chức, hướng dẫn của GV</w:t>
            </w:r>
          </w:p>
        </w:tc>
        <w:tc>
          <w:tcPr>
            <w:tcW w:w="3571" w:type="dxa"/>
            <w:shd w:val="clear" w:color="auto" w:fill="auto"/>
          </w:tcPr>
          <w:p w:rsidR="00A003E5" w:rsidRPr="00983F92" w:rsidRDefault="00A003E5" w:rsidP="00274415">
            <w:pPr>
              <w:rPr>
                <w:lang w:val="vi-VN"/>
              </w:rPr>
            </w:pPr>
            <w:r w:rsidRPr="00983F92">
              <w:rPr>
                <w:b/>
                <w:color w:val="FF0000"/>
                <w:lang w:val="vi-VN"/>
              </w:rPr>
              <w:t>Hoạt động học tập của HS</w:t>
            </w:r>
          </w:p>
        </w:tc>
      </w:tr>
      <w:tr w:rsidR="00A003E5" w:rsidRPr="00983F92" w:rsidTr="00274415">
        <w:trPr>
          <w:trHeight w:val="20"/>
        </w:trPr>
        <w:tc>
          <w:tcPr>
            <w:tcW w:w="9180" w:type="dxa"/>
            <w:gridSpan w:val="2"/>
            <w:shd w:val="clear" w:color="auto" w:fill="auto"/>
          </w:tcPr>
          <w:p w:rsidR="00A003E5" w:rsidRPr="00983F92" w:rsidRDefault="00A003E5" w:rsidP="00274415">
            <w:pPr>
              <w:rPr>
                <w:b/>
                <w:color w:val="FF0000"/>
                <w:lang w:val="vi-VN"/>
              </w:rPr>
            </w:pPr>
            <w:r w:rsidRPr="00983F92">
              <w:rPr>
                <w:b/>
                <w:color w:val="FF0000"/>
                <w:lang w:val="vi-VN"/>
              </w:rPr>
              <w:t>Hoạt động khởi động(5’)</w:t>
            </w:r>
          </w:p>
        </w:tc>
      </w:tr>
      <w:tr w:rsidR="00A003E5" w:rsidRPr="00983F92" w:rsidTr="00274415">
        <w:trPr>
          <w:trHeight w:val="20"/>
        </w:trPr>
        <w:tc>
          <w:tcPr>
            <w:tcW w:w="5609" w:type="dxa"/>
            <w:shd w:val="clear" w:color="auto" w:fill="auto"/>
          </w:tcPr>
          <w:p w:rsidR="00A003E5" w:rsidRPr="00983F92" w:rsidRDefault="00A003E5" w:rsidP="00274415">
            <w:pPr>
              <w:rPr>
                <w:lang w:val="vi-VN"/>
              </w:rPr>
            </w:pPr>
            <w:r w:rsidRPr="00983F92">
              <w:rPr>
                <w:b/>
                <w:lang w:val="vi-VN"/>
              </w:rPr>
              <w:t xml:space="preserve">- </w:t>
            </w:r>
            <w:r w:rsidRPr="00983F92">
              <w:rPr>
                <w:lang w:val="vi-VN"/>
              </w:rPr>
              <w:t>Nhắc HS giữ trật tự khi học.</w:t>
            </w:r>
            <w:r w:rsidRPr="00983F92">
              <w:rPr>
                <w:rFonts w:eastAsia="Arial"/>
                <w:b/>
                <w:lang w:val="vi-VN"/>
              </w:rPr>
              <w:t xml:space="preserve"> </w:t>
            </w:r>
            <w:r w:rsidRPr="00983F92">
              <w:rPr>
                <w:lang w:val="vi-VN"/>
              </w:rPr>
              <w:t>Lớp trưởng báo cáo sĩ số lớp.</w:t>
            </w:r>
          </w:p>
          <w:p w:rsidR="00A003E5" w:rsidRPr="00983F92" w:rsidRDefault="00A003E5" w:rsidP="00274415">
            <w:pPr>
              <w:rPr>
                <w:lang w:val="vi-VN"/>
              </w:rPr>
            </w:pPr>
            <w:r w:rsidRPr="00983F92">
              <w:rPr>
                <w:lang w:val="vi-VN"/>
              </w:rPr>
              <w:t>- HS chia nhóm, mỗi nhóm được phát 1 tờ giấy A0. Khi có hiệu lệnh, HS từng nhóm sẽ vẽ hình nốt nhạc và dấu lặng vào giấy. Hết thời gian quy định, các nhóm trình bày sản phẩm trên bảng, nhóm nào vẽ đúng, đẹp, trong thời gian nhanh nhất sẽ chiến thắng.</w:t>
            </w:r>
          </w:p>
          <w:p w:rsidR="00A003E5" w:rsidRPr="00983F92" w:rsidRDefault="00A003E5" w:rsidP="00274415">
            <w:r w:rsidRPr="00983F92">
              <w:t>- Giới thiệu tiết học</w:t>
            </w:r>
          </w:p>
        </w:tc>
        <w:tc>
          <w:tcPr>
            <w:tcW w:w="3571" w:type="dxa"/>
            <w:shd w:val="clear" w:color="auto" w:fill="auto"/>
          </w:tcPr>
          <w:p w:rsidR="00A003E5" w:rsidRPr="00983F92" w:rsidRDefault="00A003E5" w:rsidP="00274415">
            <w:pPr>
              <w:tabs>
                <w:tab w:val="left" w:pos="5580"/>
              </w:tabs>
            </w:pPr>
            <w:r w:rsidRPr="00983F92">
              <w:t>- Trật tự, chuẩn bị sách vở, lớp trưởng báo cáo</w:t>
            </w:r>
          </w:p>
          <w:p w:rsidR="00A003E5" w:rsidRPr="00983F92" w:rsidRDefault="00A003E5" w:rsidP="00274415">
            <w:r w:rsidRPr="00983F92">
              <w:t>- Thực hiện theo HD GV.</w:t>
            </w:r>
          </w:p>
          <w:p w:rsidR="00A003E5" w:rsidRPr="00983F92" w:rsidRDefault="00A003E5" w:rsidP="00274415"/>
          <w:p w:rsidR="00A003E5" w:rsidRPr="00983F92" w:rsidRDefault="00A003E5" w:rsidP="00274415"/>
          <w:p w:rsidR="00A003E5" w:rsidRPr="00983F92" w:rsidRDefault="00A003E5" w:rsidP="00274415"/>
          <w:p w:rsidR="00A003E5" w:rsidRPr="00983F92" w:rsidRDefault="00A003E5" w:rsidP="00274415"/>
          <w:p w:rsidR="00A003E5" w:rsidRPr="00983F92" w:rsidRDefault="00A003E5" w:rsidP="00274415"/>
          <w:p w:rsidR="00A003E5" w:rsidRPr="00983F92" w:rsidRDefault="00A003E5" w:rsidP="00274415">
            <w:r w:rsidRPr="00983F92">
              <w:t>- Lắng nghe, ghi vở</w:t>
            </w:r>
          </w:p>
        </w:tc>
      </w:tr>
      <w:tr w:rsidR="00A003E5" w:rsidRPr="00983F92" w:rsidTr="00274415">
        <w:trPr>
          <w:trHeight w:val="20"/>
        </w:trPr>
        <w:tc>
          <w:tcPr>
            <w:tcW w:w="9180" w:type="dxa"/>
            <w:gridSpan w:val="2"/>
            <w:shd w:val="clear" w:color="auto" w:fill="auto"/>
          </w:tcPr>
          <w:p w:rsidR="00A003E5" w:rsidRPr="00983F92" w:rsidRDefault="00A003E5" w:rsidP="00274415">
            <w:pPr>
              <w:tabs>
                <w:tab w:val="left" w:pos="5580"/>
              </w:tabs>
              <w:rPr>
                <w:lang w:val="vi-VN"/>
              </w:rPr>
            </w:pPr>
            <w:r w:rsidRPr="00983F92">
              <w:rPr>
                <w:b/>
                <w:color w:val="FF0000"/>
              </w:rPr>
              <w:t>Hoạt động khám phá(15’)</w:t>
            </w:r>
          </w:p>
        </w:tc>
      </w:tr>
      <w:tr w:rsidR="00A003E5" w:rsidRPr="00983F92" w:rsidTr="00274415">
        <w:trPr>
          <w:trHeight w:val="20"/>
        </w:trPr>
        <w:tc>
          <w:tcPr>
            <w:tcW w:w="5609" w:type="dxa"/>
            <w:shd w:val="clear" w:color="auto" w:fill="auto"/>
          </w:tcPr>
          <w:p w:rsidR="00A003E5" w:rsidRPr="00983F92" w:rsidRDefault="00A003E5" w:rsidP="00274415">
            <w:pPr>
              <w:rPr>
                <w:color w:val="000000"/>
              </w:rPr>
            </w:pPr>
            <w:r w:rsidRPr="00983F92">
              <w:rPr>
                <w:color w:val="000000"/>
              </w:rPr>
              <w:t>- Chia 2 nhóm nghe và cảm nhận độ dài ngắn(tốc độ) của bản nhạc.</w:t>
            </w:r>
          </w:p>
          <w:p w:rsidR="00A003E5" w:rsidRPr="00983F92" w:rsidRDefault="00A003E5" w:rsidP="00274415">
            <w:pPr>
              <w:rPr>
                <w:color w:val="000000"/>
              </w:rPr>
            </w:pPr>
            <w:r w:rsidRPr="00983F92">
              <w:rPr>
                <w:noProof/>
                <w:color w:val="000000"/>
              </w:rPr>
              <w:lastRenderedPageBreak/>
              <w:drawing>
                <wp:inline distT="0" distB="0" distL="0" distR="0" wp14:anchorId="069352C2" wp14:editId="5CDA878F">
                  <wp:extent cx="3145790" cy="611505"/>
                  <wp:effectExtent l="0" t="0" r="0" b="0"/>
                  <wp:docPr id="1487478616" name="Hình ảnh 1487478616" descr="Ảnh có chứa hàng, biên lai&#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7478616" name="Hình ảnh 1487478616" descr="Ảnh có chứa hàng, biên lai&#10;&#10;Mô tả được tạo tự độ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5790" cy="611505"/>
                          </a:xfrm>
                          <a:prstGeom prst="rect">
                            <a:avLst/>
                          </a:prstGeom>
                          <a:noFill/>
                          <a:ln>
                            <a:noFill/>
                          </a:ln>
                        </pic:spPr>
                      </pic:pic>
                    </a:graphicData>
                  </a:graphic>
                </wp:inline>
              </w:drawing>
            </w:r>
          </w:p>
          <w:p w:rsidR="00A003E5" w:rsidRPr="00983F92" w:rsidRDefault="00A003E5" w:rsidP="00274415">
            <w:pPr>
              <w:rPr>
                <w:color w:val="000000"/>
              </w:rPr>
            </w:pPr>
            <w:r w:rsidRPr="00983F92">
              <w:rPr>
                <w:color w:val="000000"/>
              </w:rPr>
              <w:t xml:space="preserve">- Nêu cảm nhận độ dài ngắn(tốc độ) của bản nhạc.       </w:t>
            </w:r>
          </w:p>
          <w:p w:rsidR="00A003E5" w:rsidRPr="00983F92" w:rsidRDefault="00A003E5" w:rsidP="00274415">
            <w:pPr>
              <w:rPr>
                <w:b/>
                <w:color w:val="000000"/>
              </w:rPr>
            </w:pPr>
          </w:p>
          <w:p w:rsidR="00A003E5" w:rsidRPr="00983F92" w:rsidRDefault="00A003E5" w:rsidP="00274415">
            <w:pPr>
              <w:rPr>
                <w:b/>
                <w:color w:val="000000"/>
              </w:rPr>
            </w:pPr>
            <w:r w:rsidRPr="00983F92">
              <w:rPr>
                <w:b/>
                <w:color w:val="000000"/>
              </w:rPr>
              <w:t>1. Hình nốt</w:t>
            </w:r>
          </w:p>
          <w:p w:rsidR="00A003E5" w:rsidRPr="00983F92" w:rsidRDefault="00A003E5" w:rsidP="00274415">
            <w:pPr>
              <w:rPr>
                <w:color w:val="000000"/>
              </w:rPr>
            </w:pPr>
            <w:r w:rsidRPr="00983F92">
              <w:rPr>
                <w:color w:val="000000"/>
              </w:rPr>
              <w:t xml:space="preserve">- GV nêu khái niệm: </w:t>
            </w:r>
            <w:r w:rsidRPr="00983F92">
              <w:rPr>
                <w:i/>
                <w:color w:val="000000"/>
              </w:rPr>
              <w:t>Hình nốt là ký hiệu độ dài, ngắn khác nhau của âm thanh trong âm nhạc.</w:t>
            </w:r>
            <w:r w:rsidRPr="00983F92">
              <w:rPr>
                <w:color w:val="000000"/>
              </w:rPr>
              <w:t xml:space="preserve">                    </w:t>
            </w:r>
          </w:p>
          <w:p w:rsidR="00A003E5" w:rsidRPr="00983F92" w:rsidRDefault="00A003E5" w:rsidP="00274415">
            <w:pPr>
              <w:rPr>
                <w:color w:val="000000"/>
              </w:rPr>
            </w:pPr>
            <w:r w:rsidRPr="00983F92">
              <w:rPr>
                <w:color w:val="000000"/>
              </w:rPr>
              <w:t>- GV giới thiệu về hình nốt nhạc cơ bản gồm có Hình nốt tròn, hình nốt trắng, hình nốt đen, hình nốt moc đơn, hình nốt móc kép.</w:t>
            </w:r>
          </w:p>
          <w:p w:rsidR="00A003E5" w:rsidRPr="00983F92" w:rsidRDefault="00A003E5" w:rsidP="00274415">
            <w:pPr>
              <w:rPr>
                <w:color w:val="000000"/>
              </w:rPr>
            </w:pPr>
            <w:r w:rsidRPr="00983F92">
              <w:rPr>
                <w:color w:val="000000"/>
              </w:rPr>
              <w:t>- Ký hiệu của các nốt nhạc cơ bản</w:t>
            </w:r>
          </w:p>
          <w:p w:rsidR="00A003E5" w:rsidRPr="00983F92" w:rsidRDefault="00A003E5" w:rsidP="00274415">
            <w:pPr>
              <w:rPr>
                <w:i/>
                <w:color w:val="000000"/>
              </w:rPr>
            </w:pPr>
            <w:r w:rsidRPr="00983F92">
              <w:rPr>
                <w:i/>
                <w:noProof/>
                <w:color w:val="000000"/>
              </w:rPr>
              <w:drawing>
                <wp:inline distT="0" distB="0" distL="0" distR="0" wp14:anchorId="468F63CC" wp14:editId="05F463B4">
                  <wp:extent cx="3423285" cy="520700"/>
                  <wp:effectExtent l="0" t="0" r="0" b="0"/>
                  <wp:docPr id="1269493743" name="Hình ảnh 1269493743" descr="Ảnh có chứa văn bản, ảnh chụp màn hình, Phông chữ, hàng&#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9493743" name="Hình ảnh 1269493743" descr="Ảnh có chứa văn bản, ảnh chụp màn hình, Phông chữ, hàng&#10;&#10;Mô tả được tạo tự độ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3285" cy="520700"/>
                          </a:xfrm>
                          <a:prstGeom prst="rect">
                            <a:avLst/>
                          </a:prstGeom>
                          <a:noFill/>
                          <a:ln>
                            <a:noFill/>
                          </a:ln>
                        </pic:spPr>
                      </pic:pic>
                    </a:graphicData>
                  </a:graphic>
                </wp:inline>
              </w:drawing>
            </w:r>
          </w:p>
          <w:p w:rsidR="00A003E5" w:rsidRPr="00983F92" w:rsidRDefault="00A003E5" w:rsidP="00274415">
            <w:pPr>
              <w:rPr>
                <w:color w:val="000000"/>
              </w:rPr>
            </w:pPr>
            <w:r w:rsidRPr="00983F92">
              <w:rPr>
                <w:color w:val="000000"/>
              </w:rPr>
              <w:t>- GV giới thiệu hình nốt gồm các bộ phận như thân nốt, đuôi nốt và cờ nốt.</w:t>
            </w:r>
          </w:p>
          <w:p w:rsidR="00A003E5" w:rsidRPr="00983F92" w:rsidRDefault="00A003E5" w:rsidP="00274415">
            <w:pPr>
              <w:rPr>
                <w:color w:val="000000"/>
              </w:rPr>
            </w:pPr>
            <w:r w:rsidRPr="00983F92">
              <w:rPr>
                <w:noProof/>
                <w:color w:val="000000"/>
              </w:rPr>
              <w:drawing>
                <wp:inline distT="0" distB="0" distL="0" distR="0" wp14:anchorId="0BA194A9" wp14:editId="50D0C793">
                  <wp:extent cx="1906905" cy="1047115"/>
                  <wp:effectExtent l="0" t="0" r="0" b="0"/>
                  <wp:docPr id="379293958" name="Hình ảnh 379293958" descr="Ảnh có chứa ảnh chụp màn hình&#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9293958" name="Hình ảnh 379293958" descr="Ảnh có chứa ảnh chụp màn hình&#10;&#10;Mô tả được tạo tự độ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905" cy="1047115"/>
                          </a:xfrm>
                          <a:prstGeom prst="rect">
                            <a:avLst/>
                          </a:prstGeom>
                          <a:noFill/>
                          <a:ln>
                            <a:noFill/>
                          </a:ln>
                        </pic:spPr>
                      </pic:pic>
                    </a:graphicData>
                  </a:graphic>
                </wp:inline>
              </w:drawing>
            </w:r>
          </w:p>
          <w:p w:rsidR="00A003E5" w:rsidRPr="00983F92" w:rsidRDefault="00A003E5" w:rsidP="00274415">
            <w:pPr>
              <w:rPr>
                <w:color w:val="000000"/>
              </w:rPr>
            </w:pPr>
            <w:r w:rsidRPr="00983F92">
              <w:rPr>
                <w:color w:val="000000"/>
              </w:rPr>
              <w:t>- So sách các hình nốt và hình ảnh đặc trưng các hình nốt?</w:t>
            </w:r>
          </w:p>
          <w:p w:rsidR="00A003E5" w:rsidRPr="00983F92" w:rsidRDefault="00A003E5" w:rsidP="00274415">
            <w:pPr>
              <w:rPr>
                <w:b/>
                <w:color w:val="000000"/>
              </w:rPr>
            </w:pPr>
            <w:r w:rsidRPr="00983F92">
              <w:rPr>
                <w:b/>
                <w:color w:val="000000"/>
              </w:rPr>
              <w:t>2. Dấu lặng</w:t>
            </w:r>
          </w:p>
          <w:p w:rsidR="00A003E5" w:rsidRPr="00983F92" w:rsidRDefault="00A003E5" w:rsidP="00274415">
            <w:r w:rsidRPr="00983F92">
              <w:t>- Gíao viên chọn một bài hát và hát liền mạch không lấy hơi, không ngưng nghỉ. Sau đó, giáo viên đàm thoại với học sinh về sự ngưng nghỉ và tác dụng của sự ngưng nghỉ trong âm nhạc nói chung và các bài hát , bài đọc nhạc nói riêng .</w:t>
            </w:r>
          </w:p>
          <w:p w:rsidR="00A003E5" w:rsidRPr="00983F92" w:rsidRDefault="00A003E5" w:rsidP="00274415">
            <w:pPr>
              <w:rPr>
                <w:i/>
              </w:rPr>
            </w:pPr>
            <w:r w:rsidRPr="00983F92">
              <w:t xml:space="preserve">- Giáo viên lần lượt giới thiệu tên gọi; kí hiệu và độ dài của các dấu lặng: </w:t>
            </w:r>
            <w:r w:rsidRPr="00983F92">
              <w:rPr>
                <w:i/>
              </w:rPr>
              <w:t>Dấu nặng là ký hiệu để ghi sự ngưng nghỉ của âm thanh trong âm nhạc tương đương với các hình nốt sẽ có các dấu lặng như sau</w:t>
            </w:r>
          </w:p>
          <w:p w:rsidR="00A003E5" w:rsidRPr="00983F92" w:rsidRDefault="00A003E5" w:rsidP="00274415">
            <w:r w:rsidRPr="00983F92">
              <w:rPr>
                <w:noProof/>
              </w:rPr>
              <w:drawing>
                <wp:inline distT="0" distB="0" distL="0" distR="0" wp14:anchorId="7485245F" wp14:editId="32D145C7">
                  <wp:extent cx="3251200" cy="560705"/>
                  <wp:effectExtent l="0" t="0" r="0" b="0"/>
                  <wp:docPr id="1760065757" name="Hình ảnh 1760065757" descr="Ảnh có chứa văn bản, ảnh chụp màn hình, Phông chữ, hàng&#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0065757" name="Hình ảnh 1760065757" descr="Ảnh có chứa văn bản, ảnh chụp màn hình, Phông chữ, hàng&#10;&#10;Mô tả được tạo tự độ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0" cy="560705"/>
                          </a:xfrm>
                          <a:prstGeom prst="rect">
                            <a:avLst/>
                          </a:prstGeom>
                          <a:noFill/>
                          <a:ln>
                            <a:noFill/>
                          </a:ln>
                        </pic:spPr>
                      </pic:pic>
                    </a:graphicData>
                  </a:graphic>
                </wp:inline>
              </w:drawing>
            </w:r>
          </w:p>
          <w:p w:rsidR="00A003E5" w:rsidRPr="00983F92" w:rsidRDefault="00A003E5" w:rsidP="00274415">
            <w:pPr>
              <w:rPr>
                <w:b/>
              </w:rPr>
            </w:pPr>
            <w:r w:rsidRPr="00983F92">
              <w:rPr>
                <w:b/>
              </w:rPr>
              <w:t>3. Tương quan trường độ</w:t>
            </w:r>
          </w:p>
          <w:p w:rsidR="00A003E5" w:rsidRPr="00983F92" w:rsidRDefault="00A003E5" w:rsidP="00274415">
            <w:r w:rsidRPr="00983F92">
              <w:t>- Giáo viên trình chiếu slide các hình nốt có cùng tên gọi với các dấu lặng .</w:t>
            </w:r>
          </w:p>
          <w:p w:rsidR="00A003E5" w:rsidRPr="00983F92" w:rsidRDefault="00A003E5" w:rsidP="00274415">
            <w:r w:rsidRPr="00983F92">
              <w:rPr>
                <w:noProof/>
              </w:rPr>
              <w:lastRenderedPageBreak/>
              <w:drawing>
                <wp:inline distT="0" distB="0" distL="0" distR="0" wp14:anchorId="216EA11C" wp14:editId="2C278365">
                  <wp:extent cx="3312795" cy="1362710"/>
                  <wp:effectExtent l="0" t="0" r="0" b="0"/>
                  <wp:docPr id="1805703654" name="Hình ảnh 1805703654" descr="Ảnh có chứa văn bản, ảnh chụp màn hình, hàng, Phông chữ&#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5703654" name="Hình ảnh 1805703654" descr="Ảnh có chứa văn bản, ảnh chụp màn hình, hàng, Phông chữ&#10;&#10;Mô tả được tạo tự độ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795" cy="1362710"/>
                          </a:xfrm>
                          <a:prstGeom prst="rect">
                            <a:avLst/>
                          </a:prstGeom>
                          <a:noFill/>
                          <a:ln>
                            <a:noFill/>
                          </a:ln>
                        </pic:spPr>
                      </pic:pic>
                    </a:graphicData>
                  </a:graphic>
                </wp:inline>
              </w:drawing>
            </w:r>
          </w:p>
          <w:p w:rsidR="00A003E5" w:rsidRPr="00983F92" w:rsidRDefault="00A003E5" w:rsidP="00274415">
            <w:r w:rsidRPr="00983F92">
              <w:t>- Học sinh quan sát, nhận biết và ghi nhớ.</w:t>
            </w:r>
          </w:p>
          <w:p w:rsidR="00A003E5" w:rsidRPr="00983F92" w:rsidRDefault="00A003E5" w:rsidP="00274415">
            <w:r w:rsidRPr="00983F92">
              <w:t>- Cá nhân / nhóm học sinh trao đổi về sự giống và khác nhau giữa dấu lặng và hình nốt nhạc  cùng tên.</w:t>
            </w:r>
          </w:p>
          <w:p w:rsidR="00A003E5" w:rsidRPr="00983F92" w:rsidRDefault="00A003E5" w:rsidP="00274415"/>
          <w:p w:rsidR="00A003E5" w:rsidRPr="00983F92" w:rsidRDefault="00A003E5" w:rsidP="00274415">
            <w:r w:rsidRPr="00983F92">
              <w:t>- Giáo viên đặt câu hỏi: Độ dài của dấu lặng đen và hình nốt đen có bằng nhau không ? Dấu lặng đen có vang lên âm thanh không ?,…</w:t>
            </w:r>
          </w:p>
        </w:tc>
        <w:tc>
          <w:tcPr>
            <w:tcW w:w="3571" w:type="dxa"/>
            <w:shd w:val="clear" w:color="auto" w:fill="auto"/>
          </w:tcPr>
          <w:p w:rsidR="00A003E5" w:rsidRPr="00983F92" w:rsidRDefault="00A003E5" w:rsidP="00274415">
            <w:pPr>
              <w:rPr>
                <w:color w:val="000000"/>
              </w:rPr>
            </w:pPr>
            <w:r w:rsidRPr="00983F92">
              <w:rPr>
                <w:color w:val="000000"/>
              </w:rPr>
              <w:lastRenderedPageBreak/>
              <w:t>- 2 nhóm thực hiện.</w:t>
            </w: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r w:rsidRPr="00983F92">
              <w:rPr>
                <w:color w:val="000000"/>
              </w:rPr>
              <w:t>- Vài bạn trong 2 nhóm trả lời(</w:t>
            </w:r>
            <w:r w:rsidRPr="00983F92">
              <w:rPr>
                <w:i/>
                <w:iCs/>
                <w:color w:val="000000"/>
              </w:rPr>
              <w:t>Lúc nhanh, lúc chậm, lúc bình thường</w:t>
            </w:r>
            <w:r w:rsidRPr="00983F92">
              <w:rPr>
                <w:color w:val="000000"/>
              </w:rPr>
              <w:t>)</w:t>
            </w:r>
          </w:p>
          <w:p w:rsidR="00A003E5" w:rsidRPr="00983F92" w:rsidRDefault="00A003E5" w:rsidP="00274415">
            <w:pPr>
              <w:rPr>
                <w:color w:val="000000"/>
              </w:rPr>
            </w:pPr>
          </w:p>
          <w:p w:rsidR="00A003E5" w:rsidRPr="00983F92" w:rsidRDefault="00A003E5" w:rsidP="00274415">
            <w:pPr>
              <w:rPr>
                <w:color w:val="000000"/>
              </w:rPr>
            </w:pPr>
            <w:r w:rsidRPr="00983F92">
              <w:rPr>
                <w:color w:val="000000"/>
              </w:rPr>
              <w:t>- Lắng nghe, ghi nhớ.</w:t>
            </w:r>
          </w:p>
          <w:p w:rsidR="00A003E5" w:rsidRPr="00983F92" w:rsidRDefault="00A003E5" w:rsidP="00274415">
            <w:pPr>
              <w:rPr>
                <w:color w:val="000000"/>
              </w:rPr>
            </w:pPr>
          </w:p>
          <w:p w:rsidR="00A003E5" w:rsidRPr="00983F92" w:rsidRDefault="00A003E5" w:rsidP="00274415">
            <w:pPr>
              <w:rPr>
                <w:color w:val="000000"/>
              </w:rPr>
            </w:pPr>
            <w:r w:rsidRPr="00983F92">
              <w:rPr>
                <w:color w:val="000000"/>
              </w:rPr>
              <w:t>- Theo dõi, lắng nghe, ghi nhớ</w:t>
            </w:r>
          </w:p>
          <w:p w:rsidR="00A003E5" w:rsidRPr="00983F92" w:rsidRDefault="00A003E5" w:rsidP="00274415">
            <w:pPr>
              <w:rPr>
                <w:color w:val="000000"/>
              </w:rPr>
            </w:pPr>
          </w:p>
          <w:p w:rsidR="00A003E5" w:rsidRPr="00983F92" w:rsidRDefault="00A003E5" w:rsidP="00274415">
            <w:pPr>
              <w:rPr>
                <w:color w:val="000000"/>
              </w:rPr>
            </w:pPr>
            <w:r w:rsidRPr="00983F92">
              <w:rPr>
                <w:color w:val="000000"/>
              </w:rPr>
              <w:t>- Theo dõi, lắng nghe, ghi nhớ</w:t>
            </w: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i/>
                <w:color w:val="000000"/>
              </w:rPr>
            </w:pPr>
            <w:r w:rsidRPr="00983F92">
              <w:rPr>
                <w:color w:val="000000"/>
              </w:rPr>
              <w:t>- 2, 3 banh trả lời</w:t>
            </w:r>
            <w:r w:rsidRPr="00983F92">
              <w:rPr>
                <w:i/>
                <w:color w:val="000000"/>
              </w:rPr>
              <w:t>(Hình nốt tròn to nhất hình bầu dục...</w:t>
            </w:r>
          </w:p>
          <w:p w:rsidR="00A003E5" w:rsidRPr="00983F92" w:rsidRDefault="00A003E5" w:rsidP="00274415">
            <w:pPr>
              <w:rPr>
                <w:i/>
                <w:color w:val="000000"/>
              </w:rPr>
            </w:pPr>
          </w:p>
          <w:p w:rsidR="00A003E5" w:rsidRPr="00983F92" w:rsidRDefault="00A003E5" w:rsidP="00274415">
            <w:pPr>
              <w:tabs>
                <w:tab w:val="left" w:pos="5580"/>
              </w:tabs>
            </w:pPr>
            <w:r w:rsidRPr="00983F92">
              <w:t>- Lắng nghe, ghi nhớ, đàm thoại cùng GV.</w:t>
            </w:r>
          </w:p>
          <w:p w:rsidR="00A003E5" w:rsidRPr="00983F92" w:rsidRDefault="00A003E5" w:rsidP="00274415">
            <w:pPr>
              <w:tabs>
                <w:tab w:val="left" w:pos="5580"/>
              </w:tabs>
            </w:pPr>
          </w:p>
          <w:p w:rsidR="00A003E5" w:rsidRPr="00983F92" w:rsidRDefault="00A003E5" w:rsidP="00274415">
            <w:pPr>
              <w:tabs>
                <w:tab w:val="left" w:pos="5580"/>
              </w:tabs>
            </w:pPr>
          </w:p>
          <w:p w:rsidR="00A003E5" w:rsidRPr="00983F92" w:rsidRDefault="00A003E5" w:rsidP="00274415">
            <w:pPr>
              <w:tabs>
                <w:tab w:val="left" w:pos="5580"/>
              </w:tabs>
            </w:pPr>
          </w:p>
          <w:p w:rsidR="00A003E5" w:rsidRPr="00983F92" w:rsidRDefault="00A003E5" w:rsidP="00274415">
            <w:pPr>
              <w:tabs>
                <w:tab w:val="left" w:pos="5580"/>
              </w:tabs>
            </w:pPr>
            <w:r w:rsidRPr="00983F92">
              <w:t>- Lắng nghe, theo dõi, ghi nhớ.</w:t>
            </w: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rPr>
                <w:color w:val="000000"/>
              </w:rPr>
            </w:pPr>
          </w:p>
          <w:p w:rsidR="00A003E5" w:rsidRPr="00983F92" w:rsidRDefault="00A003E5" w:rsidP="00274415">
            <w:pPr>
              <w:tabs>
                <w:tab w:val="left" w:pos="5580"/>
              </w:tabs>
            </w:pPr>
            <w:r w:rsidRPr="00983F92">
              <w:t>- Lắng nghe, theo dõi, ghi nhớ.</w:t>
            </w:r>
          </w:p>
          <w:p w:rsidR="00A003E5" w:rsidRPr="00983F92" w:rsidRDefault="00A003E5" w:rsidP="00274415">
            <w:pPr>
              <w:tabs>
                <w:tab w:val="left" w:pos="5580"/>
              </w:tabs>
            </w:pPr>
          </w:p>
          <w:p w:rsidR="00A003E5" w:rsidRPr="00983F92" w:rsidRDefault="00A003E5" w:rsidP="00274415">
            <w:pPr>
              <w:tabs>
                <w:tab w:val="left" w:pos="5580"/>
              </w:tabs>
            </w:pPr>
          </w:p>
          <w:p w:rsidR="00A003E5" w:rsidRPr="00983F92" w:rsidRDefault="00A003E5" w:rsidP="00274415">
            <w:pPr>
              <w:tabs>
                <w:tab w:val="left" w:pos="5580"/>
              </w:tabs>
            </w:pPr>
          </w:p>
          <w:p w:rsidR="00A003E5" w:rsidRPr="00983F92" w:rsidRDefault="00A003E5" w:rsidP="00274415">
            <w:pPr>
              <w:tabs>
                <w:tab w:val="left" w:pos="5580"/>
              </w:tabs>
            </w:pPr>
          </w:p>
          <w:p w:rsidR="00A003E5" w:rsidRPr="00983F92" w:rsidRDefault="00A003E5" w:rsidP="00274415">
            <w:pPr>
              <w:tabs>
                <w:tab w:val="left" w:pos="5580"/>
              </w:tabs>
            </w:pPr>
          </w:p>
          <w:p w:rsidR="00A003E5" w:rsidRPr="00983F92" w:rsidRDefault="00A003E5" w:rsidP="00274415">
            <w:pPr>
              <w:tabs>
                <w:tab w:val="left" w:pos="5580"/>
              </w:tabs>
            </w:pPr>
          </w:p>
          <w:p w:rsidR="00A003E5" w:rsidRPr="00983F92" w:rsidRDefault="00A003E5" w:rsidP="00274415">
            <w:pPr>
              <w:tabs>
                <w:tab w:val="left" w:pos="5580"/>
              </w:tabs>
            </w:pPr>
            <w:r w:rsidRPr="00983F92">
              <w:t>- Theo dõi, ghi nhớ.</w:t>
            </w:r>
          </w:p>
          <w:p w:rsidR="00A003E5" w:rsidRPr="00983F92" w:rsidRDefault="00A003E5" w:rsidP="00274415">
            <w:pPr>
              <w:tabs>
                <w:tab w:val="left" w:pos="5580"/>
              </w:tabs>
              <w:rPr>
                <w:i/>
              </w:rPr>
            </w:pPr>
            <w:r w:rsidRPr="00983F92">
              <w:t xml:space="preserve">- 3,4 HS trả lời: </w:t>
            </w:r>
            <w:r w:rsidRPr="00983F92">
              <w:rPr>
                <w:i/>
              </w:rPr>
              <w:t>Có số phách nghỉ và ngân bằng nhau, dấu lặng thì ngưng nghỉ, hình nốt thì âm thanh ngân dài</w:t>
            </w:r>
          </w:p>
          <w:p w:rsidR="00A003E5" w:rsidRPr="00983F92" w:rsidRDefault="00A003E5" w:rsidP="00274415">
            <w:pPr>
              <w:tabs>
                <w:tab w:val="left" w:pos="5580"/>
              </w:tabs>
              <w:rPr>
                <w:i/>
              </w:rPr>
            </w:pPr>
            <w:r w:rsidRPr="00983F92">
              <w:t>- Trả lời theo kiến thức(</w:t>
            </w:r>
            <w:r w:rsidRPr="00983F92">
              <w:rPr>
                <w:i/>
              </w:rPr>
              <w:t>có bằng nhau, dấu lặng đen không vang lên âm thanh)</w:t>
            </w:r>
          </w:p>
        </w:tc>
      </w:tr>
      <w:tr w:rsidR="00A003E5" w:rsidRPr="00983F92" w:rsidTr="00274415">
        <w:trPr>
          <w:trHeight w:val="20"/>
        </w:trPr>
        <w:tc>
          <w:tcPr>
            <w:tcW w:w="9180" w:type="dxa"/>
            <w:gridSpan w:val="2"/>
            <w:shd w:val="clear" w:color="auto" w:fill="auto"/>
          </w:tcPr>
          <w:p w:rsidR="00A003E5" w:rsidRPr="00983F92" w:rsidRDefault="00A003E5" w:rsidP="00274415">
            <w:pPr>
              <w:rPr>
                <w:b/>
                <w:color w:val="FF0000"/>
              </w:rPr>
            </w:pPr>
            <w:r w:rsidRPr="00983F92">
              <w:rPr>
                <w:rFonts w:eastAsia="Arial"/>
                <w:b/>
                <w:color w:val="FF0000"/>
                <w:lang w:val="vi-VN"/>
              </w:rPr>
              <w:lastRenderedPageBreak/>
              <w:t>Hoạt động luyện tập(5’)</w:t>
            </w:r>
          </w:p>
        </w:tc>
      </w:tr>
      <w:tr w:rsidR="00A003E5" w:rsidRPr="00983F92" w:rsidTr="00274415">
        <w:trPr>
          <w:trHeight w:val="20"/>
        </w:trPr>
        <w:tc>
          <w:tcPr>
            <w:tcW w:w="5609" w:type="dxa"/>
            <w:shd w:val="clear" w:color="auto" w:fill="auto"/>
          </w:tcPr>
          <w:p w:rsidR="00A003E5" w:rsidRPr="00983F92" w:rsidRDefault="00A003E5" w:rsidP="00274415">
            <w:r w:rsidRPr="00983F92">
              <w:t>- HS quan sát tranh các nốt nhạc và dấu lặng, trình bày tương quan trường độ giữa hình nốt và dấu lặng tương đương.</w:t>
            </w:r>
          </w:p>
        </w:tc>
        <w:tc>
          <w:tcPr>
            <w:tcW w:w="3571" w:type="dxa"/>
            <w:shd w:val="clear" w:color="auto" w:fill="auto"/>
          </w:tcPr>
          <w:p w:rsidR="00A003E5" w:rsidRPr="00983F92" w:rsidRDefault="00A003E5" w:rsidP="00274415">
            <w:pPr>
              <w:rPr>
                <w:b/>
                <w:color w:val="FF0000"/>
              </w:rPr>
            </w:pPr>
            <w:r w:rsidRPr="00983F92">
              <w:t>- Thực hiện theo HD GV</w:t>
            </w:r>
          </w:p>
          <w:p w:rsidR="00A003E5" w:rsidRPr="00983F92" w:rsidRDefault="00A003E5" w:rsidP="00274415">
            <w:pPr>
              <w:rPr>
                <w:color w:val="000000"/>
              </w:rPr>
            </w:pPr>
          </w:p>
        </w:tc>
      </w:tr>
      <w:tr w:rsidR="00A003E5" w:rsidRPr="00983F92" w:rsidTr="00274415">
        <w:trPr>
          <w:trHeight w:val="390"/>
        </w:trPr>
        <w:tc>
          <w:tcPr>
            <w:tcW w:w="9180" w:type="dxa"/>
            <w:gridSpan w:val="2"/>
            <w:shd w:val="clear" w:color="auto" w:fill="auto"/>
          </w:tcPr>
          <w:p w:rsidR="00A003E5" w:rsidRPr="00983F92" w:rsidRDefault="00A003E5" w:rsidP="00274415">
            <w:pPr>
              <w:rPr>
                <w:b/>
                <w:lang w:val="pt-BR"/>
              </w:rPr>
            </w:pPr>
            <w:r w:rsidRPr="00983F92">
              <w:rPr>
                <w:b/>
                <w:color w:val="FF0000"/>
                <w:lang w:val="pt-BR"/>
              </w:rPr>
              <w:t>H</w:t>
            </w:r>
            <w:r w:rsidRPr="00983F92">
              <w:rPr>
                <w:b/>
                <w:color w:val="FF0000"/>
                <w:lang w:val="vi-VN"/>
              </w:rPr>
              <w:t>oạt động</w:t>
            </w:r>
            <w:r w:rsidRPr="00983F92">
              <w:rPr>
                <w:b/>
                <w:color w:val="FF0000"/>
                <w:lang w:val="pt-BR"/>
              </w:rPr>
              <w:t xml:space="preserve"> vận dụng(10’)</w:t>
            </w:r>
          </w:p>
        </w:tc>
      </w:tr>
      <w:tr w:rsidR="00A003E5" w:rsidRPr="00983F92" w:rsidTr="00274415">
        <w:tc>
          <w:tcPr>
            <w:tcW w:w="5609" w:type="dxa"/>
            <w:shd w:val="clear" w:color="auto" w:fill="auto"/>
          </w:tcPr>
          <w:p w:rsidR="00A003E5" w:rsidRPr="00983F92" w:rsidRDefault="00A003E5" w:rsidP="00274415">
            <w:r w:rsidRPr="00983F92">
              <w:rPr>
                <w:lang w:val="pt-BR"/>
              </w:rPr>
              <w:t>.-</w:t>
            </w:r>
            <w:r w:rsidRPr="00983F92">
              <w:t xml:space="preserve"> HS ghi chép các hình thức nốt và dấu lặng vào vở.</w:t>
            </w:r>
          </w:p>
          <w:p w:rsidR="00A003E5" w:rsidRPr="00983F92" w:rsidRDefault="00A003E5" w:rsidP="00274415">
            <w:pPr>
              <w:contextualSpacing/>
              <w:rPr>
                <w:lang w:val="pt-BR"/>
              </w:rPr>
            </w:pPr>
            <w:r w:rsidRPr="00983F92">
              <w:rPr>
                <w:bCs/>
                <w:lang w:val="vi-VN"/>
              </w:rPr>
              <w:t xml:space="preserve">- Đánh giá và tổng kết tiết học : Giáo viên khen ngợi học sinh cố gắng, tích cực học tập </w:t>
            </w:r>
            <w:r w:rsidRPr="00983F92">
              <w:rPr>
                <w:lang w:val="en-AU"/>
              </w:rPr>
              <w:t>- Dặn học sinh về nhà ôn lại bài hát, chuẩn bị bài mới. làm bài tập VBT.</w:t>
            </w:r>
          </w:p>
        </w:tc>
        <w:tc>
          <w:tcPr>
            <w:tcW w:w="3571" w:type="dxa"/>
            <w:shd w:val="clear" w:color="auto" w:fill="auto"/>
          </w:tcPr>
          <w:p w:rsidR="00A003E5" w:rsidRPr="00983F92" w:rsidRDefault="00A003E5" w:rsidP="00274415">
            <w:pPr>
              <w:rPr>
                <w:lang w:val="pt-BR"/>
              </w:rPr>
            </w:pPr>
            <w:r w:rsidRPr="00983F92">
              <w:rPr>
                <w:lang w:val="pt-BR"/>
              </w:rPr>
              <w:t>- Thực hiện</w:t>
            </w:r>
          </w:p>
          <w:p w:rsidR="00A003E5" w:rsidRPr="00983F92" w:rsidRDefault="00A003E5" w:rsidP="00274415">
            <w:pPr>
              <w:rPr>
                <w:lang w:val="vi-VN"/>
              </w:rPr>
            </w:pPr>
            <w:r w:rsidRPr="00983F92">
              <w:rPr>
                <w:lang w:val="pt-BR"/>
              </w:rPr>
              <w:t>- Lắng nghe, ghi nhớ, thực hiện</w:t>
            </w:r>
            <w:r w:rsidRPr="00983F92">
              <w:rPr>
                <w:lang w:val="vi-VN"/>
              </w:rPr>
              <w:t>.</w:t>
            </w:r>
          </w:p>
          <w:p w:rsidR="00A003E5" w:rsidRPr="00983F92" w:rsidRDefault="00A003E5" w:rsidP="00274415">
            <w:pPr>
              <w:rPr>
                <w:lang w:val="vi-VN"/>
              </w:rPr>
            </w:pPr>
          </w:p>
          <w:p w:rsidR="00A003E5" w:rsidRPr="00983F92" w:rsidRDefault="00A003E5" w:rsidP="00274415">
            <w:pPr>
              <w:rPr>
                <w:lang w:val="pt-BR"/>
              </w:rPr>
            </w:pPr>
          </w:p>
        </w:tc>
      </w:tr>
    </w:tbl>
    <w:p w:rsidR="00A003E5" w:rsidRPr="00983F92" w:rsidRDefault="00A003E5" w:rsidP="00A003E5">
      <w:pPr>
        <w:rPr>
          <w:lang w:val="pt-BR"/>
        </w:rPr>
      </w:pPr>
      <w:r w:rsidRPr="00983F92">
        <w:rPr>
          <w:b/>
          <w:lang w:val="pt-BR"/>
        </w:rPr>
        <w:t xml:space="preserve">IV. </w:t>
      </w:r>
      <w:r w:rsidR="00375E8B">
        <w:rPr>
          <w:b/>
          <w:lang w:val="vi-VN"/>
        </w:rPr>
        <w:t>RÚT KINH NGHIỆM SAU BÀI DẠY</w:t>
      </w:r>
    </w:p>
    <w:p w:rsidR="00D704A7" w:rsidRPr="00A003E5" w:rsidRDefault="00D704A7" w:rsidP="00A003E5"/>
    <w:sectPr w:rsidR="00D704A7" w:rsidRPr="00A003E5"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A2" w:rsidRDefault="008F17A2" w:rsidP="00893DC5">
      <w:r>
        <w:separator/>
      </w:r>
    </w:p>
  </w:endnote>
  <w:endnote w:type="continuationSeparator" w:id="0">
    <w:p w:rsidR="008F17A2" w:rsidRDefault="008F17A2" w:rsidP="0089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A2" w:rsidRDefault="008F17A2" w:rsidP="00893DC5">
      <w:r>
        <w:separator/>
      </w:r>
    </w:p>
  </w:footnote>
  <w:footnote w:type="continuationSeparator" w:id="0">
    <w:p w:rsidR="008F17A2" w:rsidRDefault="008F17A2" w:rsidP="00893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02111"/>
    <w:multiLevelType w:val="multilevel"/>
    <w:tmpl w:val="3C402111"/>
    <w:lvl w:ilvl="0">
      <w:start w:val="1"/>
      <w:numFmt w:val="upperRoman"/>
      <w:lvlText w:val="%1."/>
      <w:lvlJc w:val="left"/>
      <w:pPr>
        <w:ind w:left="3960" w:hanging="72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3F625FA2"/>
    <w:multiLevelType w:val="multilevel"/>
    <w:tmpl w:val="3F625FA2"/>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763B8"/>
    <w:multiLevelType w:val="multilevel"/>
    <w:tmpl w:val="57076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1A6245"/>
    <w:multiLevelType w:val="hybridMultilevel"/>
    <w:tmpl w:val="15F82062"/>
    <w:lvl w:ilvl="0" w:tplc="E2604024">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0"/>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1D0AB0"/>
    <w:rsid w:val="00284386"/>
    <w:rsid w:val="00374C70"/>
    <w:rsid w:val="00375E8B"/>
    <w:rsid w:val="0038123B"/>
    <w:rsid w:val="006911C2"/>
    <w:rsid w:val="006E1C99"/>
    <w:rsid w:val="007A25AE"/>
    <w:rsid w:val="007E0F81"/>
    <w:rsid w:val="00893DC5"/>
    <w:rsid w:val="008F17A2"/>
    <w:rsid w:val="009D2799"/>
    <w:rsid w:val="009E5B82"/>
    <w:rsid w:val="00A003E5"/>
    <w:rsid w:val="00A81302"/>
    <w:rsid w:val="00A815EC"/>
    <w:rsid w:val="00B05781"/>
    <w:rsid w:val="00B53901"/>
    <w:rsid w:val="00D46F73"/>
    <w:rsid w:val="00D704A7"/>
    <w:rsid w:val="00E82AA1"/>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5BA8"/>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Medium Grid 1 - Accent 22,Numbered List"/>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Medium Grid 1 - Accent 22 Char,Numbered List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38123B"/>
    <w:pPr>
      <w:spacing w:after="0" w:line="240" w:lineRule="auto"/>
    </w:pPr>
    <w:rPr>
      <w:rFonts w:eastAsia="SimSun" w:cs="Times New Roman"/>
      <w:sz w:val="24"/>
      <w:szCs w:val="24"/>
      <w:lang w:val="fr-FR"/>
    </w:rPr>
  </w:style>
  <w:style w:type="paragraph" w:styleId="Header">
    <w:name w:val="header"/>
    <w:basedOn w:val="Normal"/>
    <w:link w:val="HeaderChar"/>
    <w:uiPriority w:val="99"/>
    <w:unhideWhenUsed/>
    <w:rsid w:val="00893DC5"/>
    <w:pPr>
      <w:tabs>
        <w:tab w:val="center" w:pos="4680"/>
        <w:tab w:val="right" w:pos="9360"/>
      </w:tabs>
    </w:pPr>
  </w:style>
  <w:style w:type="character" w:customStyle="1" w:styleId="HeaderChar">
    <w:name w:val="Header Char"/>
    <w:basedOn w:val="DefaultParagraphFont"/>
    <w:link w:val="Header"/>
    <w:uiPriority w:val="99"/>
    <w:rsid w:val="00893DC5"/>
    <w:rPr>
      <w:rFonts w:eastAsia="Times New Roman" w:cs="Times New Roman"/>
      <w:szCs w:val="28"/>
    </w:rPr>
  </w:style>
  <w:style w:type="paragraph" w:styleId="Footer">
    <w:name w:val="footer"/>
    <w:basedOn w:val="Normal"/>
    <w:link w:val="FooterChar"/>
    <w:uiPriority w:val="99"/>
    <w:unhideWhenUsed/>
    <w:rsid w:val="00893DC5"/>
    <w:pPr>
      <w:tabs>
        <w:tab w:val="center" w:pos="4680"/>
        <w:tab w:val="right" w:pos="9360"/>
      </w:tabs>
    </w:pPr>
  </w:style>
  <w:style w:type="character" w:customStyle="1" w:styleId="FooterChar">
    <w:name w:val="Footer Char"/>
    <w:basedOn w:val="DefaultParagraphFont"/>
    <w:link w:val="Footer"/>
    <w:uiPriority w:val="99"/>
    <w:rsid w:val="00893DC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2025-01-23T01:59:00Z</dcterms:created>
  <dcterms:modified xsi:type="dcterms:W3CDTF">2025-01-23T01:59:00Z</dcterms:modified>
</cp:coreProperties>
</file>