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AA" w:rsidRPr="00320674" w:rsidRDefault="009B1EAA" w:rsidP="009B1EAA">
      <w:pPr>
        <w:jc w:val="center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KẾ HOẠCH BÀI DẠY</w:t>
      </w:r>
    </w:p>
    <w:p w:rsidR="009B1EAA" w:rsidRPr="00320674" w:rsidRDefault="009B1EAA" w:rsidP="009B1EAA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proofErr w:type="spellStart"/>
      <w:r w:rsidRPr="00320674">
        <w:rPr>
          <w:sz w:val="26"/>
          <w:szCs w:val="26"/>
          <w:shd w:val="clear" w:color="auto" w:fill="FFFFFF"/>
        </w:rPr>
        <w:t>Môn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Tiếng</w:t>
      </w:r>
      <w:proofErr w:type="spellEnd"/>
      <w:r w:rsidRPr="0032067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Việt</w:t>
      </w:r>
      <w:proofErr w:type="spellEnd"/>
    </w:p>
    <w:p w:rsidR="009B1EAA" w:rsidRPr="00320674" w:rsidRDefault="009B1EAA" w:rsidP="009B1EAA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Tên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bài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>:</w:t>
      </w:r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Viết</w:t>
      </w:r>
      <w:proofErr w:type="spellEnd"/>
      <w:r w:rsidRPr="00320674">
        <w:rPr>
          <w:b/>
          <w:sz w:val="26"/>
          <w:szCs w:val="26"/>
        </w:rPr>
        <w:t xml:space="preserve">: </w:t>
      </w:r>
      <w:proofErr w:type="spellStart"/>
      <w:r w:rsidRPr="00320674">
        <w:rPr>
          <w:b/>
          <w:sz w:val="26"/>
          <w:szCs w:val="26"/>
        </w:rPr>
        <w:t>Đoạn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văn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giới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thiệu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nhân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vật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trong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phim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hoạt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proofErr w:type="gramStart"/>
      <w:r w:rsidRPr="00320674">
        <w:rPr>
          <w:b/>
          <w:sz w:val="26"/>
          <w:szCs w:val="26"/>
        </w:rPr>
        <w:t>hình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 ;</w:t>
      </w:r>
      <w:proofErr w:type="gram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Tiết</w:t>
      </w:r>
      <w:proofErr w:type="spellEnd"/>
      <w:r w:rsidRPr="00320674">
        <w:rPr>
          <w:sz w:val="26"/>
          <w:szCs w:val="26"/>
          <w:shd w:val="clear" w:color="auto" w:fill="FFFFFF"/>
        </w:rPr>
        <w:t>: 109</w:t>
      </w:r>
    </w:p>
    <w:p w:rsidR="009B1EAA" w:rsidRPr="00320674" w:rsidRDefault="009B1EAA" w:rsidP="009B1EAA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Thời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gian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thực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hiện</w:t>
      </w:r>
      <w:proofErr w:type="spellEnd"/>
      <w:r w:rsidRPr="00320674">
        <w:rPr>
          <w:sz w:val="26"/>
          <w:szCs w:val="26"/>
          <w:shd w:val="clear" w:color="auto" w:fill="FFFFFF"/>
        </w:rPr>
        <w:t>:</w:t>
      </w:r>
      <w:r>
        <w:rPr>
          <w:sz w:val="26"/>
          <w:szCs w:val="26"/>
          <w:shd w:val="clear" w:color="auto" w:fill="FFFFFF"/>
        </w:rPr>
        <w:t xml:space="preserve"> 24</w:t>
      </w:r>
      <w:r w:rsidRPr="00320674">
        <w:rPr>
          <w:sz w:val="26"/>
          <w:szCs w:val="26"/>
          <w:shd w:val="clear" w:color="auto" w:fill="FFFFFF"/>
        </w:rPr>
        <w:t>/12/2024</w:t>
      </w:r>
    </w:p>
    <w:p w:rsidR="009B1EAA" w:rsidRPr="00320674" w:rsidRDefault="009B1EAA" w:rsidP="009B1EAA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 xml:space="preserve">I. YÊU CẦU CẦN ĐẠT </w:t>
      </w:r>
    </w:p>
    <w:p w:rsidR="009B1EAA" w:rsidRPr="00320674" w:rsidRDefault="009B1EAA" w:rsidP="009B1EAA">
      <w:pPr>
        <w:jc w:val="both"/>
        <w:rPr>
          <w:rFonts w:eastAsia="Calibri"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Nhận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diện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được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đoạn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văn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thiệu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nhân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vật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trong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phim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hình</w:t>
      </w:r>
      <w:proofErr w:type="spellEnd"/>
      <w:r w:rsidRPr="00320674">
        <w:rPr>
          <w:sz w:val="26"/>
          <w:szCs w:val="26"/>
        </w:rPr>
        <w:t xml:space="preserve">.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Đóng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được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vai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cụ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Ya</w:t>
      </w:r>
      <w:proofErr w:type="spellEnd"/>
      <w:r w:rsidRPr="00320674">
        <w:rPr>
          <w:sz w:val="26"/>
          <w:szCs w:val="26"/>
        </w:rPr>
        <w:t>-e-</w:t>
      </w:r>
      <w:proofErr w:type="spellStart"/>
      <w:r w:rsidRPr="00320674">
        <w:rPr>
          <w:sz w:val="26"/>
          <w:szCs w:val="26"/>
        </w:rPr>
        <w:t>nô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trong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truyện</w:t>
      </w:r>
      <w:proofErr w:type="spellEnd"/>
      <w:r w:rsidRPr="00320674">
        <w:rPr>
          <w:sz w:val="26"/>
          <w:szCs w:val="26"/>
        </w:rPr>
        <w:t xml:space="preserve"> “</w:t>
      </w:r>
      <w:proofErr w:type="spellStart"/>
      <w:r w:rsidRPr="00320674">
        <w:rPr>
          <w:sz w:val="26"/>
          <w:szCs w:val="26"/>
        </w:rPr>
        <w:t>Những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lá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proofErr w:type="gramStart"/>
      <w:r w:rsidRPr="00320674">
        <w:rPr>
          <w:sz w:val="26"/>
          <w:szCs w:val="26"/>
        </w:rPr>
        <w:t>thư</w:t>
      </w:r>
      <w:proofErr w:type="spellEnd"/>
      <w:proofErr w:type="gramEnd"/>
      <w:r w:rsidRPr="00320674">
        <w:rPr>
          <w:sz w:val="26"/>
          <w:szCs w:val="26"/>
        </w:rPr>
        <w:t xml:space="preserve">” </w:t>
      </w:r>
      <w:proofErr w:type="spellStart"/>
      <w:r w:rsidRPr="00320674">
        <w:rPr>
          <w:sz w:val="26"/>
          <w:szCs w:val="26"/>
        </w:rPr>
        <w:t>để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nói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lời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cảm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ơn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khi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xong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bức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thư</w:t>
      </w:r>
      <w:proofErr w:type="spellEnd"/>
      <w:r w:rsidRPr="00320674">
        <w:rPr>
          <w:sz w:val="26"/>
          <w:szCs w:val="26"/>
        </w:rPr>
        <w:t xml:space="preserve"> do </w:t>
      </w:r>
      <w:proofErr w:type="spellStart"/>
      <w:r w:rsidRPr="00320674">
        <w:rPr>
          <w:sz w:val="26"/>
          <w:szCs w:val="26"/>
        </w:rPr>
        <w:t>bác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Ao-ki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viết</w:t>
      </w:r>
      <w:proofErr w:type="spellEnd"/>
      <w:r w:rsidRPr="00320674">
        <w:rPr>
          <w:sz w:val="26"/>
          <w:szCs w:val="26"/>
        </w:rPr>
        <w:t xml:space="preserve">. </w:t>
      </w:r>
    </w:p>
    <w:p w:rsidR="009B1EAA" w:rsidRPr="00320674" w:rsidRDefault="009B1EAA" w:rsidP="009B1EAA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Rèn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luyện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kỹ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năng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tự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tự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đánh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giá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kết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quả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công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việc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của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mình</w:t>
      </w:r>
      <w:proofErr w:type="spellEnd"/>
      <w:r w:rsidRPr="00320674">
        <w:rPr>
          <w:sz w:val="26"/>
          <w:szCs w:val="26"/>
        </w:rPr>
        <w:t xml:space="preserve">; </w:t>
      </w:r>
      <w:proofErr w:type="spellStart"/>
      <w:r w:rsidRPr="00320674">
        <w:rPr>
          <w:sz w:val="26"/>
          <w:szCs w:val="26"/>
        </w:rPr>
        <w:t>giao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tiếp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hiệu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quả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lắng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nghe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chia </w:t>
      </w:r>
      <w:proofErr w:type="spellStart"/>
      <w:r w:rsidRPr="00320674">
        <w:rPr>
          <w:sz w:val="26"/>
          <w:szCs w:val="26"/>
        </w:rPr>
        <w:t>sẻ</w:t>
      </w:r>
      <w:proofErr w:type="spellEnd"/>
      <w:r w:rsidRPr="00320674">
        <w:rPr>
          <w:sz w:val="26"/>
          <w:szCs w:val="26"/>
        </w:rPr>
        <w:t xml:space="preserve"> ý </w:t>
      </w:r>
      <w:proofErr w:type="spellStart"/>
      <w:r w:rsidRPr="00320674">
        <w:rPr>
          <w:sz w:val="26"/>
          <w:szCs w:val="26"/>
        </w:rPr>
        <w:t>kiến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cũng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như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cách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hợp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hoàn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thành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nhiệm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vụ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proofErr w:type="gramStart"/>
      <w:r w:rsidRPr="00320674">
        <w:rPr>
          <w:sz w:val="26"/>
          <w:szCs w:val="26"/>
        </w:rPr>
        <w:t>chung</w:t>
      </w:r>
      <w:proofErr w:type="spellEnd"/>
      <w:proofErr w:type="gramEnd"/>
      <w:r w:rsidRPr="00320674">
        <w:rPr>
          <w:sz w:val="26"/>
          <w:szCs w:val="26"/>
        </w:rPr>
        <w:t xml:space="preserve">; </w:t>
      </w:r>
    </w:p>
    <w:p w:rsidR="009B1EAA" w:rsidRPr="00320674" w:rsidRDefault="009B1EAA" w:rsidP="009B1EAA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Cảm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nhận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hiện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yêu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quê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hương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đất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nước</w:t>
      </w:r>
      <w:proofErr w:type="spellEnd"/>
      <w:r w:rsidRPr="00320674">
        <w:rPr>
          <w:sz w:val="26"/>
          <w:szCs w:val="26"/>
        </w:rPr>
        <w:t xml:space="preserve"> qua </w:t>
      </w:r>
      <w:proofErr w:type="spellStart"/>
      <w:r w:rsidRPr="00320674">
        <w:rPr>
          <w:sz w:val="26"/>
          <w:szCs w:val="26"/>
        </w:rPr>
        <w:t>việc</w:t>
      </w:r>
      <w:proofErr w:type="spellEnd"/>
      <w:r w:rsidRPr="00320674">
        <w:rPr>
          <w:sz w:val="26"/>
          <w:szCs w:val="26"/>
        </w:rPr>
        <w:t xml:space="preserve"> chia </w:t>
      </w:r>
      <w:proofErr w:type="spellStart"/>
      <w:r w:rsidRPr="00320674">
        <w:rPr>
          <w:sz w:val="26"/>
          <w:szCs w:val="26"/>
        </w:rPr>
        <w:t>sẻ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những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giá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trị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văn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hóa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lịch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sử</w:t>
      </w:r>
      <w:proofErr w:type="spellEnd"/>
      <w:r w:rsidRPr="00320674">
        <w:rPr>
          <w:sz w:val="26"/>
          <w:szCs w:val="26"/>
        </w:rPr>
        <w:t xml:space="preserve">; </w:t>
      </w:r>
      <w:proofErr w:type="spellStart"/>
      <w:r w:rsidRPr="00320674">
        <w:rPr>
          <w:sz w:val="26"/>
          <w:szCs w:val="26"/>
        </w:rPr>
        <w:t>hể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hiện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sự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quan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tâm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yêu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thương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chia </w:t>
      </w:r>
      <w:proofErr w:type="spellStart"/>
      <w:r w:rsidRPr="00320674">
        <w:rPr>
          <w:sz w:val="26"/>
          <w:szCs w:val="26"/>
        </w:rPr>
        <w:t>sẻ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những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người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xung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quanh</w:t>
      </w:r>
      <w:proofErr w:type="spellEnd"/>
      <w:r w:rsidRPr="00320674">
        <w:rPr>
          <w:sz w:val="26"/>
          <w:szCs w:val="26"/>
        </w:rPr>
        <w:t xml:space="preserve">; </w:t>
      </w:r>
      <w:proofErr w:type="spellStart"/>
      <w:r w:rsidRPr="00320674">
        <w:rPr>
          <w:sz w:val="26"/>
          <w:szCs w:val="26"/>
        </w:rPr>
        <w:t>nhận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ra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giá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trị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của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sự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trung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thực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xây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dựng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lòng</w:t>
      </w:r>
      <w:proofErr w:type="spellEnd"/>
      <w:r w:rsidRPr="00320674">
        <w:rPr>
          <w:sz w:val="26"/>
          <w:szCs w:val="26"/>
        </w:rPr>
        <w:t xml:space="preserve"> tin </w:t>
      </w:r>
      <w:proofErr w:type="spellStart"/>
      <w:r w:rsidRPr="00320674">
        <w:rPr>
          <w:sz w:val="26"/>
          <w:szCs w:val="26"/>
        </w:rPr>
        <w:t>từ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người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khác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thông</w:t>
      </w:r>
      <w:proofErr w:type="spellEnd"/>
      <w:r w:rsidRPr="00320674">
        <w:rPr>
          <w:sz w:val="26"/>
          <w:szCs w:val="26"/>
        </w:rPr>
        <w:t xml:space="preserve"> qua </w:t>
      </w:r>
      <w:proofErr w:type="spellStart"/>
      <w:r w:rsidRPr="00320674">
        <w:rPr>
          <w:sz w:val="26"/>
          <w:szCs w:val="26"/>
        </w:rPr>
        <w:t>nhân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vật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họ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thiệu</w:t>
      </w:r>
      <w:proofErr w:type="spellEnd"/>
      <w:r w:rsidRPr="00320674">
        <w:rPr>
          <w:sz w:val="26"/>
          <w:szCs w:val="26"/>
        </w:rPr>
        <w:t>.</w:t>
      </w:r>
    </w:p>
    <w:p w:rsidR="009B1EAA" w:rsidRPr="00320674" w:rsidRDefault="009B1EAA" w:rsidP="009B1EAA">
      <w:pPr>
        <w:jc w:val="both"/>
        <w:rPr>
          <w:rFonts w:eastAsia="Calibri"/>
          <w:sz w:val="26"/>
          <w:szCs w:val="26"/>
        </w:rPr>
      </w:pPr>
      <w:r w:rsidRPr="00320674">
        <w:rPr>
          <w:b/>
          <w:sz w:val="26"/>
          <w:szCs w:val="26"/>
        </w:rPr>
        <w:t xml:space="preserve">II. ĐỒ DÙNG DẠY HỌC 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1. </w:t>
      </w:r>
      <w:proofErr w:type="spellStart"/>
      <w:r w:rsidRPr="00320674">
        <w:rPr>
          <w:b/>
          <w:sz w:val="26"/>
          <w:szCs w:val="26"/>
        </w:rPr>
        <w:t>Giáo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viên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-Ti </w:t>
      </w:r>
      <w:proofErr w:type="gramStart"/>
      <w:r w:rsidRPr="00320674">
        <w:rPr>
          <w:sz w:val="26"/>
          <w:szCs w:val="26"/>
        </w:rPr>
        <w:t>vi</w:t>
      </w:r>
      <w:proofErr w:type="gram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máy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tính</w:t>
      </w:r>
      <w:proofErr w:type="spell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bài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chiếu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ppt</w:t>
      </w:r>
      <w:proofErr w:type="spellEnd"/>
    </w:p>
    <w:p w:rsidR="009B1EAA" w:rsidRPr="00320674" w:rsidRDefault="009B1EAA" w:rsidP="009B1EAA">
      <w:pPr>
        <w:jc w:val="both"/>
        <w:rPr>
          <w:rFonts w:eastAsia="Calibri"/>
          <w:sz w:val="26"/>
          <w:szCs w:val="26"/>
        </w:rPr>
      </w:pPr>
      <w:r w:rsidRPr="00320674">
        <w:rPr>
          <w:sz w:val="26"/>
          <w:szCs w:val="26"/>
        </w:rPr>
        <w:t xml:space="preserve">- </w:t>
      </w:r>
      <w:proofErr w:type="spellStart"/>
      <w:r w:rsidRPr="00320674">
        <w:rPr>
          <w:sz w:val="26"/>
          <w:szCs w:val="26"/>
        </w:rPr>
        <w:t>Tranh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ảnh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bộ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phim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hình</w:t>
      </w:r>
      <w:proofErr w:type="spellEnd"/>
      <w:r w:rsidRPr="00320674">
        <w:rPr>
          <w:sz w:val="26"/>
          <w:szCs w:val="26"/>
        </w:rPr>
        <w:t xml:space="preserve"> “</w:t>
      </w:r>
      <w:proofErr w:type="spellStart"/>
      <w:r w:rsidRPr="00320674">
        <w:rPr>
          <w:sz w:val="26"/>
          <w:szCs w:val="26"/>
        </w:rPr>
        <w:t>Bửu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bối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thần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kì</w:t>
      </w:r>
      <w:proofErr w:type="spellEnd"/>
      <w:r w:rsidRPr="00320674">
        <w:rPr>
          <w:sz w:val="26"/>
          <w:szCs w:val="26"/>
        </w:rPr>
        <w:t xml:space="preserve">”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nhân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vật</w:t>
      </w:r>
      <w:proofErr w:type="spellEnd"/>
      <w:r w:rsidRPr="00320674">
        <w:rPr>
          <w:sz w:val="26"/>
          <w:szCs w:val="26"/>
        </w:rPr>
        <w:t xml:space="preserve"> Pi-</w:t>
      </w:r>
      <w:proofErr w:type="spellStart"/>
      <w:r w:rsidRPr="00320674">
        <w:rPr>
          <w:sz w:val="26"/>
          <w:szCs w:val="26"/>
        </w:rPr>
        <w:t>ka</w:t>
      </w:r>
      <w:proofErr w:type="spellEnd"/>
      <w:r w:rsidRPr="00320674">
        <w:rPr>
          <w:sz w:val="26"/>
          <w:szCs w:val="26"/>
        </w:rPr>
        <w:t>-</w:t>
      </w:r>
      <w:proofErr w:type="spellStart"/>
      <w:r w:rsidRPr="00320674">
        <w:rPr>
          <w:sz w:val="26"/>
          <w:szCs w:val="26"/>
        </w:rPr>
        <w:t>chu</w:t>
      </w:r>
      <w:proofErr w:type="spellEnd"/>
      <w:r w:rsidRPr="00320674">
        <w:rPr>
          <w:sz w:val="26"/>
          <w:szCs w:val="26"/>
        </w:rPr>
        <w:t xml:space="preserve"> (</w:t>
      </w:r>
      <w:proofErr w:type="spellStart"/>
      <w:r w:rsidRPr="00320674">
        <w:rPr>
          <w:sz w:val="26"/>
          <w:szCs w:val="26"/>
        </w:rPr>
        <w:t>nếu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có</w:t>
      </w:r>
      <w:proofErr w:type="spellEnd"/>
      <w:r w:rsidRPr="00320674">
        <w:rPr>
          <w:sz w:val="26"/>
          <w:szCs w:val="26"/>
        </w:rPr>
        <w:t xml:space="preserve">).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2. </w:t>
      </w:r>
      <w:proofErr w:type="spellStart"/>
      <w:r w:rsidRPr="00320674">
        <w:rPr>
          <w:b/>
          <w:sz w:val="26"/>
          <w:szCs w:val="26"/>
        </w:rPr>
        <w:t>Học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sinh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-SGK, VBTTV </w:t>
      </w:r>
      <w:proofErr w:type="spellStart"/>
      <w:r w:rsidRPr="00320674">
        <w:rPr>
          <w:sz w:val="26"/>
          <w:szCs w:val="26"/>
        </w:rPr>
        <w:t>tập</w:t>
      </w:r>
      <w:proofErr w:type="spellEnd"/>
      <w:r w:rsidRPr="00320674">
        <w:rPr>
          <w:sz w:val="26"/>
          <w:szCs w:val="26"/>
        </w:rPr>
        <w:t xml:space="preserve"> 1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b/>
          <w:i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Tranh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ảnh</w:t>
      </w:r>
      <w:proofErr w:type="spellEnd"/>
      <w:r w:rsidRPr="00320674">
        <w:rPr>
          <w:sz w:val="26"/>
          <w:szCs w:val="26"/>
        </w:rPr>
        <w:t xml:space="preserve">, video clip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nhân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vật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em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thích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trong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một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bộ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phim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đã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xem</w:t>
      </w:r>
      <w:proofErr w:type="spellEnd"/>
      <w:r w:rsidRPr="00320674">
        <w:rPr>
          <w:sz w:val="26"/>
          <w:szCs w:val="26"/>
        </w:rPr>
        <w:t xml:space="preserve"> (</w:t>
      </w:r>
      <w:proofErr w:type="spellStart"/>
      <w:r w:rsidRPr="00320674">
        <w:rPr>
          <w:sz w:val="26"/>
          <w:szCs w:val="26"/>
        </w:rPr>
        <w:t>nếu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có</w:t>
      </w:r>
      <w:proofErr w:type="spellEnd"/>
      <w:r w:rsidRPr="00320674">
        <w:rPr>
          <w:sz w:val="26"/>
          <w:szCs w:val="26"/>
        </w:rPr>
        <w:t xml:space="preserve">). </w:t>
      </w:r>
    </w:p>
    <w:p w:rsidR="009B1EAA" w:rsidRPr="00320674" w:rsidRDefault="009B1EAA" w:rsidP="009B1EAA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9B1EAA" w:rsidRPr="00320674" w:rsidTr="0040687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9B1EAA" w:rsidRPr="00320674" w:rsidTr="0040687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A</w:t>
            </w:r>
            <w:r w:rsidRPr="00320674">
              <w:rPr>
                <w:sz w:val="26"/>
                <w:szCs w:val="26"/>
              </w:rPr>
              <w:t xml:space="preserve">. </w:t>
            </w:r>
            <w:r w:rsidRPr="00320674">
              <w:rPr>
                <w:b/>
                <w:sz w:val="26"/>
                <w:szCs w:val="26"/>
              </w:rPr>
              <w:t>KHỞI ĐỘNG (3 phút)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-GV sử dụng kĩ thuật Công não để tổ chức cho các nhóm kể tên các bộ phim hoạt hình và nhân vật hoạt hình mà mình biết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sz w:val="26"/>
                <w:szCs w:val="26"/>
                <w:lang w:eastAsia="en-GB"/>
              </w:rPr>
            </w:pPr>
            <w:r w:rsidRPr="00320674">
              <w:rPr>
                <w:sz w:val="26"/>
                <w:szCs w:val="26"/>
              </w:rPr>
              <w:t>-</w:t>
            </w:r>
            <w:r w:rsidRPr="00320674">
              <w:rPr>
                <w:bCs/>
                <w:sz w:val="26"/>
                <w:szCs w:val="26"/>
              </w:rPr>
              <w:t xml:space="preserve"> Các nhóm kể tên các bộ phim hoạt hình và nhân vật hoạt hình mà mình biết.</w:t>
            </w:r>
          </w:p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-Nhóm nào kể được nhiều hơn thì chiến thắng.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yêu cầu HS </w:t>
            </w:r>
            <w:r w:rsidRPr="00320674">
              <w:rPr>
                <w:sz w:val="26"/>
                <w:szCs w:val="26"/>
              </w:rPr>
              <w:t>báo cáo sản phẩm.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-Các nhóm báo cáo sản phẩm.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-Gv nhận xét và dẫn dắt vào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B.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 xml:space="preserve">KHÁM PHÁ VÀ LUYỆN TẬP </w:t>
            </w:r>
            <w:r w:rsidRPr="00320674">
              <w:rPr>
                <w:b/>
                <w:i/>
                <w:sz w:val="26"/>
                <w:szCs w:val="26"/>
              </w:rPr>
              <w:t>(tiếp theo)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3. Viết</w:t>
            </w:r>
            <w:r w:rsidRPr="00320674">
              <w:rPr>
                <w:b/>
                <w:i/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>(27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B1EAA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>3.1. Tìm hiểu cấu tạo đoạn văn giới thiệu</w:t>
            </w:r>
            <w:r w:rsidRPr="00320674">
              <w:rPr>
                <w:b/>
                <w:i/>
                <w:color w:val="00ACED"/>
                <w:sz w:val="26"/>
                <w:szCs w:val="26"/>
              </w:rPr>
              <w:t xml:space="preserve"> </w:t>
            </w:r>
            <w:r w:rsidRPr="00320674">
              <w:rPr>
                <w:b/>
                <w:i/>
                <w:sz w:val="26"/>
                <w:szCs w:val="26"/>
              </w:rPr>
              <w:t xml:space="preserve">một nhân vật (10 phút) </w:t>
            </w:r>
          </w:p>
          <w:p w:rsidR="009B1EAA" w:rsidRPr="00320674" w:rsidRDefault="009B1EAA" w:rsidP="00406879">
            <w:pPr>
              <w:jc w:val="both"/>
              <w:rPr>
                <w:b/>
                <w:sz w:val="26"/>
                <w:szCs w:val="26"/>
              </w:rPr>
            </w:pPr>
            <w:r w:rsidRPr="00320674">
              <w:rPr>
                <w:b/>
                <w:sz w:val="26"/>
                <w:szCs w:val="26"/>
              </w:rPr>
              <w:t>*Mục tiêu</w:t>
            </w:r>
          </w:p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Hợp tác với bạn để thực hiện yêu cầu.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Phát triển kĩ năng phân tích nội dung đoạn văn để nhận diện cấu tạo đoạn văn giới thiệu nhân vật trong phim hoạt hình. </w:t>
            </w:r>
          </w:p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Nhận xét được sản phẩm của mình và của bạn.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i/>
                <w:sz w:val="26"/>
                <w:szCs w:val="26"/>
              </w:rPr>
              <w:t>-</w:t>
            </w:r>
            <w:r w:rsidRPr="00320674">
              <w:rPr>
                <w:bCs/>
                <w:iCs/>
                <w:sz w:val="26"/>
                <w:szCs w:val="26"/>
              </w:rPr>
              <w:t xml:space="preserve">GV cho </w:t>
            </w:r>
            <w:r w:rsidRPr="00320674">
              <w:rPr>
                <w:color w:val="241F20"/>
                <w:sz w:val="26"/>
                <w:szCs w:val="26"/>
              </w:rPr>
              <w:t>HS xác định yêu cầu của BT 1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xác định yêu cầu của BT 1 và đọc đoạn văn.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Cs/>
                <w:iCs/>
                <w:sz w:val="26"/>
                <w:szCs w:val="26"/>
              </w:rPr>
              <w:lastRenderedPageBreak/>
              <w:t xml:space="preserve">-GV tổ chức cho </w:t>
            </w:r>
            <w:r w:rsidRPr="00320674">
              <w:rPr>
                <w:color w:val="241F20"/>
                <w:sz w:val="26"/>
                <w:szCs w:val="26"/>
              </w:rPr>
              <w:t xml:space="preserve">HS thảo luận trong nhóm 4: Mỗi HS trả lời một câu hỏi. </w:t>
            </w:r>
          </w:p>
          <w:p w:rsidR="009B1EAA" w:rsidRPr="00320674" w:rsidRDefault="009B1EAA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i/>
                <w:sz w:val="26"/>
                <w:szCs w:val="26"/>
              </w:rPr>
              <w:t xml:space="preserve">Đoạn văn giới thiệu nhân vật Pi-ka-chu.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Câu văn đầu tiên cho biết Pi-ka-chu là nhân vật trong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bộ phim “Bửu bối thần kì”.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Các câu văn tiếp theo giới thiệu đặc điểm ngoại hình,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i/>
                <w:sz w:val="26"/>
                <w:szCs w:val="26"/>
              </w:rPr>
              <w:t xml:space="preserve">tính cách, đặc trưng,… của nhân vật. </w:t>
            </w:r>
          </w:p>
          <w:p w:rsidR="009B1EAA" w:rsidRPr="00320674" w:rsidRDefault="009B1EAA" w:rsidP="00406879">
            <w:pPr>
              <w:jc w:val="both"/>
              <w:rPr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Câu cuối đoạn văn nói về ý nghĩa của nhân vật.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 xml:space="preserve">Lưu ý: </w:t>
            </w:r>
            <w:r w:rsidRPr="00320674">
              <w:rPr>
                <w:sz w:val="26"/>
                <w:szCs w:val="26"/>
              </w:rPr>
              <w:t>Có thể kết hợp sử dụng tranh, ảnh đã chuẩn bị.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– 1 – 2 nhóm HS chia sẻ kết quả trước lớp. </w:t>
            </w:r>
            <w:r w:rsidRPr="00320674">
              <w:rPr>
                <w:sz w:val="26"/>
                <w:szCs w:val="26"/>
              </w:rPr>
              <w:t xml:space="preserve"> </w:t>
            </w:r>
          </w:p>
          <w:p w:rsidR="009B1EAA" w:rsidRPr="00320674" w:rsidRDefault="009B1EAA" w:rsidP="00406879">
            <w:pPr>
              <w:jc w:val="both"/>
              <w:rPr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GV nhận xét, đánh giá hoạt động, rút ra những điều em cần ghi nhớ về đoạn văn giới thiệu nhân vật trong phim hoạt hình.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>1 – 2 HS nhắc lại ghi nhớ.</w:t>
            </w:r>
          </w:p>
        </w:tc>
      </w:tr>
      <w:tr w:rsidR="009B1EAA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>3.2. Chia sẻ về nhân vật em thích trong phim hoạt hình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i/>
                <w:sz w:val="26"/>
                <w:szCs w:val="26"/>
              </w:rPr>
              <w:t>(17 phút)</w:t>
            </w:r>
            <w:r w:rsidRPr="00320674">
              <w:rPr>
                <w:b/>
                <w:i/>
                <w:color w:val="00FFFF"/>
                <w:sz w:val="26"/>
                <w:szCs w:val="26"/>
              </w:rPr>
              <w:t xml:space="preserve">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Chia sẻ được về nhân vật em thích trong một bộ phim hoạt hình đã xem.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Chủ động, mạnh dạn, tự tin khi chia sẻ trong nhóm, trước lớp. </w:t>
            </w:r>
          </w:p>
          <w:p w:rsidR="009B1EAA" w:rsidRPr="00320674" w:rsidRDefault="009B1EAA" w:rsidP="00406879">
            <w:pPr>
              <w:jc w:val="both"/>
              <w:rPr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Nhận xét được sản phẩm của mình và của bạn.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xác định yêu cầu của BT 2.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i/>
                <w:sz w:val="26"/>
                <w:szCs w:val="26"/>
              </w:rPr>
              <w:t>-</w:t>
            </w:r>
            <w:r w:rsidRPr="00320674">
              <w:rPr>
                <w:b/>
                <w:color w:val="241F20"/>
                <w:sz w:val="26"/>
                <w:szCs w:val="26"/>
              </w:rPr>
              <w:t xml:space="preserve"> Lưu ý: </w:t>
            </w:r>
            <w:r w:rsidRPr="00320674">
              <w:rPr>
                <w:color w:val="241F20"/>
                <w:sz w:val="26"/>
                <w:szCs w:val="26"/>
              </w:rPr>
              <w:t>Có thể kết hợp sử dụng tranh, ảnh hoặc video clip đã chuẩn bị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chia sẻ trong nhóm nhỏ dựa vào gợi ý: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Em đã xem bộ phim hoạt hình nào?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Em muốn chia sẻ về nhân vật nào trong phim? </w:t>
            </w:r>
          </w:p>
          <w:p w:rsidR="009B1EAA" w:rsidRPr="00320674" w:rsidRDefault="009B1EAA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Lí do em thích nhân vật đó? </w:t>
            </w:r>
          </w:p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+ …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1 – 2 nhóm HS chia sẻ kết quả trước lớp.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nghe</w:t>
            </w:r>
          </w:p>
        </w:tc>
      </w:tr>
      <w:tr w:rsidR="009B1EAA" w:rsidRPr="00320674" w:rsidTr="00406879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sz w:val="26"/>
                <w:szCs w:val="26"/>
                <w:lang w:eastAsia="en-GB"/>
              </w:rPr>
            </w:pPr>
            <w:r w:rsidRPr="00320674">
              <w:rPr>
                <w:b/>
                <w:sz w:val="26"/>
                <w:szCs w:val="26"/>
              </w:rPr>
              <w:t>C.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>VẬN DỤNG (05 phút)</w:t>
            </w:r>
          </w:p>
          <w:p w:rsidR="009B1EAA" w:rsidRPr="00320674" w:rsidRDefault="009B1EAA" w:rsidP="00406879">
            <w:pPr>
              <w:jc w:val="both"/>
              <w:rPr>
                <w:b/>
                <w:i/>
                <w:sz w:val="26"/>
                <w:szCs w:val="26"/>
              </w:rPr>
            </w:pPr>
            <w:r w:rsidRPr="00320674">
              <w:rPr>
                <w:b/>
                <w:i/>
                <w:sz w:val="26"/>
                <w:szCs w:val="26"/>
              </w:rPr>
              <w:t>*Mục tiêu</w:t>
            </w:r>
          </w:p>
          <w:p w:rsidR="009B1EAA" w:rsidRPr="00320674" w:rsidRDefault="009B1EAA" w:rsidP="00406879">
            <w:pPr>
              <w:jc w:val="both"/>
              <w:rPr>
                <w:color w:val="241F20"/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– </w:t>
            </w:r>
            <w:r w:rsidRPr="00320674">
              <w:rPr>
                <w:color w:val="241F20"/>
                <w:sz w:val="26"/>
                <w:szCs w:val="26"/>
              </w:rPr>
              <w:t>Đóng vai được theo yêu cầu.</w:t>
            </w:r>
          </w:p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Hợp tác với GV và bạn để thực hiện hoạt động. </w:t>
            </w:r>
          </w:p>
          <w:p w:rsidR="009B1EAA" w:rsidRPr="00320674" w:rsidRDefault="009B1EAA" w:rsidP="00406879">
            <w:pPr>
              <w:jc w:val="both"/>
              <w:rPr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 xml:space="preserve">Nhận xét được sản phẩm của mình và của bạn.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cho </w:t>
            </w:r>
            <w:r w:rsidRPr="00320674">
              <w:rPr>
                <w:bCs/>
                <w:color w:val="241F20"/>
                <w:sz w:val="26"/>
                <w:szCs w:val="26"/>
              </w:rPr>
              <w:t>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/>
                <w:sz w:val="26"/>
                <w:szCs w:val="26"/>
              </w:rPr>
              <w:t>-</w:t>
            </w:r>
            <w:r w:rsidRPr="00320674">
              <w:rPr>
                <w:i/>
                <w:color w:val="241F20"/>
                <w:sz w:val="26"/>
                <w:szCs w:val="26"/>
              </w:rPr>
              <w:t xml:space="preserve"> Đóng vai cụ Ya-e-nô trong truyện “Những lá thư” để nói lời cảm ơn khi đọc xong bức thư do bác Ao-ki viết.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b/>
                <w:sz w:val="26"/>
                <w:szCs w:val="26"/>
              </w:rPr>
              <w:t xml:space="preserve"> Lưu ý: </w:t>
            </w:r>
            <w:r w:rsidRPr="00320674">
              <w:rPr>
                <w:color w:val="241F20"/>
                <w:sz w:val="26"/>
                <w:szCs w:val="26"/>
              </w:rPr>
              <w:t>GV hướng dẫn HS chú ý sử dụng cử chỉ, điệu bộ, giọng nói phù hợp.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i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hoạt động nhóm đôi, thực hành đóng vai và nói lời cảm ơn.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1 – 2 nhóm HS thực hành đóng vai trước lớp. 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GV nhận xét, đánh giá hoạt động và tổng kết bài học.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>- HS nghe</w:t>
            </w:r>
          </w:p>
        </w:tc>
      </w:tr>
      <w:tr w:rsidR="009B1EAA" w:rsidRPr="00320674" w:rsidTr="00406879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AA" w:rsidRPr="00320674" w:rsidRDefault="009B1EAA" w:rsidP="00406879">
            <w:pPr>
              <w:jc w:val="both"/>
              <w:rPr>
                <w:b/>
                <w:sz w:val="26"/>
                <w:szCs w:val="26"/>
                <w:lang w:eastAsia="en-GB"/>
              </w:rPr>
            </w:pPr>
            <w:r w:rsidRPr="00320674">
              <w:rPr>
                <w:b/>
                <w:sz w:val="26"/>
                <w:szCs w:val="26"/>
              </w:rPr>
              <w:t>*Hoạt động nối tiếp</w:t>
            </w:r>
          </w:p>
          <w:p w:rsidR="009B1EAA" w:rsidRPr="00320674" w:rsidRDefault="009B1EAA" w:rsidP="00406879">
            <w:pPr>
              <w:jc w:val="both"/>
              <w:rPr>
                <w:b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lastRenderedPageBreak/>
              <w:t xml:space="preserve">-Chuẩn bị bài: </w:t>
            </w:r>
            <w:r w:rsidRPr="00320674">
              <w:rPr>
                <w:b/>
                <w:sz w:val="26"/>
                <w:szCs w:val="26"/>
              </w:rPr>
              <w:t>Ngôi nhà chung của buôn làng</w:t>
            </w:r>
          </w:p>
          <w:p w:rsidR="009B1EAA" w:rsidRPr="00320674" w:rsidRDefault="009B1EAA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+</w:t>
            </w:r>
            <w:r w:rsidRPr="00320674">
              <w:rPr>
                <w:sz w:val="26"/>
                <w:szCs w:val="26"/>
              </w:rPr>
              <w:t xml:space="preserve"> Hình ảnh, video clip về một hoạt động cộng đồng của đồng bào Tây Nguyên</w:t>
            </w:r>
            <w:r w:rsidRPr="00320674">
              <w:rPr>
                <w:color w:val="241F20"/>
                <w:sz w:val="26"/>
                <w:szCs w:val="26"/>
              </w:rPr>
              <w:t>.</w:t>
            </w:r>
            <w:r w:rsidRPr="0032067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AA" w:rsidRPr="00320674" w:rsidRDefault="009B1EAA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</w:tbl>
    <w:p w:rsidR="009B1EAA" w:rsidRPr="00320674" w:rsidRDefault="009B1EAA" w:rsidP="009B1EAA">
      <w:pPr>
        <w:jc w:val="both"/>
        <w:rPr>
          <w:i/>
          <w:color w:val="222222"/>
          <w:sz w:val="26"/>
          <w:szCs w:val="26"/>
        </w:rPr>
      </w:pPr>
      <w:r w:rsidRPr="00320674">
        <w:rPr>
          <w:b/>
          <w:sz w:val="26"/>
          <w:szCs w:val="26"/>
          <w:lang w:eastAsia="vi-VN"/>
        </w:rPr>
        <w:lastRenderedPageBreak/>
        <w:t xml:space="preserve"> IV. </w:t>
      </w:r>
      <w:proofErr w:type="spellStart"/>
      <w:r w:rsidRPr="00320674">
        <w:rPr>
          <w:b/>
          <w:color w:val="222222"/>
          <w:sz w:val="26"/>
          <w:szCs w:val="26"/>
        </w:rPr>
        <w:t>Điều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chỉnh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sau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bài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dạy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</w:p>
    <w:p w:rsidR="009B1EAA" w:rsidRPr="00320674" w:rsidRDefault="009B1EAA" w:rsidP="009B1EAA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…………………………………..…………………………………………………</w:t>
      </w:r>
      <w:r>
        <w:rPr>
          <w:color w:val="222222"/>
          <w:sz w:val="26"/>
          <w:szCs w:val="26"/>
        </w:rPr>
        <w:t>……….</w:t>
      </w:r>
    </w:p>
    <w:p w:rsidR="009B1EAA" w:rsidRPr="00320674" w:rsidRDefault="009B1EAA" w:rsidP="009B1EAA">
      <w:pPr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320674">
        <w:rPr>
          <w:color w:val="222222"/>
          <w:sz w:val="26"/>
          <w:szCs w:val="26"/>
        </w:rPr>
        <w:t>…………</w:t>
      </w:r>
      <w:r>
        <w:rPr>
          <w:color w:val="222222"/>
          <w:sz w:val="26"/>
          <w:szCs w:val="26"/>
        </w:rPr>
        <w:t>…………………………………………………………………………….….</w:t>
      </w:r>
      <w:r w:rsidRPr="00320674">
        <w:rPr>
          <w:color w:val="222222"/>
          <w:sz w:val="26"/>
          <w:szCs w:val="26"/>
        </w:rPr>
        <w:t>…………………………………………………………………………………</w:t>
      </w:r>
      <w:r>
        <w:rPr>
          <w:color w:val="222222"/>
          <w:sz w:val="26"/>
          <w:szCs w:val="26"/>
        </w:rPr>
        <w:t>………………</w:t>
      </w:r>
    </w:p>
    <w:p w:rsidR="00495B86" w:rsidRPr="00493261" w:rsidRDefault="009B1EAA" w:rsidP="009B1EAA">
      <w:r w:rsidRPr="00320674">
        <w:rPr>
          <w:b/>
          <w:color w:val="000000"/>
          <w:sz w:val="26"/>
          <w:szCs w:val="26"/>
        </w:rPr>
        <w:t>**************************************</w:t>
      </w:r>
      <w:bookmarkStart w:id="0" w:name="_GoBack"/>
      <w:bookmarkEnd w:id="0"/>
    </w:p>
    <w:sectPr w:rsidR="00495B86" w:rsidRPr="00493261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9B1EAA">
    <w:pPr>
      <w:pStyle w:val="Header"/>
      <w:rPr>
        <w:sz w:val="28"/>
        <w:szCs w:val="28"/>
      </w:rPr>
    </w:pPr>
    <w:proofErr w:type="spellStart"/>
    <w:r w:rsidRPr="00DE2FFA">
      <w:rPr>
        <w:sz w:val="28"/>
        <w:szCs w:val="28"/>
      </w:rPr>
      <w:t>Trường</w:t>
    </w:r>
    <w:proofErr w:type="spellEnd"/>
    <w:r w:rsidRPr="00DE2FFA">
      <w:rPr>
        <w:sz w:val="28"/>
        <w:szCs w:val="28"/>
      </w:rPr>
      <w:t xml:space="preserve"> TH </w:t>
    </w:r>
    <w:proofErr w:type="spellStart"/>
    <w:r w:rsidRPr="00DE2FFA">
      <w:rPr>
        <w:sz w:val="28"/>
        <w:szCs w:val="28"/>
      </w:rPr>
      <w:t>Hoà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Quang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Bắc</w:t>
    </w:r>
    <w:proofErr w:type="spellEnd"/>
    <w:r w:rsidRPr="00DE2FFA">
      <w:rPr>
        <w:sz w:val="28"/>
        <w:szCs w:val="28"/>
      </w:rPr>
      <w:t xml:space="preserve">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</w:t>
    </w:r>
    <w:proofErr w:type="spellStart"/>
    <w:r w:rsidRPr="00DE2FFA">
      <w:rPr>
        <w:sz w:val="28"/>
        <w:szCs w:val="28"/>
      </w:rPr>
      <w:t>Trịnh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Quốc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Thắng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1185B"/>
    <w:rsid w:val="000463A2"/>
    <w:rsid w:val="000B6A4C"/>
    <w:rsid w:val="00196D31"/>
    <w:rsid w:val="00493261"/>
    <w:rsid w:val="00495B86"/>
    <w:rsid w:val="005F0C28"/>
    <w:rsid w:val="007274B2"/>
    <w:rsid w:val="0075225B"/>
    <w:rsid w:val="009B1EAA"/>
    <w:rsid w:val="00B3459D"/>
    <w:rsid w:val="00C11399"/>
    <w:rsid w:val="00C24F29"/>
    <w:rsid w:val="00E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2025-04-12T02:03:00Z</dcterms:created>
  <dcterms:modified xsi:type="dcterms:W3CDTF">2025-04-12T02:15:00Z</dcterms:modified>
</cp:coreProperties>
</file>