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6436" w14:textId="77777777" w:rsidR="00BA7663" w:rsidRDefault="00BA7663" w:rsidP="00BA7663">
      <w:pPr>
        <w:tabs>
          <w:tab w:val="left" w:pos="195"/>
          <w:tab w:val="left" w:pos="405"/>
          <w:tab w:val="center" w:pos="4819"/>
          <w:tab w:val="center" w:pos="4986"/>
        </w:tabs>
        <w:spacing w:after="0" w:line="20" w:lineRule="atLeas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HĐGD</w:t>
      </w:r>
      <w:r>
        <w:rPr>
          <w:rFonts w:ascii="Times New Roman" w:hAnsi="Times New Roman"/>
          <w:b/>
          <w:bCs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Hoạt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động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trải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nghiệm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lớp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1</w:t>
      </w:r>
    </w:p>
    <w:p w14:paraId="23872C95" w14:textId="77777777" w:rsidR="00BA7663" w:rsidRDefault="00BA7663" w:rsidP="00BA7663">
      <w:pPr>
        <w:tabs>
          <w:tab w:val="left" w:pos="195"/>
          <w:tab w:val="left" w:pos="405"/>
          <w:tab w:val="center" w:pos="4819"/>
          <w:tab w:val="center" w:pos="4986"/>
        </w:tabs>
        <w:spacing w:after="0" w:line="20" w:lineRule="atLeast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Tên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HĐGD: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Lớp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học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sạch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đẹp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                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Số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tiết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: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29</w:t>
      </w:r>
    </w:p>
    <w:p w14:paraId="13C6161D" w14:textId="77777777" w:rsidR="00BA7663" w:rsidRDefault="00BA7663" w:rsidP="00BA7663">
      <w:pPr>
        <w:tabs>
          <w:tab w:val="left" w:pos="195"/>
          <w:tab w:val="left" w:pos="405"/>
          <w:tab w:val="center" w:pos="4819"/>
          <w:tab w:val="center" w:pos="4986"/>
        </w:tabs>
        <w:spacing w:after="0" w:line="20" w:lineRule="atLeast"/>
        <w:rPr>
          <w:rFonts w:ascii="Times New Roman" w:hAnsi="Times New Roman"/>
          <w:b/>
          <w:bCs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Thời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gian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thực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hiện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ngày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13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tháng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11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en-US"/>
        </w:rPr>
        <w:t>năm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en-US"/>
        </w:rPr>
        <w:t xml:space="preserve"> 2024</w:t>
      </w:r>
    </w:p>
    <w:p w14:paraId="314B230A" w14:textId="77777777" w:rsidR="00BA7663" w:rsidRDefault="00BA7663" w:rsidP="00BA7663">
      <w:pPr>
        <w:autoSpaceDN w:val="0"/>
        <w:spacing w:after="0" w:line="20" w:lineRule="atLeast"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</w:p>
    <w:p w14:paraId="2A8BFB92" w14:textId="77777777" w:rsidR="00BA7663" w:rsidRDefault="00BA7663" w:rsidP="00BA7663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I.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 xml:space="preserve"> YÊU CẦU CẦN ĐẠT:</w:t>
      </w:r>
    </w:p>
    <w:p w14:paraId="573EC7B6" w14:textId="77777777" w:rsidR="00BA7663" w:rsidRDefault="00BA7663" w:rsidP="00BA7663">
      <w:pPr>
        <w:autoSpaceDN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Sau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hoạt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động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HS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khả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năng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1E806963" w14:textId="77777777" w:rsidR="00BA7663" w:rsidRDefault="00BA7663" w:rsidP="00BA7663">
      <w:pPr>
        <w:autoSpaceDN w:val="0"/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một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công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vệ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lớp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giữ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gìn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lớp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sạch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đẹp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như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quét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dọn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sắp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xếp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bàn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ghế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đồ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dùng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tập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3F57AD64" w14:textId="77777777" w:rsidR="00BA7663" w:rsidRDefault="00BA7663" w:rsidP="00BA7663">
      <w:pPr>
        <w:autoSpaceDN w:val="0"/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ý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thức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trách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nhiệm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trong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việc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giữ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gìn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lớp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gọn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gàng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sạch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đẹp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21A3B889" w14:textId="77777777" w:rsidR="00BA7663" w:rsidRDefault="00BA7663" w:rsidP="00BA7663">
      <w:pPr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II.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ĐỒ DÙNG DẠY HỌC:</w:t>
      </w:r>
    </w:p>
    <w:p w14:paraId="20EB2621" w14:textId="77777777" w:rsidR="00BA7663" w:rsidRDefault="00BA7663" w:rsidP="00BA7663">
      <w:pPr>
        <w:autoSpaceDN w:val="0"/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đồ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lớp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học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bút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sáp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màu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782288F7" w14:textId="77777777" w:rsidR="00BA7663" w:rsidRDefault="00BA7663" w:rsidP="00BA7663">
      <w:pPr>
        <w:autoSpaceDN w:val="0"/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Dụng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cụ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quét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dọn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giẻ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lau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chổi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hót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rác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thùng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rác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5FED68C9" w14:textId="77777777" w:rsidR="00BA7663" w:rsidRDefault="00BA7663" w:rsidP="00BA7663">
      <w:pPr>
        <w:autoSpaceDN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III. CÁC HOẠT ĐỘNG 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DẠY HỌC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CHỦ YẾU:</w:t>
      </w:r>
    </w:p>
    <w:tbl>
      <w:tblPr>
        <w:tblW w:w="0" w:type="auto"/>
        <w:tblInd w:w="10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0"/>
        <w:gridCol w:w="4929"/>
        <w:gridCol w:w="3088"/>
      </w:tblGrid>
      <w:tr w:rsidR="00BA7663" w14:paraId="41DF9086" w14:textId="77777777" w:rsidTr="00991321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9C701" w14:textId="77777777" w:rsidR="00BA7663" w:rsidRDefault="00BA7663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gian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43EFE" w14:textId="77777777" w:rsidR="00BA7663" w:rsidRDefault="00BA7663" w:rsidP="00991321">
            <w:pPr>
              <w:autoSpaceDN w:val="0"/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viên</w:t>
            </w:r>
            <w:proofErr w:type="spellEnd"/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50A5" w14:textId="77777777" w:rsidR="00BA7663" w:rsidRDefault="00BA7663" w:rsidP="00991321">
            <w:pPr>
              <w:autoSpaceDN w:val="0"/>
              <w:spacing w:after="0"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sinh</w:t>
            </w:r>
            <w:proofErr w:type="spellEnd"/>
          </w:p>
        </w:tc>
      </w:tr>
      <w:tr w:rsidR="00BA7663" w14:paraId="00F44A36" w14:textId="77777777" w:rsidTr="00991321"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4291" w14:textId="77777777" w:rsidR="00BA7663" w:rsidRDefault="00BA7663" w:rsidP="00991321">
            <w:pPr>
              <w:autoSpaceDN w:val="0"/>
              <w:spacing w:after="0" w:line="20" w:lineRule="atLeast"/>
              <w:textAlignment w:val="top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3’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7F02" w14:textId="77777777" w:rsidR="00BA7663" w:rsidRDefault="00BA7663" w:rsidP="00991321">
            <w:pPr>
              <w:autoSpaceDN w:val="0"/>
              <w:spacing w:after="0" w:line="2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1.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đầu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65BB2A65" w14:textId="77777777" w:rsidR="00BA7663" w:rsidRDefault="00BA7663" w:rsidP="00991321">
            <w:pPr>
              <w:autoSpaceDN w:val="0"/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64725" w14:textId="77777777" w:rsidR="00BA7663" w:rsidRDefault="00BA7663" w:rsidP="00991321">
            <w:pPr>
              <w:autoSpaceDN w:val="0"/>
              <w:spacing w:after="0" w:line="20" w:lineRule="atLeast"/>
              <w:textAlignment w:val="top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7663" w14:paraId="0B37935E" w14:textId="77777777" w:rsidTr="00991321"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9F15" w14:textId="77777777" w:rsidR="00BA7663" w:rsidRDefault="00BA7663" w:rsidP="00991321">
            <w:pPr>
              <w:autoSpaceDN w:val="0"/>
              <w:spacing w:after="0" w:line="20" w:lineRule="atLeast"/>
              <w:textAlignment w:val="top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6BB93" w14:textId="77777777" w:rsidR="00BA7663" w:rsidRDefault="00BA7663" w:rsidP="00991321">
            <w:pPr>
              <w:autoSpaceDN w:val="0"/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Ổn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định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</w:p>
        </w:tc>
        <w:tc>
          <w:tcPr>
            <w:tcW w:w="308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6DEA1" w14:textId="77777777" w:rsidR="00BA7663" w:rsidRDefault="00BA7663" w:rsidP="00991321">
            <w:pPr>
              <w:autoSpaceDN w:val="0"/>
              <w:spacing w:after="0" w:line="20" w:lineRule="atLeast"/>
              <w:textAlignment w:val="top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hiện</w:t>
            </w:r>
            <w:proofErr w:type="spellEnd"/>
          </w:p>
        </w:tc>
      </w:tr>
      <w:tr w:rsidR="00BA7663" w14:paraId="440E7484" w14:textId="77777777" w:rsidTr="00991321"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D3E8F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E3BD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Cho HS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Hát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“ Em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em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”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đó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GV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giới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ECA29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Hát</w:t>
            </w:r>
            <w:proofErr w:type="spellEnd"/>
          </w:p>
        </w:tc>
      </w:tr>
      <w:tr w:rsidR="00BA7663" w14:paraId="645DE58A" w14:textId="77777777" w:rsidTr="00991321"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BBD3" w14:textId="77777777" w:rsidR="00BA7663" w:rsidRDefault="00BA7663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13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</w:p>
          <w:p w14:paraId="736A7F9E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EB4E0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2.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</w:tc>
      </w:tr>
      <w:tr w:rsidR="00BA7663" w14:paraId="30E45B1A" w14:textId="77777777" w:rsidTr="00991321"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BDC1E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1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81D79" w14:textId="77777777" w:rsidR="00BA7663" w:rsidRDefault="00BA7663" w:rsidP="00991321">
            <w:pPr>
              <w:pStyle w:val="ListParagraph"/>
              <w:tabs>
                <w:tab w:val="left" w:pos="883"/>
              </w:tabs>
              <w:spacing w:after="0" w:line="20" w:lineRule="atLeast"/>
              <w:ind w:left="0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Hoạt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động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bCs/>
                <w:sz w:val="26"/>
                <w:szCs w:val="26"/>
              </w:rPr>
              <w:t>1:</w:t>
            </w:r>
            <w:r>
              <w:rPr>
                <w:sz w:val="26"/>
                <w:szCs w:val="26"/>
                <w:lang w:bidi="th-TH"/>
              </w:rPr>
              <w:t>GV</w:t>
            </w:r>
            <w:proofErr w:type="gramEnd"/>
            <w:r>
              <w:rPr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th-TH"/>
              </w:rPr>
              <w:t>giới</w:t>
            </w:r>
            <w:proofErr w:type="spellEnd"/>
            <w:r>
              <w:rPr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th-TH"/>
              </w:rPr>
              <w:t>thiệu</w:t>
            </w:r>
            <w:proofErr w:type="spellEnd"/>
            <w:r>
              <w:rPr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th-TH"/>
              </w:rPr>
              <w:t>bài</w:t>
            </w:r>
            <w:proofErr w:type="spellEnd"/>
            <w:r>
              <w:rPr>
                <w:sz w:val="26"/>
                <w:szCs w:val="26"/>
                <w:lang w:bidi="th-TH"/>
              </w:rPr>
              <w:t xml:space="preserve"> </w:t>
            </w:r>
            <w:proofErr w:type="spellStart"/>
            <w:r>
              <w:rPr>
                <w:sz w:val="26"/>
                <w:szCs w:val="26"/>
                <w:lang w:bidi="th-TH"/>
              </w:rPr>
              <w:t>mới</w:t>
            </w:r>
            <w:proofErr w:type="spellEnd"/>
          </w:p>
          <w:p w14:paraId="4B0F9C19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2: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</w:rPr>
              <w:t>học</w:t>
            </w:r>
            <w:proofErr w:type="spellEnd"/>
          </w:p>
        </w:tc>
      </w:tr>
      <w:tr w:rsidR="00BA7663" w14:paraId="4F3BB03A" w14:textId="77777777" w:rsidTr="00991321"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BD20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1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F55CF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:</w:t>
            </w:r>
          </w:p>
        </w:tc>
      </w:tr>
      <w:tr w:rsidR="00BA7663" w14:paraId="18B7B104" w14:textId="77777777" w:rsidTr="00991321"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48C98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6FCC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giữ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quét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rác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lau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cửa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kính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lau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lau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ghế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  <w:tr w:rsidR="00BA7663" w14:paraId="0829B557" w14:textId="77777777" w:rsidTr="00991321"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E9A01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6F100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:</w:t>
            </w:r>
          </w:p>
          <w:p w14:paraId="3FC888A2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thảo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giữ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gìn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gợi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ý:</w:t>
            </w:r>
          </w:p>
          <w:p w14:paraId="0B2E7D9B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quét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</w:t>
            </w:r>
          </w:p>
          <w:p w14:paraId="1195531E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lau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bảng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cửa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kính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tường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; +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lau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ghế</w:t>
            </w:r>
            <w:proofErr w:type="spellEnd"/>
          </w:p>
          <w:p w14:paraId="28A25508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kê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khu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giày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dép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mũ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nón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</w:p>
          <w:p w14:paraId="76A4D10B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lao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2BF49B98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đỡ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6201CECA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giữ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gìn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FA8A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chia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vụ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5BA67432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Chuẩn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bị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dụng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cụ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1BC489F1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theo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</w:p>
          <w:p w14:paraId="5DECABFB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B8E9652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  <w:tr w:rsidR="00BA7663" w14:paraId="7028F20E" w14:textId="77777777" w:rsidTr="00991321"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6D26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14E1A88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C5C9113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6364C2F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1C159AF4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3E645DB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412936A" w14:textId="77777777" w:rsidR="00BA7663" w:rsidRDefault="00BA7663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12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’</w:t>
            </w:r>
          </w:p>
          <w:p w14:paraId="47AE0D78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784C4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*GV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01BD3AAF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gọn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gàng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sạch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tạo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môi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thuận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lợi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dạy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thầy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trò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5380F934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viên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đều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giữ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gìn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sạch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đẹp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15E5317D" w14:textId="77777777" w:rsidR="00BA7663" w:rsidRDefault="00BA7663" w:rsidP="0099132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14A83A9D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lastRenderedPageBreak/>
              <w:t xml:space="preserve">*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sắp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ghế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gọn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gàng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ngăn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nắp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14DD6757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220F7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Theo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dõi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nghe</w:t>
            </w:r>
            <w:proofErr w:type="spellEnd"/>
          </w:p>
          <w:p w14:paraId="74476B95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2F73ABF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195A8E7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357D4E9B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33D5BFD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03FEBDEC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EC8C55F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5748C805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E2E40FC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F7FBCDD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27D68C4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A7663" w14:paraId="4CAF4ADF" w14:textId="77777777" w:rsidTr="00991321">
        <w:trPr>
          <w:trHeight w:val="792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AEE88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2FDC388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C42F014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F010789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58ADC33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B2E6AAB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EBEE94E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D091E3D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1DA0040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34854EA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8EE81A8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0F0CC32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0D65C8E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AA96483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F81E6E2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25833828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60E1805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55BC4837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332B3C00" w14:textId="77777777" w:rsidR="00BA7663" w:rsidRDefault="00BA7663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6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‘</w:t>
            </w:r>
          </w:p>
          <w:p w14:paraId="1CA9938F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08E9A56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9C3905C" w14:textId="77777777" w:rsidR="00BA7663" w:rsidRDefault="00BA7663" w:rsidP="00991321">
            <w:pPr>
              <w:spacing w:after="0" w:line="20" w:lineRule="atLeast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</w:p>
          <w:p w14:paraId="0E85FF54" w14:textId="77777777" w:rsidR="00BA7663" w:rsidRDefault="00BA7663" w:rsidP="00991321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3’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0EE31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tiến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hành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 :</w:t>
            </w:r>
          </w:p>
          <w:p w14:paraId="49DE9BE0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kê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bàn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ghế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sắp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gọn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gàng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ngăn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nắp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</w:p>
          <w:p w14:paraId="7C0EC48D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Cho HS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sát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hỗ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trợ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sắp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sắp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chỗ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ngồi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gọn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gàng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ngăn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nắp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5D974FCE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- GV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tổ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chức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chia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nghĩ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bản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hiện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giữ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gìn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sạch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đẹp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10DD71F9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*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luận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: </w:t>
            </w:r>
          </w:p>
          <w:p w14:paraId="1A6A12A9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Sắp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gọn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gàng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ngăn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nắp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trở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nên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thuận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tiện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quả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hơn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</w:p>
          <w:p w14:paraId="725A8F85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Mỗi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đều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trách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nhiệm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sắp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gọn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gàng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ngăn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nắp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cả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1740CF04" w14:textId="77777777" w:rsidR="00BA7663" w:rsidRDefault="00BA7663" w:rsidP="00991321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 4.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vận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trải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nghiệm</w:t>
            </w:r>
            <w:proofErr w:type="spellEnd"/>
          </w:p>
          <w:p w14:paraId="2C527CEF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Hằng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thức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sắp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gọn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gàng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738FA44E" w14:textId="77777777" w:rsidR="00BA7663" w:rsidRDefault="00BA7663" w:rsidP="00991321">
            <w:pPr>
              <w:spacing w:after="0" w:line="20" w:lineRule="atLeast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5.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HĐ 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Củng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cố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nối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tiếp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</w:p>
          <w:p w14:paraId="689F291D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xét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đánh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khen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ngợi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biểu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HS.</w:t>
            </w:r>
          </w:p>
          <w:p w14:paraId="3CF92337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nhà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sẻ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người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sạch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8BB1D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đứng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chỗ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kê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ghế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ngồi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ngay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ngắn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sắp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xếp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đồ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nhân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7BBF21F8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bao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quát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bạn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sau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khi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xong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6E873082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  <w:p w14:paraId="535CF086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đứng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chỗ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sẻ</w:t>
            </w:r>
            <w:proofErr w:type="spellEnd"/>
          </w:p>
          <w:p w14:paraId="2F8423EA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nghe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ghi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nhớ</w:t>
            </w:r>
            <w:proofErr w:type="spellEnd"/>
          </w:p>
          <w:p w14:paraId="7B629CAC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1217C6E" w14:textId="77777777" w:rsidR="00BA7663" w:rsidRDefault="00BA7663" w:rsidP="00991321">
            <w:pPr>
              <w:autoSpaceDN w:val="0"/>
              <w:spacing w:after="0"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Lắng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nghe</w:t>
            </w:r>
            <w:proofErr w:type="spellEnd"/>
          </w:p>
        </w:tc>
      </w:tr>
    </w:tbl>
    <w:p w14:paraId="7BD82EB7" w14:textId="765CC9C8" w:rsidR="00BA7663" w:rsidRPr="00A72CEC" w:rsidRDefault="00BA7663" w:rsidP="00BA7663">
      <w:pPr>
        <w:pBdr>
          <w:bottom w:val="single" w:sz="4" w:space="1" w:color="000000"/>
        </w:pBdr>
        <w:autoSpaceDN w:val="0"/>
        <w:spacing w:after="0" w:line="20" w:lineRule="atLeast"/>
        <w:rPr>
          <w:rFonts w:ascii="Times New Roman" w:hAnsi="Times New Roman"/>
          <w:b/>
          <w:bCs/>
          <w:sz w:val="26"/>
          <w:szCs w:val="26"/>
        </w:rPr>
      </w:pPr>
      <w:r w:rsidRPr="00A72CEC">
        <w:rPr>
          <w:rFonts w:ascii="Times New Roman" w:hAnsi="Times New Roman"/>
          <w:b/>
          <w:bCs/>
          <w:sz w:val="26"/>
          <w:szCs w:val="26"/>
          <w:lang w:val="en-US"/>
        </w:rPr>
        <w:t xml:space="preserve">IV. </w:t>
      </w:r>
      <w:proofErr w:type="spellStart"/>
      <w:r w:rsidRPr="00A72CEC">
        <w:rPr>
          <w:rFonts w:ascii="Times New Roman" w:hAnsi="Times New Roman"/>
          <w:b/>
          <w:bCs/>
          <w:sz w:val="26"/>
          <w:szCs w:val="26"/>
          <w:lang w:val="en-US"/>
        </w:rPr>
        <w:t>Điều</w:t>
      </w:r>
      <w:proofErr w:type="spellEnd"/>
      <w:r w:rsidRPr="00A72CE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72CEC">
        <w:rPr>
          <w:rFonts w:ascii="Times New Roman" w:hAnsi="Times New Roman"/>
          <w:b/>
          <w:bCs/>
          <w:sz w:val="26"/>
          <w:szCs w:val="26"/>
          <w:lang w:val="en-US"/>
        </w:rPr>
        <w:t>chỉnh</w:t>
      </w:r>
      <w:proofErr w:type="spellEnd"/>
      <w:r w:rsidRPr="00A72CE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72CEC">
        <w:rPr>
          <w:rFonts w:ascii="Times New Roman" w:hAnsi="Times New Roman"/>
          <w:b/>
          <w:bCs/>
          <w:sz w:val="26"/>
          <w:szCs w:val="26"/>
          <w:lang w:val="en-US"/>
        </w:rPr>
        <w:t>sau</w:t>
      </w:r>
      <w:proofErr w:type="spellEnd"/>
      <w:r w:rsidRPr="00A72CE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72CEC">
        <w:rPr>
          <w:rFonts w:ascii="Times New Roman" w:hAnsi="Times New Roman"/>
          <w:b/>
          <w:bCs/>
          <w:sz w:val="26"/>
          <w:szCs w:val="26"/>
          <w:lang w:val="en-US"/>
        </w:rPr>
        <w:t>bài</w:t>
      </w:r>
      <w:proofErr w:type="spellEnd"/>
      <w:r w:rsidRPr="00A72CEC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 w:rsidRPr="00A72CEC">
        <w:rPr>
          <w:rFonts w:ascii="Times New Roman" w:hAnsi="Times New Roman"/>
          <w:b/>
          <w:bCs/>
          <w:sz w:val="26"/>
          <w:szCs w:val="26"/>
          <w:lang w:val="en-US"/>
        </w:rPr>
        <w:t>dạy</w:t>
      </w:r>
      <w:proofErr w:type="spellEnd"/>
      <w:r w:rsidRPr="00A72CEC">
        <w:rPr>
          <w:rFonts w:ascii="Times New Roman" w:hAnsi="Times New Roman"/>
          <w:b/>
          <w:bCs/>
          <w:sz w:val="26"/>
          <w:szCs w:val="26"/>
          <w:lang w:val="en-US"/>
        </w:rPr>
        <w:t>:…</w:t>
      </w:r>
      <w:proofErr w:type="gramEnd"/>
      <w:r w:rsidRPr="00A72CEC">
        <w:rPr>
          <w:rFonts w:ascii="Times New Roman" w:hAnsi="Times New Roman"/>
          <w:b/>
          <w:bCs/>
          <w:sz w:val="26"/>
          <w:szCs w:val="26"/>
          <w:lang w:val="en-US"/>
        </w:rPr>
        <w:t>………………………………………………………</w:t>
      </w:r>
    </w:p>
    <w:p w14:paraId="2F851D4A" w14:textId="77777777" w:rsidR="00BA7663" w:rsidRDefault="00BA7663" w:rsidP="00BA7663">
      <w:pPr>
        <w:autoSpaceDN w:val="0"/>
        <w:spacing w:after="0" w:line="20" w:lineRule="atLeast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20C16EA2" w14:textId="77777777" w:rsidR="00827302" w:rsidRDefault="00827302"/>
    <w:sectPr w:rsidR="00827302" w:rsidSect="0082730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63"/>
    <w:rsid w:val="0033015A"/>
    <w:rsid w:val="005B5EB2"/>
    <w:rsid w:val="00827302"/>
    <w:rsid w:val="00BA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48F92"/>
  <w15:chartTrackingRefBased/>
  <w15:docId w15:val="{DE131CA6-44E2-454A-8FDD-1EA6B68C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66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76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6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66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66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66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663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663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663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663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66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66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66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6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6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6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66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A7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66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A76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663"/>
    <w:pPr>
      <w:spacing w:before="160" w:after="160" w:line="278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A7663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BA7663"/>
    <w:pPr>
      <w:spacing w:after="160" w:line="278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A76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6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6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2025-04-10T02:05:00Z</dcterms:created>
  <dcterms:modified xsi:type="dcterms:W3CDTF">2025-04-10T02:06:00Z</dcterms:modified>
</cp:coreProperties>
</file>