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89" w:rsidRPr="00B67B80" w:rsidRDefault="00E80389" w:rsidP="00E80389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E80389" w:rsidRPr="00B67B80" w:rsidRDefault="00E80389" w:rsidP="00E8038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B67B80">
        <w:rPr>
          <w:sz w:val="28"/>
          <w:szCs w:val="28"/>
          <w:shd w:val="clear" w:color="auto" w:fill="FFFFFF"/>
        </w:rPr>
        <w:t>Môn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67B80">
        <w:rPr>
          <w:b/>
          <w:sz w:val="28"/>
          <w:szCs w:val="28"/>
          <w:shd w:val="clear" w:color="auto" w:fill="FFFFFF"/>
        </w:rPr>
        <w:t>Tiếng</w:t>
      </w:r>
      <w:proofErr w:type="spellEnd"/>
      <w:r w:rsidRPr="00B67B8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E80389" w:rsidRPr="00B67B80" w:rsidRDefault="00E80389" w:rsidP="00E8038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B67B80">
        <w:rPr>
          <w:sz w:val="28"/>
          <w:szCs w:val="28"/>
          <w:shd w:val="clear" w:color="auto" w:fill="FFFFFF"/>
        </w:rPr>
        <w:t>Tên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bài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>:</w:t>
      </w:r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Ôn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luyện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về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từ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đồng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nghĩa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B67B80">
        <w:rPr>
          <w:b/>
          <w:color w:val="000000" w:themeColor="text1"/>
          <w:sz w:val="28"/>
          <w:szCs w:val="28"/>
        </w:rPr>
        <w:t>từ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đa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7B80">
        <w:rPr>
          <w:b/>
          <w:color w:val="000000" w:themeColor="text1"/>
          <w:sz w:val="28"/>
          <w:szCs w:val="28"/>
        </w:rPr>
        <w:t>nghĩa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 ;</w:t>
      </w:r>
      <w:proofErr w:type="gram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Tiết</w:t>
      </w:r>
      <w:proofErr w:type="spellEnd"/>
      <w:r w:rsidRPr="00B67B80">
        <w:rPr>
          <w:sz w:val="28"/>
          <w:szCs w:val="28"/>
          <w:shd w:val="clear" w:color="auto" w:fill="FFFFFF"/>
        </w:rPr>
        <w:t>: 121</w:t>
      </w:r>
    </w:p>
    <w:bookmarkEnd w:id="0"/>
    <w:p w:rsidR="00E80389" w:rsidRPr="00B67B80" w:rsidRDefault="00E80389" w:rsidP="00E80389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I.YÊU CẦU CẦN ĐẠT 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Ôn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luyện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về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từ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đồng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nghĩa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từ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nghĩa</w:t>
      </w:r>
      <w:proofErr w:type="spellEnd"/>
      <w:r w:rsidRPr="00B67B80">
        <w:rPr>
          <w:sz w:val="28"/>
          <w:szCs w:val="28"/>
        </w:rPr>
        <w:t xml:space="preserve">. </w:t>
      </w:r>
    </w:p>
    <w:p w:rsidR="00E80389" w:rsidRPr="00B67B80" w:rsidRDefault="00E80389" w:rsidP="00E80389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Hợp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tác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với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bạn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để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tìm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từ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đồng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nghĩa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trái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nghĩa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proofErr w:type="gramStart"/>
      <w:r w:rsidRPr="00B67B80">
        <w:rPr>
          <w:sz w:val="28"/>
          <w:szCs w:val="28"/>
        </w:rPr>
        <w:t>theo</w:t>
      </w:r>
      <w:proofErr w:type="spellEnd"/>
      <w:proofErr w:type="gram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yêu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cầu</w:t>
      </w:r>
      <w:proofErr w:type="spellEnd"/>
      <w:r w:rsidRPr="00B67B80">
        <w:rPr>
          <w:sz w:val="28"/>
          <w:szCs w:val="28"/>
        </w:rPr>
        <w:t xml:space="preserve">. </w:t>
      </w:r>
      <w:proofErr w:type="spellStart"/>
      <w:r w:rsidRPr="00B67B80">
        <w:rPr>
          <w:sz w:val="28"/>
          <w:szCs w:val="28"/>
        </w:rPr>
        <w:t>Củng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cố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kĩ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năng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tự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đánh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giá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đánh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giá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bạn</w:t>
      </w:r>
      <w:proofErr w:type="spellEnd"/>
      <w:r w:rsidRPr="00B67B80">
        <w:rPr>
          <w:sz w:val="28"/>
          <w:szCs w:val="28"/>
        </w:rPr>
        <w:t xml:space="preserve">. </w:t>
      </w:r>
    </w:p>
    <w:p w:rsidR="00E80389" w:rsidRPr="00B67B80" w:rsidRDefault="00E80389" w:rsidP="00E80389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Chăm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chỉ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trong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tập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như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tự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làm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bài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tích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cực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thảo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luận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nhóm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trung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thực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trong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đánh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giá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kết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quả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của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bản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thân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của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bạn</w:t>
      </w:r>
      <w:proofErr w:type="spellEnd"/>
      <w:r w:rsidRPr="00B67B80">
        <w:rPr>
          <w:sz w:val="28"/>
          <w:szCs w:val="28"/>
        </w:rPr>
        <w:t>.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II.ĐỒ DÙNG DẠY HỌC 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1. </w:t>
      </w:r>
      <w:proofErr w:type="spellStart"/>
      <w:r w:rsidRPr="00B67B80">
        <w:rPr>
          <w:b/>
          <w:sz w:val="28"/>
          <w:szCs w:val="28"/>
        </w:rPr>
        <w:t>Giáo</w:t>
      </w:r>
      <w:proofErr w:type="spellEnd"/>
      <w:r w:rsidRPr="00B67B80">
        <w:rPr>
          <w:b/>
          <w:sz w:val="28"/>
          <w:szCs w:val="28"/>
        </w:rPr>
        <w:t xml:space="preserve"> </w:t>
      </w:r>
      <w:proofErr w:type="spellStart"/>
      <w:r w:rsidRPr="00B67B80">
        <w:rPr>
          <w:b/>
          <w:sz w:val="28"/>
          <w:szCs w:val="28"/>
        </w:rPr>
        <w:t>viên</w:t>
      </w:r>
      <w:proofErr w:type="spellEnd"/>
      <w:r w:rsidRPr="00B67B80">
        <w:rPr>
          <w:b/>
          <w:sz w:val="28"/>
          <w:szCs w:val="28"/>
        </w:rPr>
        <w:t xml:space="preserve"> 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– </w:t>
      </w:r>
      <w:proofErr w:type="spellStart"/>
      <w:r w:rsidRPr="00B67B80">
        <w:rPr>
          <w:sz w:val="28"/>
          <w:szCs w:val="28"/>
        </w:rPr>
        <w:t>Tranh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ảnh</w:t>
      </w:r>
      <w:proofErr w:type="spellEnd"/>
      <w:r w:rsidRPr="00B67B80">
        <w:rPr>
          <w:sz w:val="28"/>
          <w:szCs w:val="28"/>
        </w:rPr>
        <w:t xml:space="preserve">, video clip </w:t>
      </w:r>
      <w:proofErr w:type="spellStart"/>
      <w:r w:rsidRPr="00B67B80">
        <w:rPr>
          <w:sz w:val="28"/>
          <w:szCs w:val="28"/>
        </w:rPr>
        <w:t>về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một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vườn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rau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hoặc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vườn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hoa</w:t>
      </w:r>
      <w:proofErr w:type="spellEnd"/>
      <w:r w:rsidRPr="00B67B80">
        <w:rPr>
          <w:sz w:val="28"/>
          <w:szCs w:val="28"/>
        </w:rPr>
        <w:t xml:space="preserve"> (</w:t>
      </w:r>
      <w:proofErr w:type="spellStart"/>
      <w:r w:rsidRPr="00B67B80">
        <w:rPr>
          <w:sz w:val="28"/>
          <w:szCs w:val="28"/>
        </w:rPr>
        <w:t>nếu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có</w:t>
      </w:r>
      <w:proofErr w:type="spellEnd"/>
      <w:r w:rsidRPr="00B67B80">
        <w:rPr>
          <w:sz w:val="28"/>
          <w:szCs w:val="28"/>
        </w:rPr>
        <w:t xml:space="preserve">). – </w:t>
      </w:r>
      <w:proofErr w:type="spellStart"/>
      <w:r w:rsidRPr="00B67B80">
        <w:rPr>
          <w:sz w:val="28"/>
          <w:szCs w:val="28"/>
        </w:rPr>
        <w:t>Thẻ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từ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thẻ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câu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cho</w:t>
      </w:r>
      <w:proofErr w:type="spellEnd"/>
      <w:r w:rsidRPr="00B67B80">
        <w:rPr>
          <w:sz w:val="28"/>
          <w:szCs w:val="28"/>
        </w:rPr>
        <w:t xml:space="preserve"> HS </w:t>
      </w:r>
      <w:proofErr w:type="spellStart"/>
      <w:r w:rsidRPr="00B67B80">
        <w:rPr>
          <w:sz w:val="28"/>
          <w:szCs w:val="28"/>
        </w:rPr>
        <w:t>thực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hiện</w:t>
      </w:r>
      <w:proofErr w:type="spellEnd"/>
      <w:r w:rsidRPr="00B67B80">
        <w:rPr>
          <w:sz w:val="28"/>
          <w:szCs w:val="28"/>
        </w:rPr>
        <w:t xml:space="preserve"> BT </w:t>
      </w:r>
      <w:proofErr w:type="spellStart"/>
      <w:r w:rsidRPr="00B67B80">
        <w:rPr>
          <w:sz w:val="28"/>
          <w:szCs w:val="28"/>
        </w:rPr>
        <w:t>luyện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từ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câu</w:t>
      </w:r>
      <w:proofErr w:type="spellEnd"/>
      <w:r w:rsidRPr="00B67B80">
        <w:rPr>
          <w:sz w:val="28"/>
          <w:szCs w:val="28"/>
        </w:rPr>
        <w:t xml:space="preserve">. 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2. </w:t>
      </w:r>
      <w:proofErr w:type="spellStart"/>
      <w:r w:rsidRPr="00B67B80">
        <w:rPr>
          <w:b/>
          <w:sz w:val="28"/>
          <w:szCs w:val="28"/>
        </w:rPr>
        <w:t>Học</w:t>
      </w:r>
      <w:proofErr w:type="spellEnd"/>
      <w:r w:rsidRPr="00B67B80">
        <w:rPr>
          <w:b/>
          <w:sz w:val="28"/>
          <w:szCs w:val="28"/>
        </w:rPr>
        <w:t xml:space="preserve"> </w:t>
      </w:r>
      <w:proofErr w:type="spellStart"/>
      <w:r w:rsidRPr="00B67B80">
        <w:rPr>
          <w:b/>
          <w:sz w:val="28"/>
          <w:szCs w:val="28"/>
        </w:rPr>
        <w:t>sinh</w:t>
      </w:r>
      <w:proofErr w:type="spellEnd"/>
      <w:r w:rsidRPr="00B67B80">
        <w:rPr>
          <w:b/>
          <w:sz w:val="28"/>
          <w:szCs w:val="28"/>
        </w:rPr>
        <w:t xml:space="preserve"> 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Từ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điển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Tiếng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Việt</w:t>
      </w:r>
      <w:proofErr w:type="spellEnd"/>
      <w:r w:rsidRPr="00B67B80">
        <w:rPr>
          <w:sz w:val="28"/>
          <w:szCs w:val="28"/>
        </w:rPr>
        <w:t xml:space="preserve">. </w:t>
      </w:r>
    </w:p>
    <w:p w:rsidR="00E80389" w:rsidRPr="00B67B80" w:rsidRDefault="00E80389" w:rsidP="00E8038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Tranh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ảnh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về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một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vườn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rau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hoặc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vườn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hoa</w:t>
      </w:r>
      <w:proofErr w:type="spellEnd"/>
      <w:r w:rsidRPr="00B67B80">
        <w:rPr>
          <w:sz w:val="28"/>
          <w:szCs w:val="28"/>
        </w:rPr>
        <w:t xml:space="preserve"> (</w:t>
      </w:r>
      <w:proofErr w:type="spellStart"/>
      <w:r w:rsidRPr="00B67B80">
        <w:rPr>
          <w:sz w:val="28"/>
          <w:szCs w:val="28"/>
        </w:rPr>
        <w:t>nếu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có</w:t>
      </w:r>
      <w:proofErr w:type="spellEnd"/>
      <w:r w:rsidRPr="00B67B80">
        <w:rPr>
          <w:sz w:val="28"/>
          <w:szCs w:val="28"/>
        </w:rPr>
        <w:t xml:space="preserve">). </w:t>
      </w:r>
    </w:p>
    <w:p w:rsidR="00E80389" w:rsidRPr="00B67B80" w:rsidRDefault="00E80389" w:rsidP="00E80389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III.CÁC HOẠT ĐỘNG DẠY HỌC CHỦ YẾU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0"/>
        <w:gridCol w:w="4510"/>
      </w:tblGrid>
      <w:tr w:rsidR="00E80389" w:rsidRPr="00B67B80" w:rsidTr="002554CC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80389" w:rsidRPr="00B67B80" w:rsidTr="002554C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A</w:t>
            </w:r>
            <w:r w:rsidRPr="00B67B80">
              <w:rPr>
                <w:sz w:val="28"/>
                <w:szCs w:val="28"/>
              </w:rPr>
              <w:t xml:space="preserve">. </w:t>
            </w:r>
            <w:r w:rsidRPr="00B67B80">
              <w:rPr>
                <w:b/>
                <w:sz w:val="28"/>
                <w:szCs w:val="28"/>
              </w:rPr>
              <w:t xml:space="preserve">KHỞI ĐỘNG (03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</w:t>
            </w:r>
            <w:proofErr w:type="spellStart"/>
            <w:r w:rsidRPr="00B67B80">
              <w:rPr>
                <w:sz w:val="28"/>
                <w:szCs w:val="28"/>
              </w:rPr>
              <w:t>Mục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tiêu</w:t>
            </w:r>
            <w:proofErr w:type="spellEnd"/>
          </w:p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Tìm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“</w:t>
            </w:r>
            <w:proofErr w:type="spellStart"/>
            <w:r w:rsidRPr="00B67B80">
              <w:rPr>
                <w:sz w:val="28"/>
                <w:szCs w:val="28"/>
              </w:rPr>
              <w:t>cần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cù</w:t>
            </w:r>
            <w:proofErr w:type="spellEnd"/>
            <w:r w:rsidRPr="00B67B80">
              <w:rPr>
                <w:sz w:val="28"/>
                <w:szCs w:val="28"/>
              </w:rPr>
              <w:t xml:space="preserve">”.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tổ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chức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trò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Xây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nhà</w:t>
            </w:r>
            <w:proofErr w:type="spellEnd"/>
            <w:r w:rsidRPr="00B67B80">
              <w:rPr>
                <w:sz w:val="28"/>
                <w:szCs w:val="28"/>
              </w:rPr>
              <w:t xml:space="preserve">: Chia </w:t>
            </w:r>
            <w:proofErr w:type="spellStart"/>
            <w:r w:rsidRPr="00B67B80">
              <w:rPr>
                <w:sz w:val="28"/>
                <w:szCs w:val="28"/>
              </w:rPr>
              <w:t>số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thành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bốn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  <w:proofErr w:type="spellStart"/>
            <w:r w:rsidRPr="00B67B80">
              <w:rPr>
                <w:sz w:val="28"/>
                <w:szCs w:val="28"/>
              </w:rPr>
              <w:t>Mỗi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tìm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“</w:t>
            </w:r>
            <w:proofErr w:type="spellStart"/>
            <w:r w:rsidRPr="00B67B80">
              <w:rPr>
                <w:sz w:val="28"/>
                <w:szCs w:val="28"/>
              </w:rPr>
              <w:t>cần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cù</w:t>
            </w:r>
            <w:proofErr w:type="spellEnd"/>
            <w:r w:rsidRPr="00B67B80">
              <w:rPr>
                <w:sz w:val="28"/>
                <w:szCs w:val="28"/>
              </w:rPr>
              <w:t xml:space="preserve">” </w:t>
            </w:r>
            <w:proofErr w:type="spellStart"/>
            <w:r w:rsidRPr="00B67B80">
              <w:rPr>
                <w:sz w:val="28"/>
                <w:szCs w:val="28"/>
              </w:rPr>
              <w:t>rồi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viết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nào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tìm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nhiều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nhất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chiến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thắng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trò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Xây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nhà</w:t>
            </w:r>
            <w:proofErr w:type="spellEnd"/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nối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thiệu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ôn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tập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sz w:val="28"/>
                <w:szCs w:val="28"/>
              </w:rPr>
              <w:t>B.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KHÁM PHÁ VÀ LUYỆN TẬP </w:t>
            </w:r>
            <w:r w:rsidRPr="00B67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80389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B67B80">
              <w:rPr>
                <w:b/>
                <w:sz w:val="28"/>
                <w:szCs w:val="28"/>
              </w:rPr>
              <w:t>Ôn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luyện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về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từ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đồng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nghĩa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(04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</w:t>
            </w:r>
            <w:proofErr w:type="spellStart"/>
            <w:r w:rsidRPr="00B67B80">
              <w:rPr>
                <w:sz w:val="28"/>
                <w:szCs w:val="28"/>
              </w:rPr>
              <w:t>Mục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tiêu</w:t>
            </w:r>
            <w:proofErr w:type="spellEnd"/>
          </w:p>
          <w:p w:rsidR="00E80389" w:rsidRPr="00B67B80" w:rsidRDefault="00E80389" w:rsidP="002554CC">
            <w:pPr>
              <w:jc w:val="both"/>
              <w:rPr>
                <w:sz w:val="28"/>
                <w:szCs w:val="28"/>
              </w:rPr>
            </w:pPr>
            <w:proofErr w:type="spellStart"/>
            <w:r w:rsidRPr="00B67B80">
              <w:rPr>
                <w:sz w:val="28"/>
                <w:szCs w:val="28"/>
              </w:rPr>
              <w:t>Tìm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cặp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dụng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việc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sử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dụng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cặp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Củng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 1.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 1.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</w:t>
            </w:r>
            <w:proofErr w:type="spellStart"/>
            <w:r w:rsidRPr="00B67B80">
              <w:rPr>
                <w:sz w:val="28"/>
                <w:szCs w:val="28"/>
              </w:rPr>
              <w:t>Gv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1 – 2 HS </w:t>
            </w:r>
            <w:proofErr w:type="spellStart"/>
            <w:r w:rsidRPr="00B67B80">
              <w:rPr>
                <w:sz w:val="28"/>
                <w:szCs w:val="28"/>
              </w:rPr>
              <w:t>thực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a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proofErr w:type="gramStart"/>
            <w:r w:rsidRPr="00B67B80">
              <w:rPr>
                <w:i/>
                <w:sz w:val="28"/>
                <w:szCs w:val="28"/>
              </w:rPr>
              <w:t>siêng</w:t>
            </w:r>
            <w:proofErr w:type="spellEnd"/>
            <w:proofErr w:type="gram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năng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B67B80">
              <w:rPr>
                <w:i/>
                <w:sz w:val="28"/>
                <w:szCs w:val="28"/>
              </w:rPr>
              <w:t>chuyên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cần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tổ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chức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hoạt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đôi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trao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dụng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việc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sử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dụng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cặp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i/>
                <w:sz w:val="28"/>
                <w:szCs w:val="28"/>
              </w:rPr>
              <w:t>Sử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dụng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từ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đồng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nghĩa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có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thể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tránh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được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việc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lặp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từ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B67B80">
              <w:rPr>
                <w:i/>
                <w:sz w:val="28"/>
                <w:szCs w:val="28"/>
              </w:rPr>
              <w:t>nhấn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mạnh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đặc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điểm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sự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được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nói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đến</w:t>
            </w:r>
            <w:proofErr w:type="spellEnd"/>
            <w:r w:rsidRPr="00B67B80">
              <w:rPr>
                <w:i/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1 – 2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HS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 xml:space="preserve">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E80389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67B80">
              <w:rPr>
                <w:b/>
                <w:sz w:val="28"/>
                <w:szCs w:val="28"/>
              </w:rPr>
              <w:t>Luyện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tập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sử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dụng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từ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đồng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nghĩa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(07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</w:rPr>
              <w:t>*</w:t>
            </w:r>
            <w:proofErr w:type="spellStart"/>
            <w:r w:rsidRPr="00B67B80">
              <w:rPr>
                <w:b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tiêu</w:t>
            </w:r>
            <w:proofErr w:type="spellEnd"/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67B80">
              <w:rPr>
                <w:sz w:val="28"/>
                <w:szCs w:val="28"/>
              </w:rPr>
              <w:t>Hợp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tìm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theo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E80389" w:rsidRPr="00B67B80" w:rsidRDefault="00E80389" w:rsidP="002554CC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Củng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BT2.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BT2.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bCs/>
                <w:sz w:val="28"/>
                <w:szCs w:val="28"/>
              </w:rPr>
              <w:t>tổ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chức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cho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bCs/>
                <w:sz w:val="28"/>
                <w:szCs w:val="28"/>
              </w:rPr>
              <w:t>hoạt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động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nhóm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nhỏ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theo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kĩ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thuật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Mảnh</w:t>
            </w:r>
            <w:proofErr w:type="spellEnd"/>
            <w:r w:rsidRPr="00B67B80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ghép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và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Khăn</w:t>
            </w:r>
            <w:proofErr w:type="spellEnd"/>
            <w:r w:rsidRPr="00B67B80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trải</w:t>
            </w:r>
            <w:proofErr w:type="spellEnd"/>
            <w:r w:rsidRPr="00B67B80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bàn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+ 1/2 </w:t>
            </w:r>
            <w:proofErr w:type="spellStart"/>
            <w:r w:rsidRPr="00B67B80">
              <w:rPr>
                <w:sz w:val="28"/>
                <w:szCs w:val="28"/>
              </w:rPr>
              <w:t>số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thực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a. (</w:t>
            </w:r>
            <w:proofErr w:type="spellStart"/>
            <w:r w:rsidRPr="00B67B80">
              <w:rPr>
                <w:i/>
                <w:sz w:val="28"/>
                <w:szCs w:val="28"/>
              </w:rPr>
              <w:t>xuyên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chiếu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len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lỏi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/… </w:t>
            </w:r>
          </w:p>
          <w:p w:rsidR="00E80389" w:rsidRPr="00B67B80" w:rsidRDefault="00E80389" w:rsidP="002554C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67B80">
              <w:rPr>
                <w:i/>
                <w:sz w:val="28"/>
                <w:szCs w:val="28"/>
              </w:rPr>
              <w:t>tạo</w:t>
            </w:r>
            <w:proofErr w:type="spellEnd"/>
            <w:proofErr w:type="gram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kết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biến</w:t>
            </w:r>
            <w:proofErr w:type="spellEnd"/>
            <w:r w:rsidRPr="00B67B80">
              <w:rPr>
                <w:i/>
                <w:sz w:val="28"/>
                <w:szCs w:val="28"/>
              </w:rPr>
              <w:t>/…</w:t>
            </w:r>
            <w:r w:rsidRPr="00B67B80">
              <w:rPr>
                <w:sz w:val="28"/>
                <w:szCs w:val="28"/>
              </w:rPr>
              <w:t>)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</w:p>
          <w:p w:rsidR="00E80389" w:rsidRPr="00B67B80" w:rsidRDefault="00E8038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+ 1/2 </w:t>
            </w:r>
            <w:proofErr w:type="spellStart"/>
            <w:r w:rsidRPr="00B67B80">
              <w:rPr>
                <w:sz w:val="28"/>
                <w:szCs w:val="28"/>
              </w:rPr>
              <w:t>số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thực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b. (</w:t>
            </w:r>
            <w:proofErr w:type="spellStart"/>
            <w:r w:rsidRPr="00B67B80">
              <w:rPr>
                <w:i/>
                <w:sz w:val="28"/>
                <w:szCs w:val="28"/>
              </w:rPr>
              <w:t>nóng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bức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nóng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nực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nóng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như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đổ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lửa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/… </w:t>
            </w:r>
          </w:p>
          <w:p w:rsidR="00E80389" w:rsidRPr="00B67B80" w:rsidRDefault="00E80389" w:rsidP="002554CC">
            <w:pPr>
              <w:jc w:val="both"/>
              <w:rPr>
                <w:bCs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proofErr w:type="gramStart"/>
            <w:r w:rsidRPr="00B67B80">
              <w:rPr>
                <w:i/>
                <w:sz w:val="28"/>
                <w:szCs w:val="28"/>
              </w:rPr>
              <w:t>giá</w:t>
            </w:r>
            <w:proofErr w:type="spellEnd"/>
            <w:proofErr w:type="gram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rét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rét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buốt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rét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căm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căm</w:t>
            </w:r>
            <w:proofErr w:type="spellEnd"/>
            <w:r w:rsidRPr="00B67B80">
              <w:rPr>
                <w:i/>
                <w:sz w:val="28"/>
                <w:szCs w:val="28"/>
              </w:rPr>
              <w:t>/…</w:t>
            </w:r>
            <w:r w:rsidRPr="00B67B80">
              <w:rPr>
                <w:sz w:val="28"/>
                <w:szCs w:val="28"/>
              </w:rPr>
              <w:t>)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– 2 – 3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chữa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E80389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B67B80">
              <w:rPr>
                <w:b/>
                <w:sz w:val="28"/>
                <w:szCs w:val="28"/>
              </w:rPr>
              <w:t>Ôn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luyện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về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từ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đa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nghĩa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(09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E80389" w:rsidRPr="00B67B80" w:rsidRDefault="00E80389" w:rsidP="002554CC">
            <w:pPr>
              <w:jc w:val="both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67B80">
              <w:rPr>
                <w:sz w:val="28"/>
                <w:szCs w:val="28"/>
              </w:rPr>
              <w:t>Đặt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“</w:t>
            </w:r>
            <w:proofErr w:type="spellStart"/>
            <w:r w:rsidRPr="00B67B80">
              <w:rPr>
                <w:sz w:val="28"/>
                <w:szCs w:val="28"/>
              </w:rPr>
              <w:t>vai</w:t>
            </w:r>
            <w:proofErr w:type="spellEnd"/>
            <w:r w:rsidRPr="00B67B80">
              <w:rPr>
                <w:sz w:val="28"/>
                <w:szCs w:val="28"/>
              </w:rPr>
              <w:t xml:space="preserve">”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mỗi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Củng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BT3.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BT3.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proofErr w:type="spellStart"/>
            <w:r w:rsidRPr="00B67B80">
              <w:rPr>
                <w:bCs/>
                <w:sz w:val="28"/>
                <w:szCs w:val="28"/>
              </w:rPr>
              <w:t>Gv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tổ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chức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cho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bCs/>
                <w:sz w:val="28"/>
                <w:szCs w:val="28"/>
              </w:rPr>
              <w:t>tìm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các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từ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tương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ứng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với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mỗi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nghĩa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theo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kĩ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thuật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Khăn</w:t>
            </w:r>
            <w:proofErr w:type="spellEnd"/>
            <w:r w:rsidRPr="00B67B80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trải</w:t>
            </w:r>
            <w:proofErr w:type="spellEnd"/>
            <w:r w:rsidRPr="00B67B80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i/>
                <w:sz w:val="28"/>
                <w:szCs w:val="28"/>
              </w:rPr>
              <w:t>bàn</w:t>
            </w:r>
            <w:proofErr w:type="spellEnd"/>
            <w:r w:rsidRPr="00B67B80"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7B80">
              <w:rPr>
                <w:i/>
                <w:sz w:val="28"/>
                <w:szCs w:val="28"/>
              </w:rPr>
              <w:t>bờ</w:t>
            </w:r>
            <w:proofErr w:type="spellEnd"/>
            <w:proofErr w:type="gram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vai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rộng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khoác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túi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lên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vai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đau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vai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,… </w:t>
            </w:r>
          </w:p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proofErr w:type="gramStart"/>
            <w:r w:rsidRPr="00B67B80">
              <w:rPr>
                <w:i/>
                <w:sz w:val="28"/>
                <w:szCs w:val="28"/>
              </w:rPr>
              <w:t>vai</w:t>
            </w:r>
            <w:proofErr w:type="spellEnd"/>
            <w:proofErr w:type="gram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áo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áo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hở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vai</w:t>
            </w:r>
            <w:proofErr w:type="spellEnd"/>
            <w:r w:rsidRPr="00B67B80">
              <w:rPr>
                <w:i/>
                <w:sz w:val="28"/>
                <w:szCs w:val="28"/>
              </w:rPr>
              <w:t>,…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bCs/>
                <w:sz w:val="28"/>
                <w:szCs w:val="28"/>
              </w:rPr>
              <w:t>cho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trò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Chuyền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hoa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chữa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trò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Chuyền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hoa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chữa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B67B80">
              <w:rPr>
                <w:bCs/>
                <w:sz w:val="28"/>
                <w:szCs w:val="28"/>
              </w:rPr>
              <w:t>yêu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cầu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nói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đôi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hoặc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– HS </w:t>
            </w:r>
            <w:proofErr w:type="spellStart"/>
            <w:r w:rsidRPr="00B67B80">
              <w:rPr>
                <w:sz w:val="28"/>
                <w:szCs w:val="28"/>
              </w:rPr>
              <w:t>nói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đôi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hoặc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nhỏ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góp</w:t>
            </w:r>
            <w:proofErr w:type="spellEnd"/>
            <w:r w:rsidRPr="00B67B80">
              <w:rPr>
                <w:sz w:val="28"/>
                <w:szCs w:val="28"/>
              </w:rPr>
              <w:t xml:space="preserve"> ý.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làm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vào</w:t>
            </w:r>
            <w:proofErr w:type="spellEnd"/>
            <w:r w:rsidRPr="00B67B80">
              <w:rPr>
                <w:sz w:val="28"/>
                <w:szCs w:val="28"/>
              </w:rPr>
              <w:t xml:space="preserve"> VBT.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E80389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B67B80">
              <w:rPr>
                <w:b/>
                <w:sz w:val="28"/>
                <w:szCs w:val="28"/>
              </w:rPr>
              <w:t>Ôn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luyện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viết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đoạn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văn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có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sử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dụng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từ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đồng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nghĩa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(15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</w:rPr>
              <w:t>*</w:t>
            </w:r>
            <w:proofErr w:type="spellStart"/>
            <w:r w:rsidRPr="00B67B80">
              <w:rPr>
                <w:b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tiêu</w:t>
            </w:r>
            <w:proofErr w:type="spellEnd"/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– </w:t>
            </w:r>
            <w:proofErr w:type="spellStart"/>
            <w:r w:rsidRPr="00B67B80">
              <w:rPr>
                <w:sz w:val="28"/>
                <w:szCs w:val="28"/>
              </w:rPr>
              <w:t>Viết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văn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một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vườn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rau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hoặc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vườn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hoa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dùng</w:t>
            </w:r>
            <w:proofErr w:type="spellEnd"/>
            <w:r w:rsidRPr="00B67B80">
              <w:rPr>
                <w:sz w:val="28"/>
                <w:szCs w:val="28"/>
              </w:rPr>
              <w:t xml:space="preserve"> 2 – 3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chỉ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màu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sắc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hoặc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thơm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B67B80">
              <w:rPr>
                <w:sz w:val="28"/>
                <w:szCs w:val="28"/>
              </w:rPr>
              <w:t>Củng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BT4.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BT4.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bCs/>
                <w:sz w:val="28"/>
                <w:szCs w:val="28"/>
              </w:rPr>
              <w:t>hỏi</w:t>
            </w:r>
            <w:proofErr w:type="spellEnd"/>
            <w:r w:rsidRPr="00B67B80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một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gợi</w:t>
            </w:r>
            <w:proofErr w:type="spellEnd"/>
            <w:r w:rsidRPr="00B67B80">
              <w:rPr>
                <w:sz w:val="28"/>
                <w:szCs w:val="28"/>
              </w:rPr>
              <w:t xml:space="preserve"> ý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GV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sẽ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vườn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rau</w:t>
            </w:r>
            <w:proofErr w:type="spellEnd"/>
            <w:r w:rsidRPr="00B67B80">
              <w:rPr>
                <w:sz w:val="28"/>
                <w:szCs w:val="28"/>
              </w:rPr>
              <w:t xml:space="preserve"> hay </w:t>
            </w:r>
            <w:proofErr w:type="spellStart"/>
            <w:r w:rsidRPr="00B67B80">
              <w:rPr>
                <w:sz w:val="28"/>
                <w:szCs w:val="28"/>
              </w:rPr>
              <w:t>vườn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hoa</w:t>
            </w:r>
            <w:proofErr w:type="spellEnd"/>
            <w:r w:rsidRPr="00B67B80">
              <w:rPr>
                <w:sz w:val="28"/>
                <w:szCs w:val="28"/>
              </w:rPr>
              <w:t>?</w:t>
            </w:r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</w:t>
            </w:r>
            <w:proofErr w:type="spellStart"/>
            <w:r w:rsidRPr="00B67B80">
              <w:rPr>
                <w:sz w:val="28"/>
                <w:szCs w:val="28"/>
              </w:rPr>
              <w:t>Cảnh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vật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đó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gì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đẹp</w:t>
            </w:r>
            <w:proofErr w:type="spellEnd"/>
            <w:r w:rsidRPr="00B67B80">
              <w:rPr>
                <w:sz w:val="28"/>
                <w:szCs w:val="28"/>
              </w:rPr>
              <w:t xml:space="preserve">? </w:t>
            </w:r>
          </w:p>
          <w:p w:rsidR="00E80389" w:rsidRPr="00B67B80" w:rsidRDefault="00E8038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sẽ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sử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dụng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chỉ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màu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sắc</w:t>
            </w:r>
            <w:proofErr w:type="spellEnd"/>
            <w:r w:rsidRPr="00B67B80">
              <w:rPr>
                <w:sz w:val="28"/>
                <w:szCs w:val="28"/>
              </w:rPr>
              <w:t xml:space="preserve"> hay </w:t>
            </w:r>
            <w:proofErr w:type="spellStart"/>
            <w:r w:rsidRPr="00B67B80">
              <w:rPr>
                <w:sz w:val="28"/>
                <w:szCs w:val="28"/>
              </w:rPr>
              <w:t>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thơm</w:t>
            </w:r>
            <w:proofErr w:type="spellEnd"/>
            <w:r w:rsidRPr="00B67B80">
              <w:rPr>
                <w:sz w:val="28"/>
                <w:szCs w:val="28"/>
              </w:rPr>
              <w:t xml:space="preserve">? </w:t>
            </w:r>
          </w:p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+ …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làm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vào</w:t>
            </w:r>
            <w:proofErr w:type="spellEnd"/>
            <w:r w:rsidRPr="00B67B80">
              <w:rPr>
                <w:sz w:val="28"/>
                <w:szCs w:val="28"/>
              </w:rPr>
              <w:t xml:space="preserve"> VBT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làm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vào</w:t>
            </w:r>
            <w:proofErr w:type="spellEnd"/>
            <w:r w:rsidRPr="00B67B80">
              <w:rPr>
                <w:sz w:val="28"/>
                <w:szCs w:val="28"/>
              </w:rPr>
              <w:t xml:space="preserve"> VBT (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hợp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quan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sát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tranh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ảnh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hoặc</w:t>
            </w:r>
            <w:proofErr w:type="spellEnd"/>
            <w:r w:rsidRPr="00B67B80">
              <w:rPr>
                <w:sz w:val="28"/>
                <w:szCs w:val="28"/>
              </w:rPr>
              <w:t xml:space="preserve"> video clip </w:t>
            </w:r>
            <w:proofErr w:type="spellStart"/>
            <w:r w:rsidRPr="00B67B80">
              <w:rPr>
                <w:sz w:val="28"/>
                <w:szCs w:val="28"/>
              </w:rPr>
              <w:t>đã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chuẩn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bị</w:t>
            </w:r>
            <w:proofErr w:type="spellEnd"/>
            <w:r w:rsidRPr="00B67B80">
              <w:rPr>
                <w:sz w:val="28"/>
                <w:szCs w:val="28"/>
              </w:rPr>
              <w:t>)</w:t>
            </w:r>
            <w:r w:rsidRPr="00B67B80">
              <w:rPr>
                <w:i/>
                <w:sz w:val="28"/>
                <w:szCs w:val="28"/>
              </w:rPr>
              <w:t>.</w:t>
            </w:r>
            <w:r w:rsidRPr="00B67B80">
              <w:rPr>
                <w:sz w:val="28"/>
                <w:szCs w:val="28"/>
              </w:rPr>
              <w:t xml:space="preserve">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</w:t>
            </w:r>
            <w:proofErr w:type="spellStart"/>
            <w:r w:rsidRPr="00B67B80">
              <w:rPr>
                <w:sz w:val="28"/>
                <w:szCs w:val="28"/>
              </w:rPr>
              <w:t>Gv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trao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đôi</w:t>
            </w:r>
            <w:proofErr w:type="spellEnd"/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vở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đôi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chỉnh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sửa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hoàn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thiện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văn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-1 – 2 HS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văn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hoạt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E80389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C.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VẬN DỤNG (02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E80389" w:rsidRPr="00B67B80" w:rsidRDefault="00E80389" w:rsidP="002554CC">
            <w:pPr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</w:rPr>
              <w:t>*</w:t>
            </w:r>
            <w:proofErr w:type="spellStart"/>
            <w:r w:rsidRPr="00B67B80">
              <w:rPr>
                <w:b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tiêu</w:t>
            </w:r>
            <w:proofErr w:type="spellEnd"/>
          </w:p>
          <w:p w:rsidR="00E80389" w:rsidRPr="00B67B80" w:rsidRDefault="00E8038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67B80">
              <w:rPr>
                <w:sz w:val="28"/>
                <w:szCs w:val="28"/>
              </w:rPr>
              <w:t>Bình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chọn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văn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thích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lí</w:t>
            </w:r>
            <w:proofErr w:type="spellEnd"/>
            <w:r w:rsidRPr="00B67B80">
              <w:rPr>
                <w:sz w:val="28"/>
                <w:szCs w:val="28"/>
              </w:rPr>
              <w:t xml:space="preserve"> do </w:t>
            </w:r>
            <w:proofErr w:type="spellStart"/>
            <w:r w:rsidRPr="00B67B80">
              <w:rPr>
                <w:sz w:val="28"/>
                <w:szCs w:val="28"/>
              </w:rPr>
              <w:t>bình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chọn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Củng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proofErr w:type="spellStart"/>
            <w:r w:rsidRPr="00B67B80">
              <w:rPr>
                <w:bCs/>
                <w:sz w:val="28"/>
                <w:szCs w:val="28"/>
              </w:rPr>
              <w:t>Gv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tổ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chức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cho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trưng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quả</w:t>
            </w:r>
            <w:proofErr w:type="spellEnd"/>
            <w:r w:rsidRPr="00B67B80">
              <w:rPr>
                <w:sz w:val="28"/>
                <w:szCs w:val="28"/>
              </w:rPr>
              <w:t xml:space="preserve"> BT 4 </w:t>
            </w:r>
            <w:proofErr w:type="spellStart"/>
            <w:r w:rsidRPr="00B67B80">
              <w:rPr>
                <w:sz w:val="28"/>
                <w:szCs w:val="28"/>
              </w:rPr>
              <w:t>theo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thuật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Phòng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tranh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tham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quan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Phòng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tranh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bình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chọn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văn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thích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89" w:rsidRPr="00B67B80" w:rsidRDefault="00E8038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-1 – 2 HS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lí</w:t>
            </w:r>
            <w:proofErr w:type="spellEnd"/>
            <w:r w:rsidRPr="00B67B80">
              <w:rPr>
                <w:sz w:val="28"/>
                <w:szCs w:val="28"/>
              </w:rPr>
              <w:t xml:space="preserve"> do </w:t>
            </w:r>
            <w:proofErr w:type="spellStart"/>
            <w:r w:rsidRPr="00B67B80">
              <w:rPr>
                <w:sz w:val="28"/>
                <w:szCs w:val="28"/>
              </w:rPr>
              <w:t>bình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chọn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E80389" w:rsidRPr="00B67B80" w:rsidTr="002554CC"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ôn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tập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9" w:rsidRPr="00B67B80" w:rsidRDefault="00E8038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:rsidR="00E80389" w:rsidRPr="00B67B80" w:rsidRDefault="00E80389" w:rsidP="00E80389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proofErr w:type="spellStart"/>
      <w:r w:rsidRPr="00B67B80">
        <w:rPr>
          <w:b/>
          <w:color w:val="222222"/>
          <w:sz w:val="28"/>
          <w:szCs w:val="28"/>
        </w:rPr>
        <w:t>Điều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chỉnh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sau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bài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dạy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</w:p>
    <w:p w:rsidR="00E80389" w:rsidRPr="00B67B80" w:rsidRDefault="00E80389" w:rsidP="00E80389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Pr="00E80389" w:rsidRDefault="00E80389" w:rsidP="00E80389"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8664CB" w:rsidRPr="00E8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3E1D42"/>
    <w:rsid w:val="008664CB"/>
    <w:rsid w:val="00A1494E"/>
    <w:rsid w:val="00C54B5A"/>
    <w:rsid w:val="00E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2025-04-07T15:02:00Z</dcterms:created>
  <dcterms:modified xsi:type="dcterms:W3CDTF">2025-04-07T15:04:00Z</dcterms:modified>
</cp:coreProperties>
</file>