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74" w:rsidRPr="00854650" w:rsidRDefault="00F31774" w:rsidP="00F3177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HOẠT ĐỘNG TRẢI NGHIỆM - LỚP 3</w:t>
      </w:r>
    </w:p>
    <w:p w:rsidR="00F31774" w:rsidRPr="00854650" w:rsidRDefault="00F31774" w:rsidP="00F31774">
      <w:pPr>
        <w:spacing w:after="0" w:line="360" w:lineRule="auto"/>
        <w:ind w:hanging="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CHỦ ĐỀ 8: CUỘC SỐNG XANH</w:t>
      </w:r>
    </w:p>
    <w:p w:rsidR="00F31774" w:rsidRPr="00854650" w:rsidRDefault="00F31774" w:rsidP="00F3177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BÀI: NHẬN BIẾT VỀ Ô NHIỄM MÔI TRƯỜNG</w:t>
      </w:r>
    </w:p>
    <w:p w:rsidR="00F31774" w:rsidRPr="00854650" w:rsidRDefault="00F31774" w:rsidP="00F3177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YÊU CẦU CẦN ĐẠT:</w:t>
      </w:r>
    </w:p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Nhận biết được những biểu hiện của ô nhiễm môi trường. Thực hiện được các hoạt động để phòng chống ô nhiễm môi trường phù hợp với lứa tuổi.</w:t>
      </w:r>
    </w:p>
    <w:p w:rsidR="00F31774" w:rsidRPr="00854650" w:rsidRDefault="00F31774" w:rsidP="00F31774">
      <w:pPr>
        <w:spacing w:after="0" w:line="36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- Phát triển NL thiết kế và tổ chức hoạt </w:t>
      </w:r>
      <w:proofErr w:type="gramStart"/>
      <w:r w:rsidRPr="00854650">
        <w:rPr>
          <w:rFonts w:ascii="Times New Roman" w:hAnsi="Times New Roman" w:cs="Times New Roman"/>
          <w:color w:val="000000"/>
          <w:sz w:val="26"/>
          <w:szCs w:val="26"/>
        </w:rPr>
        <w:t>động  qua</w:t>
      </w:r>
      <w:proofErr w:type="gramEnd"/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 việc tổ chức được các hoạt động hội chợ, tuyên truyền để bảo vệ môi trường và cảnh quan thiên nhiên của địa phương. </w:t>
      </w:r>
    </w:p>
    <w:p w:rsidR="00F31774" w:rsidRPr="00854650" w:rsidRDefault="00F31774" w:rsidP="00F31774">
      <w:pPr>
        <w:spacing w:after="0" w:line="36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- Thể hiện tình yêu thiên nhiên, lòng tự hào và ý thức bảo vệ môi trường, cảnh quan thiên nhiên của địa phương. Có ý thức và thực hiện các việc làm để phòng chống ô nhiễm môi trường phù hợp với lứa tuổi và bảo vệ vẻ đẹp của cảnh quan thiên nhiên địa phương. </w:t>
      </w:r>
    </w:p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ĐỒ DÙNG DẠY HỌC:</w:t>
      </w:r>
    </w:p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- SGK Hoạt động trải nghiệm 3, Vở bài tập Hoạt động trải nghiệm 3 (nếu có). Giấy A4, AO, giấy màu, bút màu, keo/hồ dán;</w:t>
      </w:r>
    </w:p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III. CÁC HOẠT ĐỘNG DẠY HỌC:</w:t>
      </w:r>
    </w:p>
    <w:tbl>
      <w:tblPr>
        <w:tblW w:w="112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4860"/>
      </w:tblGrid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giáo viên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học sinh</w:t>
            </w:r>
          </w:p>
        </w:tc>
      </w:tr>
      <w:tr w:rsidR="00F31774" w:rsidRPr="00854650" w:rsidTr="00921B10">
        <w:tc>
          <w:tcPr>
            <w:tcW w:w="11250" w:type="dxa"/>
            <w:gridSpan w:val="2"/>
            <w:shd w:val="clear" w:color="auto" w:fill="auto"/>
          </w:tcPr>
          <w:p w:rsidR="00F31774" w:rsidRPr="00854650" w:rsidRDefault="00F31774" w:rsidP="00921B10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k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hởi động: 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 Tạo bầu khí vui tươi, sinh động cho lớp học và dẫn dắt vào bài học.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Hát, trò chơi, cả lớp…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c. Cách tiến hành:</w:t>
            </w:r>
          </w:p>
        </w:tc>
      </w:tr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ind w:hanging="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cho HS hát bài hát 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khen ngợi HS, dẫn dắt vào bài học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ghi tựa bài.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hát, vận động theo bài hát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1774" w:rsidRPr="00854650" w:rsidTr="00921B10">
        <w:tc>
          <w:tcPr>
            <w:tcW w:w="11250" w:type="dxa"/>
            <w:gridSpan w:val="2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ind w:hanging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 xml:space="preserve">Hoạt động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hình thành kiến thức: 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1. Hoạt động 1: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Chơi trò chơi “Gọi tên cảnh đẹp quê mình”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HS 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hơi trò chơi “Gọi tên cảnh đẹp quê mình”.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Vấn đáp, động não, trực quan, hoạt động nhóm,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chơi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giải quyết vấn đề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cả lớp…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c. Cách tiến hành:</w:t>
            </w:r>
          </w:p>
        </w:tc>
      </w:tr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nêu yêu cầu của hoạt động 1 trong SGK Hoạt động trải nghiệm 3 trang 74.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phát cho mỗi HS một mảnh giấy nhỏ yêu cầu HS viết tên một nơi mà em thấy đẹp của địa phương. 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suy nghĩ để mô tả ngắn gọn về cảnh đẹp đó.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tập trung thành đội hình vòng tròn, quản trò đứng ngoài vòng tròn.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phổ biến luật chơi: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Cả lớp hát theo giai điệu một bài hát. Khi quản trò tắt nhạc và hô tên một cảnh đẹp của địa phương (VD: Sông) thì cả lớp cầm tờ giấy có viết chữ “Sông/Dòng sông” sẽ bước một bước vào vòng tròn.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 lượt mỗi HS sẽ có 3 câu mô tả về dòng sông theo cảm nhạn của bản thân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Nếu bạn nào không mô tả được thì bạn đó sẽ thực hiện một hành động do quản trò yêu cầu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tổ chức cho HS chơi.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tổng kết trò chơi – Khen ngợi HS.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nêu yêu cầu bài tập.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viết tên một nơi mà em thấy đẹp của địa phương.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tập trung thành đội hình vòng tròn, quản trò đứng ngoài vòng tròn.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và thực hiện.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*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Dòng sông quê mình là sông Đào. Nước sông có màu xanh đậm. Hai bên bờ là những rặng tre xanh mướt.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lắng nghe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F31774" w:rsidRPr="00854650" w:rsidTr="00921B10">
        <w:tc>
          <w:tcPr>
            <w:tcW w:w="11250" w:type="dxa"/>
            <w:gridSpan w:val="2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 Hoạt động 2: Nhận biết về ô nhiễm môi trường. 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HS nhận biết về ô nhiễm môi trường.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Vấn đáp, động não, trực quan, hoạt động nhóm,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chơi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giải quyết vấn đề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cả lớp…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c. Cách tiến hành:</w:t>
            </w:r>
          </w:p>
        </w:tc>
      </w:tr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yêu cầu HS đọc nhiệm vụ hoạt động 2 trong SGK trang 74.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7E50316" wp14:editId="57B43F3A">
                  <wp:extent cx="3665220" cy="1447800"/>
                  <wp:effectExtent l="0" t="0" r="0" b="0"/>
                  <wp:docPr id="53" name="Picture 53" descr="Description: https://tech12h.com/sites/default/files/styles/inbody400/public/45_19.png?itok=E_39Xm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s://tech12h.com/sites/default/files/styles/inbody400/public/45_19.png?itok=E_39Xm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quan sát các bức ảnh ở nhiệm vụ 1 và chỉ ra các bức ảnh thể hiện môi trường bị ô nhiễm.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làm việc nhóm đôi thảo luận về những biểu hiện môi trường bị ô nhiễm trong các bức ảnh và kể thêm các dạng ô nhiễm môi trường khác mà em biết.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gọi đại diện các nhóm trình bày.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tuyên dương.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hỏi về các dạng ô nhiễm môi trường ở những cảnh quan thiên nhiên của địa phương theo gợi ý: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Ở địa phương chúng ta có hiện tượng ô nhiễm môi trường không?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Theo em đó là dạng ô nhiễm nào?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tổng kết hoạt động.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đọc nhiệm vụ hoạt động 2 trong SGK trang 74.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 bức ảnh thể hiện môi trường bị ô nhiễm: ảnh 1, 2 và 4.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 và thực hiện.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Ảnh 1: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Môi trường có nhiều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rác thải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 hoạt để bừa bãi, không được thu dọn → Ô nhiễm đất, nước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Ảnh 2: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Con đường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khói bụi mù mịt, che khuất tầm nhìn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→ Ô nhiễm không khí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Ảnh 4: rác thải nhựa, vỏ chai, hộp giấy,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... trôi đầy trên sông, nước sống đục, chuyển màu xám đen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→ Ô nhiễm nước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nhận xét.</w:t>
            </w:r>
          </w:p>
          <w:p w:rsidR="00F31774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Có.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 dạng ô nhiễm môi trường khác mà em biết: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Ô nhiễm môi trường đất: đất mất chất dinh dưỡng, xói mòn,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:rsidR="00F31774" w:rsidRDefault="00F31774" w:rsidP="00921B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Ô nhiễm tiếng ồn: bao gồm tiếng ồn máy bay, tiếng ồn công nghiệp, tiếng ồn trên đường,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...</w:t>
            </w:r>
          </w:p>
          <w:p w:rsidR="00F31774" w:rsidRPr="00854650" w:rsidRDefault="00F31774" w:rsidP="00921B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Ô nhiễm ánh sáng: bao gồm xâm lấn ánh sáng, giao thoa thiên văn, chiếu sáng quá mức.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Ô nhiễm môi trường nhiệt: là sự biến đổi nhiệt độ trong các vùng nước tự nhiên do ảnh hưởng của con người như sử dụng nước thay cho chất làm mát trong nhà máy điện.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</w:tc>
      </w:tr>
      <w:tr w:rsidR="00F31774" w:rsidRPr="00854650" w:rsidTr="00921B10">
        <w:tc>
          <w:tcPr>
            <w:tcW w:w="11250" w:type="dxa"/>
            <w:gridSpan w:val="2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3. Hoạt động 3: Tìm hiểu nguyên nhân gây ô nhiễm môi trường.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HS hiểu được nguyên nhân gây ô nhiễm môi trường.</w:t>
            </w:r>
          </w:p>
          <w:p w:rsidR="00F31774" w:rsidRPr="00854650" w:rsidRDefault="00F31774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Vấn đáp, động não, trực quan, hoạt động nhóm,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 chơi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giải quyết vấn đề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cả lớp…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c. Cách tiến hành:</w:t>
            </w:r>
          </w:p>
        </w:tc>
      </w:tr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đọc nhiệm vụ của hoạt động 3 trong SGK trang 75.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thảo luận nhóm 4, quan sát các bức tranh trong SGK và trao đổi với các bạn trong nhóm về nguyên nhân gây ô nhiễm môi trường ở từng tranh theo gợi ý: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Loại ô nhiễm môi trường thể hiện trong mỗi ảnh.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Nguyên nhân gây ô nhiễm môi trường.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gọi đại diện các nhóm lên báo cáo về nguyên nhân gây ô nhiễm môi trường ở từng tranh.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Ở nơi em sống môi trường có bị ô nhiễm không?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Theo em, việc ô nhiễm đó là do nguyên nhân nào?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tổng kết hoạt động.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đọc yêu cầu nhiệm vụ của hoạt động 3 trong SGK trang 75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thảo luận nhóm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trình bày: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Tranh 1: Ô nhiễm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rác thải sinh hoạt do những người thiếu ý thức nên chưa để rác đúng qui định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Tranh 2: Ô nhiễm môi trường nước do xả thải từ các nhà máy, khu công nghiệp.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Tranh 3: Ô nhiễm không khí do khói bụi từ các nhà máy, khu công nghiệp.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Tranh 4: Ô nhiễm môi trường đất do việc sử dụng thuốc trừ sâu trong nông nghiệp.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Tranh 5: Ô nhiễm tiếng ồn do âm thanh với cường độ lớn, mạnh từ các cửa hàng.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Có.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Một số nguyên nhân gây ô nhiễm môi trường ở địa phương em: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Vứt rác bừa bãi.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Khói bụi từ các phương tiện giao thông.</w:t>
            </w:r>
          </w:p>
          <w:p w:rsidR="00F31774" w:rsidRPr="00854650" w:rsidRDefault="00F31774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Nước thải từ các hộ gia đình xả trực tiếp ra sông.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F31774" w:rsidRPr="00854650" w:rsidTr="00921B10">
        <w:tc>
          <w:tcPr>
            <w:tcW w:w="11250" w:type="dxa"/>
            <w:gridSpan w:val="2"/>
            <w:shd w:val="clear" w:color="auto" w:fill="auto"/>
          </w:tcPr>
          <w:p w:rsidR="00F31774" w:rsidRPr="00854650" w:rsidRDefault="00F31774" w:rsidP="00921B10">
            <w:pPr>
              <w:shd w:val="clear" w:color="auto" w:fill="FFFFFF"/>
              <w:spacing w:after="0" w:line="360" w:lineRule="auto"/>
              <w:ind w:hanging="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C. Hoạt động vận dụng: </w:t>
            </w:r>
          </w:p>
          <w:p w:rsidR="00F31774" w:rsidRPr="00854650" w:rsidRDefault="00F31774" w:rsidP="00921B10">
            <w:pPr>
              <w:spacing w:after="0" w:line="360" w:lineRule="auto"/>
              <w:ind w:hanging="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Mục tiêu: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biết vận dụng những điều đã học vào thực tế cuộc sống. </w:t>
            </w:r>
          </w:p>
          <w:p w:rsidR="00F31774" w:rsidRPr="00854650" w:rsidRDefault="00F31774" w:rsidP="00921B10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ind w:hanging="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Vấn đáp, lắng nghe tích cực.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c. Cách tiến hành:</w:t>
            </w:r>
          </w:p>
        </w:tc>
      </w:tr>
      <w:tr w:rsidR="00F31774" w:rsidRPr="00854650" w:rsidTr="00921B10">
        <w:tc>
          <w:tcPr>
            <w:tcW w:w="639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GV hỏi lại nội dung bài học.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GV yêu cầu HS xem trước bài tiếp theo.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GV khen ngợi, động viên HS.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Nhận xét giờ học.</w:t>
            </w:r>
          </w:p>
        </w:tc>
        <w:tc>
          <w:tcPr>
            <w:tcW w:w="4860" w:type="dxa"/>
            <w:shd w:val="clear" w:color="auto" w:fill="auto"/>
          </w:tcPr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trả lời.</w:t>
            </w:r>
          </w:p>
          <w:p w:rsidR="00F31774" w:rsidRPr="00854650" w:rsidRDefault="00F31774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- HS lắng nghe.</w:t>
            </w:r>
          </w:p>
        </w:tc>
      </w:tr>
    </w:tbl>
    <w:p w:rsidR="00F31774" w:rsidRPr="00854650" w:rsidRDefault="00F31774" w:rsidP="00F317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sz w:val="26"/>
          <w:szCs w:val="26"/>
        </w:rPr>
        <w:t>IV. ĐIỀU CHỈNH SAU BÀI DẠY</w:t>
      </w:r>
    </w:p>
    <w:p w:rsidR="00FB32E8" w:rsidRDefault="00F31774" w:rsidP="00F31774">
      <w:r w:rsidRPr="00854650">
        <w:rPr>
          <w:rFonts w:ascii="Times New Roman" w:hAnsi="Times New Roman" w:cs="Times New Roman"/>
          <w:bCs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FB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54"/>
    <w:rsid w:val="004B5B54"/>
    <w:rsid w:val="00F31774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C660E-339E-4569-920C-5419B9D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2025-04-04T09:15:00Z</dcterms:created>
  <dcterms:modified xsi:type="dcterms:W3CDTF">2025-04-04T09:15:00Z</dcterms:modified>
</cp:coreProperties>
</file>