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73" w:rsidRPr="006411C5" w:rsidRDefault="00207973" w:rsidP="00207973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KẾ HOẠCH BÀI DẠY</w:t>
      </w:r>
    </w:p>
    <w:p w:rsidR="00207973" w:rsidRPr="006411C5" w:rsidRDefault="00207973" w:rsidP="0020797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MÔN</w:t>
      </w: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: TIẾNG VIỆT - LỚP 3</w:t>
      </w:r>
    </w:p>
    <w:p w:rsidR="00207973" w:rsidRPr="006411C5" w:rsidRDefault="00207973" w:rsidP="002079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BÀI: </w:t>
      </w:r>
      <w:r w:rsidRPr="006411C5">
        <w:rPr>
          <w:rFonts w:ascii="Times New Roman" w:hAnsi="Times New Roman" w:cs="Times New Roman"/>
          <w:b/>
          <w:bCs/>
          <w:sz w:val="28"/>
          <w:szCs w:val="28"/>
        </w:rPr>
        <w:t>MỞ RỘNG VỐN TỪ NGHỆ THUẬT</w:t>
      </w:r>
    </w:p>
    <w:p w:rsidR="00207973" w:rsidRPr="006411C5" w:rsidRDefault="00207973" w:rsidP="002079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411C5">
        <w:rPr>
          <w:rFonts w:ascii="Times New Roman" w:hAnsi="Times New Roman" w:cs="Times New Roman"/>
          <w:b/>
          <w:sz w:val="28"/>
          <w:szCs w:val="28"/>
          <w:lang w:val="nl-NL"/>
        </w:rPr>
        <w:t>I. YÊU CẦU CẦN ĐẠT:</w:t>
      </w:r>
    </w:p>
    <w:p w:rsidR="00207973" w:rsidRPr="006411C5" w:rsidRDefault="00207973" w:rsidP="002079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r w:rsidRPr="006411C5">
        <w:rPr>
          <w:rFonts w:ascii="Times New Roman" w:hAnsi="Times New Roman" w:cs="Times New Roman"/>
          <w:sz w:val="28"/>
          <w:szCs w:val="28"/>
          <w:lang w:val="vi-VN"/>
        </w:rPr>
        <w:t>Tìm được từ ngữ chỉ</w:t>
      </w:r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207973" w:rsidRPr="006411C5" w:rsidRDefault="00207973" w:rsidP="002079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>- Đ</w:t>
      </w:r>
      <w:r w:rsidRPr="006411C5">
        <w:rPr>
          <w:rFonts w:ascii="Times New Roman" w:hAnsi="Times New Roman" w:cs="Times New Roman"/>
          <w:sz w:val="28"/>
          <w:szCs w:val="28"/>
          <w:lang w:val="vi-VN"/>
        </w:rPr>
        <w:t xml:space="preserve">ặt được câu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207973" w:rsidRPr="006411C5" w:rsidRDefault="00207973" w:rsidP="002079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rộng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?</w:t>
      </w:r>
    </w:p>
    <w:p w:rsidR="00207973" w:rsidRPr="006411C5" w:rsidRDefault="00207973" w:rsidP="002079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973" w:rsidRPr="006411C5" w:rsidRDefault="00207973" w:rsidP="002079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207973" w:rsidRPr="006411C5" w:rsidRDefault="00207973" w:rsidP="002079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207973" w:rsidRPr="006411C5" w:rsidRDefault="00207973" w:rsidP="002079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  </w:t>
      </w:r>
      <w:r w:rsidRPr="006411C5">
        <w:rPr>
          <w:rFonts w:ascii="Times New Roman" w:hAnsi="Times New Roman" w:cs="Times New Roman"/>
          <w:sz w:val="28"/>
          <w:szCs w:val="28"/>
          <w:lang w:val="vi-VN"/>
        </w:rPr>
        <w:t xml:space="preserve">Bồi dưỡng cho HS phẩm chất </w:t>
      </w:r>
      <w:r w:rsidRPr="006411C5">
        <w:rPr>
          <w:rFonts w:ascii="Times New Roman" w:hAnsi="Times New Roman" w:cs="Times New Roman"/>
          <w:i/>
          <w:sz w:val="28"/>
          <w:szCs w:val="28"/>
          <w:lang w:val="vi-VN"/>
        </w:rPr>
        <w:t>nhân ái, chăm chỉ, trung thực, trách nhiệm</w:t>
      </w:r>
      <w:r w:rsidRPr="006411C5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khơi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vự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207973" w:rsidRPr="006411C5" w:rsidRDefault="00207973" w:rsidP="0020797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411C5">
        <w:rPr>
          <w:rFonts w:ascii="Times New Roman" w:hAnsi="Times New Roman" w:cs="Times New Roman"/>
          <w:b/>
          <w:bCs/>
          <w:sz w:val="28"/>
          <w:szCs w:val="28"/>
        </w:rPr>
        <w:t xml:space="preserve">II. ĐỒ DÙNG DẠY HỌC </w:t>
      </w:r>
    </w:p>
    <w:p w:rsidR="00207973" w:rsidRPr="006411C5" w:rsidRDefault="00207973" w:rsidP="002079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LTVC.</w:t>
      </w:r>
    </w:p>
    <w:p w:rsidR="00207973" w:rsidRPr="006411C5" w:rsidRDefault="00207973" w:rsidP="002079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SGK, </w:t>
      </w:r>
      <w:r w:rsidRPr="006411C5">
        <w:rPr>
          <w:rFonts w:ascii="Times New Roman" w:hAnsi="Times New Roman" w:cs="Times New Roman"/>
          <w:sz w:val="28"/>
          <w:szCs w:val="28"/>
          <w:lang w:val="vi-VN"/>
        </w:rPr>
        <w:t>vở bài tập.</w:t>
      </w:r>
    </w:p>
    <w:p w:rsidR="00207973" w:rsidRPr="006411C5" w:rsidRDefault="00207973" w:rsidP="0020797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411C5">
        <w:rPr>
          <w:rFonts w:ascii="Times New Roman" w:hAnsi="Times New Roman" w:cs="Times New Roman"/>
          <w:b/>
          <w:bCs/>
          <w:sz w:val="28"/>
          <w:szCs w:val="28"/>
        </w:rPr>
        <w:t>III. HOẠT ĐỘNG DẠY HỌC</w:t>
      </w:r>
    </w:p>
    <w:tbl>
      <w:tblPr>
        <w:tblW w:w="1008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4423"/>
      </w:tblGrid>
      <w:tr w:rsidR="00207973" w:rsidRPr="006411C5" w:rsidTr="002D2A29">
        <w:tc>
          <w:tcPr>
            <w:tcW w:w="5657" w:type="dxa"/>
            <w:shd w:val="clear" w:color="auto" w:fill="DAEEF3"/>
            <w:vAlign w:val="center"/>
          </w:tcPr>
          <w:p w:rsidR="00207973" w:rsidRPr="006411C5" w:rsidRDefault="00207973" w:rsidP="002D2A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423" w:type="dxa"/>
            <w:shd w:val="clear" w:color="auto" w:fill="DAEEF3"/>
            <w:vAlign w:val="center"/>
          </w:tcPr>
          <w:p w:rsidR="00207973" w:rsidRPr="006411C5" w:rsidRDefault="00207973" w:rsidP="002D2A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207973" w:rsidRPr="006411C5" w:rsidTr="002D2A29">
        <w:tc>
          <w:tcPr>
            <w:tcW w:w="10080" w:type="dxa"/>
            <w:gridSpan w:val="2"/>
            <w:shd w:val="clear" w:color="auto" w:fill="auto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bidi="vi-VN"/>
              </w:rPr>
              <w:t xml:space="preserve">Hoạt động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mở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đầu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: (5 phút)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207973" w:rsidRPr="006411C5" w:rsidTr="002D2A29">
        <w:tc>
          <w:tcPr>
            <w:tcW w:w="5657" w:type="dxa"/>
            <w:shd w:val="clear" w:color="auto" w:fill="auto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423" w:type="dxa"/>
            <w:shd w:val="clear" w:color="auto" w:fill="auto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7973" w:rsidRPr="006411C5" w:rsidTr="002D2A29">
        <w:tc>
          <w:tcPr>
            <w:tcW w:w="10080" w:type="dxa"/>
            <w:gridSpan w:val="2"/>
            <w:shd w:val="clear" w:color="auto" w:fill="auto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bidi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bidi="vi-VN"/>
              </w:rPr>
              <w:lastRenderedPageBreak/>
              <w:t>2.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bidi="vi-VN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bidi="vi-VN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bidi="vi-VN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bidi="vi-VN"/>
              </w:rPr>
              <w:t>thành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bidi="vi-VN"/>
              </w:rPr>
              <w:t>kiến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bidi="vi-VN"/>
              </w:rPr>
              <w:t>thức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bidi="vi-VN"/>
              </w:rPr>
              <w:t>mới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bidi="vi-VN"/>
              </w:rPr>
              <w:t xml:space="preserve"> (25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 w:bidi="vi-VN"/>
              </w:rPr>
              <w:t>phút)</w:t>
            </w:r>
          </w:p>
        </w:tc>
      </w:tr>
      <w:tr w:rsidR="00207973" w:rsidRPr="006411C5" w:rsidTr="002D2A29">
        <w:tc>
          <w:tcPr>
            <w:tcW w:w="10080" w:type="dxa"/>
            <w:gridSpan w:val="2"/>
            <w:shd w:val="clear" w:color="auto" w:fill="auto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bidi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B.4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Mở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rộng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vốn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Nghệ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thuật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...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7973" w:rsidRPr="006411C5" w:rsidTr="002D2A29">
        <w:trPr>
          <w:trHeight w:val="634"/>
        </w:trPr>
        <w:tc>
          <w:tcPr>
            <w:tcW w:w="10080" w:type="dxa"/>
            <w:gridSpan w:val="2"/>
            <w:shd w:val="clear" w:color="auto" w:fill="FFFFFF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Hoạt động 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(1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phút)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Mục tiêu: Tìm được từ ngữ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207973" w:rsidRPr="006411C5" w:rsidTr="002D2A29">
        <w:trPr>
          <w:trHeight w:val="634"/>
        </w:trPr>
        <w:tc>
          <w:tcPr>
            <w:tcW w:w="5657" w:type="dxa"/>
            <w:shd w:val="clear" w:color="auto" w:fill="FFFFFF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mời 1 HS đọc to và xác định yêu cầu của BT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1,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114A66E" wp14:editId="3041980A">
                  <wp:extent cx="3314700" cy="84582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 thảo luận nhóm đôi, tìm từ ngữ chỉ sự vật theo yêu cầu BT.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mời một số HS chia sẻ trước lớp, yêu cầu cả lớp lắng nghe, nhận xét.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GV mời 1 HS đọc to và xác định yêu cầu của BT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ý,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phù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Khăn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trải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– 2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chia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shd w:val="clear" w:color="auto" w:fill="FFFFFF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đọc và xác định yêu cầu của BT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thảo luận nhóm đôi, hoàn thành BT: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a. Chỉ môn nghệ thuật: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mĩ thuật, khiêu vũ thể thao, âm nhạc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b. Chỉ dụng cụ khi tham gia hoạt động nghệ thuật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: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trống, đàn, máy quay phim, trang phục, giá vẽ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c. Chỉ cảm xúc khi tham gia hoạt động nghệ thuật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: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Say mê, vui vẻ, hào hứng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Một số tự đánh giá phần viết của mình và của bạn.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 GV nhận xét.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HS đọc và xác định yêu cầu của BT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2: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nghiệp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từng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tranh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nổi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thảo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luận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bốn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Ca hát - ca sĩ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Vẽ - họa sĩ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Đàn - nhạc công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Múa - diễn viên múa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Quay phim - người quay phim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Chạm trổ - nhà điêu khắc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.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 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1 – 2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bổ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sung.</w:t>
            </w:r>
          </w:p>
        </w:tc>
      </w:tr>
      <w:tr w:rsidR="00207973" w:rsidRPr="006411C5" w:rsidTr="002D2A29">
        <w:trPr>
          <w:trHeight w:val="634"/>
        </w:trPr>
        <w:tc>
          <w:tcPr>
            <w:tcW w:w="10080" w:type="dxa"/>
            <w:gridSpan w:val="2"/>
            <w:shd w:val="clear" w:color="auto" w:fill="FFFFFF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Hoạt động 2: Luyện câu 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( 12 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phút)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Mục tiêu: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ặt được câu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nghệ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207973" w:rsidRPr="006411C5" w:rsidTr="002D2A29">
        <w:trPr>
          <w:trHeight w:val="634"/>
        </w:trPr>
        <w:tc>
          <w:tcPr>
            <w:tcW w:w="5657" w:type="dxa"/>
            <w:shd w:val="clear" w:color="auto" w:fill="FFFFFF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mời 1 HS đọc to và xác định yêu cầu của BT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 đặt câu hỏi trong nhóm nhỏ, khuyến khích đặt 2 – 3 câu có kết nối về ý tưởng.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eastAsia="PMingLiU" w:hAnsi="Times New Roman" w:cs="Times New Roman"/>
                <w:sz w:val="28"/>
                <w:szCs w:val="28"/>
                <w:lang w:val="vi-VN" w:eastAsia="zh-TW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411C5">
              <w:rPr>
                <w:rFonts w:ascii="Times New Roman" w:eastAsia="PMingLiU" w:hAnsi="Times New Roman" w:cs="Times New Roman"/>
                <w:sz w:val="28"/>
                <w:szCs w:val="28"/>
                <w:lang w:val="vi-VN" w:eastAsia="zh-TW"/>
              </w:rPr>
              <w:t>GV yêu cầu HS chia sẻ trước lớp, yêu cầu cả lớp lắng nghe, nhận xét.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eastAsia="PMingLiU" w:hAnsi="Times New Roman" w:cs="Times New Roman"/>
                <w:sz w:val="28"/>
                <w:szCs w:val="28"/>
                <w:lang w:val="vi-VN" w:eastAsia="zh-TW"/>
              </w:rPr>
            </w:pPr>
            <w:r w:rsidRPr="006411C5">
              <w:rPr>
                <w:rFonts w:ascii="Times New Roman" w:eastAsia="PMingLiU" w:hAnsi="Times New Roman" w:cs="Times New Roman"/>
                <w:sz w:val="28"/>
                <w:szCs w:val="28"/>
                <w:lang w:val="vi-VN" w:eastAsia="zh-TW"/>
              </w:rPr>
              <w:t>- GV yêu cầu HS viết vào VBT  2 – 3 câu vừa đặt.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eastAsia="PMingLiU" w:hAnsi="Times New Roman" w:cs="Times New Roman"/>
                <w:sz w:val="28"/>
                <w:szCs w:val="28"/>
                <w:lang w:val="vi-VN" w:eastAsia="zh-TW"/>
              </w:rPr>
            </w:pPr>
            <w:r w:rsidRPr="006411C5">
              <w:rPr>
                <w:rFonts w:ascii="Times New Roman" w:eastAsia="PMingLiU" w:hAnsi="Times New Roman" w:cs="Times New Roman"/>
                <w:sz w:val="28"/>
                <w:szCs w:val="28"/>
                <w:lang w:val="vi-VN" w:eastAsia="zh-TW"/>
              </w:rPr>
              <w:t>- GV yêu cầu HS tự đánh giá bài làm của mình và của bạn.</w:t>
            </w:r>
          </w:p>
        </w:tc>
        <w:tc>
          <w:tcPr>
            <w:tcW w:w="4423" w:type="dxa"/>
            <w:shd w:val="clear" w:color="auto" w:fill="FFFFFF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HS đọc và xác định yêu cầu BT: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dụng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ngữ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tìm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ở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tập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đặt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câu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nói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nghệ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thuật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hoạt động nhóm nhỏ, hoàn thành BT.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Diễn viên múa đang hăng say tập luyện.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+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Người quay phim đang vất vả để quay được những cảnh phim đẹp.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HS </w:t>
            </w:r>
            <w:r w:rsidRPr="006411C5">
              <w:rPr>
                <w:rFonts w:ascii="Times New Roman" w:eastAsia="PMingLiU" w:hAnsi="Times New Roman" w:cs="Times New Roman"/>
                <w:sz w:val="28"/>
                <w:szCs w:val="28"/>
                <w:lang w:val="vi-VN" w:eastAsia="zh-TW"/>
              </w:rPr>
              <w:t>chia sẻ trước lớp, yêu cầu cả lớp lắng nghe, nhận xét.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eastAsia="PMingLiU" w:hAnsi="Times New Roman" w:cs="Times New Roman"/>
                <w:sz w:val="28"/>
                <w:szCs w:val="28"/>
                <w:lang w:val="vi-VN" w:eastAsia="zh-TW"/>
              </w:rPr>
            </w:pPr>
            <w:r w:rsidRPr="006411C5">
              <w:rPr>
                <w:rFonts w:ascii="Times New Roman" w:eastAsia="PMingLiU" w:hAnsi="Times New Roman" w:cs="Times New Roman"/>
                <w:sz w:val="28"/>
                <w:szCs w:val="28"/>
                <w:lang w:val="vi-VN" w:eastAsia="zh-TW"/>
              </w:rPr>
              <w:t>- HS viết vào VBT  2 – 3 câu vừa đặt.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eastAsia="PMingLiU" w:hAnsi="Times New Roman" w:cs="Times New Roman"/>
                <w:sz w:val="28"/>
                <w:szCs w:val="28"/>
                <w:lang w:val="vi-VN" w:eastAsia="zh-TW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6411C5">
              <w:rPr>
                <w:rFonts w:ascii="Times New Roman" w:eastAsia="PMingLiU" w:hAnsi="Times New Roman" w:cs="Times New Roman"/>
                <w:sz w:val="28"/>
                <w:szCs w:val="28"/>
                <w:lang w:val="vi-VN" w:eastAsia="zh-TW"/>
              </w:rPr>
              <w:t>tự đánh giá bài làm của mình và của bạn.</w:t>
            </w:r>
          </w:p>
        </w:tc>
      </w:tr>
      <w:tr w:rsidR="00207973" w:rsidRPr="006411C5" w:rsidTr="002D2A29">
        <w:trPr>
          <w:trHeight w:val="634"/>
        </w:trPr>
        <w:tc>
          <w:tcPr>
            <w:tcW w:w="10080" w:type="dxa"/>
            <w:gridSpan w:val="2"/>
            <w:shd w:val="clear" w:color="auto" w:fill="FFFFFF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 Hoạt động 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Mở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Để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làm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gì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? 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(…phút)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Mục tiêu: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HS đặt</w:t>
            </w:r>
            <w:r w:rsidRPr="006411C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nl-NL"/>
              </w:rPr>
              <w:t xml:space="preserve">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câu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có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sử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dụng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ngữ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tập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 xml:space="preserve"> 3.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Tìm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câu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hỏi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ngữ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dùng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để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hỏi</w:t>
            </w:r>
            <w:proofErr w:type="spellEnd"/>
            <w:r w:rsidRPr="006411C5">
              <w:rPr>
                <w:rStyle w:val="Emphasis"/>
                <w:rFonts w:ascii="Times New Roman" w:eastAsia="Segoe UI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07973" w:rsidRPr="006411C5" w:rsidTr="002D2A29">
        <w:trPr>
          <w:trHeight w:val="634"/>
        </w:trPr>
        <w:tc>
          <w:tcPr>
            <w:tcW w:w="5657" w:type="dxa"/>
            <w:shd w:val="clear" w:color="auto" w:fill="FFFFFF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mời 1 HS đọc to và xác định yêu cầu của BT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gọi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– 2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chia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trước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GV: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mục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đích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cuối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nhằm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shd w:val="clear" w:color="auto" w:fill="FFFFFF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BT: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? 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in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đậm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-da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nảy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b. Những người thợ đã miệt mài làm việc để làm gì?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c. Nhiều người đến đây để làm gì?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1 – 2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bổ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sung.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207973" w:rsidRPr="006411C5" w:rsidTr="002D2A29">
        <w:trPr>
          <w:trHeight w:val="634"/>
        </w:trPr>
        <w:tc>
          <w:tcPr>
            <w:tcW w:w="10080" w:type="dxa"/>
            <w:gridSpan w:val="2"/>
            <w:shd w:val="clear" w:color="auto" w:fill="FFFFFF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eastAsia="SimSun" w:hAnsi="Times New Roman" w:cs="Times New Roman"/>
                <w:b/>
                <w:sz w:val="28"/>
                <w:szCs w:val="28"/>
                <w:lang w:val="vi-VN"/>
              </w:rPr>
            </w:pPr>
            <w:r w:rsidRPr="006411C5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3</w:t>
            </w:r>
            <w:r w:rsidRPr="006411C5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/>
              </w:rPr>
              <w:t xml:space="preserve">. Hoạt động Vận dụng: </w:t>
            </w:r>
            <w:proofErr w:type="gramStart"/>
            <w:r w:rsidRPr="006411C5">
              <w:rPr>
                <w:rFonts w:ascii="Times New Roman" w:eastAsia="SimSun" w:hAnsi="Times New Roman" w:cs="Times New Roman"/>
                <w:b/>
                <w:sz w:val="28"/>
                <w:szCs w:val="28"/>
                <w:lang w:bidi="vi-VN"/>
              </w:rPr>
              <w:t>( 5</w:t>
            </w:r>
            <w:proofErr w:type="gramEnd"/>
            <w:r w:rsidRPr="006411C5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 w:bidi="vi-VN"/>
              </w:rPr>
              <w:t xml:space="preserve"> phút)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a. Mục tiêu: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07973" w:rsidRPr="006411C5" w:rsidTr="002D2A29">
        <w:trPr>
          <w:trHeight w:val="634"/>
        </w:trPr>
        <w:tc>
          <w:tcPr>
            <w:tcW w:w="5657" w:type="dxa"/>
            <w:shd w:val="clear" w:color="auto" w:fill="FFFFFF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GV mời 1 HS đọc to và xác định yêu cầu của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sĩ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1 – 2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hâm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mộ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đáng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chọn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23" w:type="dxa"/>
            <w:shd w:val="clear" w:color="auto" w:fill="FFFFFF"/>
          </w:tcPr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của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Âm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thiệu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nhỏ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chọn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đã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giờ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Âm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thiệu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tên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nội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dung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“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tuổi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thơ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” do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sĩ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Lư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Nhất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Văn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sáng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lời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bởi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sĩ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Lê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Giang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vẽ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lên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bức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tranh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cánh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đồng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làng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quê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đẹp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thanh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Qua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đó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còn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quê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hương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sâu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sắc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nhỏ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mỗi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chọn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thiệu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thể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biểu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trước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khi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giới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thiệu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chọn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- 1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973" w:rsidRPr="006411C5" w:rsidRDefault="00207973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07973" w:rsidRPr="006411C5" w:rsidRDefault="00207973" w:rsidP="002079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:rsidR="00207973" w:rsidRPr="006411C5" w:rsidRDefault="00207973" w:rsidP="00207973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411C5">
        <w:rPr>
          <w:rFonts w:ascii="Times New Roman" w:hAnsi="Times New Roman" w:cs="Times New Roman"/>
          <w:b/>
          <w:sz w:val="28"/>
          <w:szCs w:val="28"/>
          <w:lang w:val="vi-VN"/>
        </w:rPr>
        <w:t>IV. ĐIỀU CHỈNH SAU TIẾT DẠY:</w:t>
      </w:r>
    </w:p>
    <w:p w:rsidR="00207973" w:rsidRPr="006411C5" w:rsidRDefault="00207973" w:rsidP="002079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411C5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207973" w:rsidRPr="006411C5" w:rsidRDefault="00207973" w:rsidP="002079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411C5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121ED3" w:rsidRDefault="00121ED3">
      <w:bookmarkStart w:id="0" w:name="_GoBack"/>
      <w:bookmarkEnd w:id="0"/>
    </w:p>
    <w:sectPr w:rsidR="00121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71"/>
    <w:rsid w:val="00121ED3"/>
    <w:rsid w:val="00173B71"/>
    <w:rsid w:val="0020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589F4-B93D-4123-B2C6-435ED458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2079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2025-04-04T08:20:00Z</dcterms:created>
  <dcterms:modified xsi:type="dcterms:W3CDTF">2025-04-04T08:20:00Z</dcterms:modified>
</cp:coreProperties>
</file>