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54" w:rsidRPr="004444EC" w:rsidRDefault="00383154" w:rsidP="00383154">
      <w:pPr>
        <w:jc w:val="both"/>
        <w:rPr>
          <w:b/>
          <w:bCs/>
          <w:i/>
          <w:color w:val="000000"/>
          <w:sz w:val="28"/>
          <w:szCs w:val="28"/>
          <w:lang w:eastAsia="vi-VN" w:bidi="vi-VN"/>
        </w:rPr>
      </w:pPr>
      <w:r w:rsidRPr="004444EC">
        <w:rPr>
          <w:rFonts w:eastAsia="Calibri"/>
          <w:color w:val="000000"/>
          <w:sz w:val="28"/>
          <w:szCs w:val="28"/>
          <w:lang w:val="vi-VN"/>
        </w:rPr>
        <w:t>Môn học : Tiếng Việt– Lớp 1</w:t>
      </w:r>
    </w:p>
    <w:p w:rsidR="00383154" w:rsidRPr="004444EC" w:rsidRDefault="00383154" w:rsidP="00383154">
      <w:pPr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Tên bài học: </w:t>
      </w:r>
      <w:bookmarkStart w:id="0" w:name="_GoBack"/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Tập đọc : THẦY GIÁO  </w:t>
      </w:r>
      <w:bookmarkEnd w:id="0"/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( 2 TIẾT ), số tiết : </w:t>
      </w:r>
      <w:r w:rsidRPr="004444EC">
        <w:rPr>
          <w:rFonts w:eastAsia="Calibri"/>
          <w:b/>
          <w:color w:val="000000"/>
          <w:sz w:val="28"/>
          <w:szCs w:val="28"/>
          <w:lang w:val="nl-NL"/>
        </w:rPr>
        <w:t>325,326</w:t>
      </w:r>
    </w:p>
    <w:p w:rsidR="00383154" w:rsidRPr="004444EC" w:rsidRDefault="00383154" w:rsidP="00383154">
      <w:pPr>
        <w:jc w:val="both"/>
        <w:rPr>
          <w:rFonts w:eastAsia="Calibri"/>
          <w:b/>
          <w:i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Thời gian thực hiện: Ngày </w:t>
      </w:r>
      <w:r>
        <w:rPr>
          <w:rFonts w:eastAsia="Calibri"/>
          <w:b/>
          <w:color w:val="000000"/>
          <w:sz w:val="28"/>
          <w:szCs w:val="28"/>
          <w:lang w:val="vi-VN"/>
        </w:rPr>
        <w:t>24</w:t>
      </w: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  tháng  03 năm 202</w:t>
      </w:r>
      <w:r>
        <w:rPr>
          <w:rFonts w:eastAsia="Calibri"/>
          <w:b/>
          <w:color w:val="000000"/>
          <w:sz w:val="28"/>
          <w:szCs w:val="28"/>
          <w:lang w:val="vi-VN"/>
        </w:rPr>
        <w:t>5</w:t>
      </w:r>
    </w:p>
    <w:p w:rsidR="00383154" w:rsidRPr="00E92DFC" w:rsidRDefault="00383154" w:rsidP="00383154">
      <w:pPr>
        <w:widowControl w:val="0"/>
        <w:spacing w:line="288" w:lineRule="auto"/>
        <w:jc w:val="both"/>
        <w:rPr>
          <w:b/>
          <w:bCs/>
          <w:i/>
          <w:color w:val="000000"/>
          <w:sz w:val="28"/>
          <w:szCs w:val="28"/>
          <w:lang w:val="vi-VN" w:eastAsia="vi-VN" w:bidi="vi-VN"/>
        </w:rPr>
      </w:pPr>
      <w:r w:rsidRPr="004444EC">
        <w:rPr>
          <w:b/>
          <w:bCs/>
          <w:i/>
          <w:color w:val="000000"/>
          <w:sz w:val="28"/>
          <w:szCs w:val="28"/>
          <w:lang w:val="vi-VN" w:eastAsia="vi-VN" w:bidi="vi-VN"/>
        </w:rPr>
        <w:t xml:space="preserve">                                                </w:t>
      </w:r>
      <w:r>
        <w:rPr>
          <w:b/>
          <w:bCs/>
          <w:i/>
          <w:color w:val="000000"/>
          <w:sz w:val="28"/>
          <w:szCs w:val="28"/>
          <w:lang w:val="vi-VN" w:eastAsia="vi-VN" w:bidi="vi-VN"/>
        </w:rPr>
        <w:t xml:space="preserve">                               </w:t>
      </w:r>
    </w:p>
    <w:p w:rsidR="00383154" w:rsidRPr="004444EC" w:rsidRDefault="00383154" w:rsidP="00383154">
      <w:pPr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4444EC">
        <w:rPr>
          <w:b/>
          <w:color w:val="000000"/>
          <w:sz w:val="28"/>
          <w:szCs w:val="28"/>
        </w:rPr>
        <w:t>1.Yêu</w:t>
      </w:r>
      <w:proofErr w:type="gram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cầu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cần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đạt</w:t>
      </w:r>
      <w:proofErr w:type="spellEnd"/>
      <w:r w:rsidRPr="004444EC">
        <w:rPr>
          <w:b/>
          <w:color w:val="000000"/>
          <w:sz w:val="28"/>
          <w:szCs w:val="28"/>
        </w:rPr>
        <w:t>:</w:t>
      </w:r>
    </w:p>
    <w:p w:rsidR="00383154" w:rsidRPr="004444EC" w:rsidRDefault="00383154" w:rsidP="00383154">
      <w:pPr>
        <w:numPr>
          <w:ilvl w:val="0"/>
          <w:numId w:val="2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HS </w:t>
      </w:r>
      <w:proofErr w:type="spellStart"/>
      <w:r w:rsidRPr="004444EC">
        <w:rPr>
          <w:color w:val="000000"/>
          <w:sz w:val="28"/>
          <w:szCs w:val="28"/>
        </w:rPr>
        <w:t>đọc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trơn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bài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với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tốc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độ</w:t>
      </w:r>
      <w:proofErr w:type="spellEnd"/>
      <w:r w:rsidRPr="004444EC">
        <w:rPr>
          <w:color w:val="000000"/>
          <w:sz w:val="28"/>
          <w:szCs w:val="28"/>
        </w:rPr>
        <w:t xml:space="preserve"> 40 – 50 </w:t>
      </w:r>
      <w:proofErr w:type="spellStart"/>
      <w:r w:rsidRPr="004444EC">
        <w:rPr>
          <w:color w:val="000000"/>
          <w:sz w:val="28"/>
          <w:szCs w:val="28"/>
        </w:rPr>
        <w:t>tiếng</w:t>
      </w:r>
      <w:proofErr w:type="spellEnd"/>
      <w:r w:rsidRPr="004444EC">
        <w:rPr>
          <w:color w:val="000000"/>
          <w:sz w:val="28"/>
          <w:szCs w:val="28"/>
        </w:rPr>
        <w:t xml:space="preserve">/ </w:t>
      </w:r>
      <w:proofErr w:type="spellStart"/>
      <w:r w:rsidRPr="004444EC">
        <w:rPr>
          <w:color w:val="000000"/>
          <w:sz w:val="28"/>
          <w:szCs w:val="28"/>
        </w:rPr>
        <w:t>phút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phát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âm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đúng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tiếng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không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phải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đánh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vần</w:t>
      </w:r>
      <w:proofErr w:type="spellEnd"/>
      <w:r w:rsidRPr="004444EC">
        <w:rPr>
          <w:color w:val="000000"/>
          <w:sz w:val="28"/>
          <w:szCs w:val="28"/>
        </w:rPr>
        <w:t xml:space="preserve">.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nghỉ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hơi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sau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dấu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câu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383154" w:rsidRPr="004444EC" w:rsidRDefault="00383154" w:rsidP="00383154">
      <w:pPr>
        <w:numPr>
          <w:ilvl w:val="0"/>
          <w:numId w:val="2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HS </w:t>
      </w:r>
      <w:proofErr w:type="spellStart"/>
      <w:r w:rsidRPr="004444EC">
        <w:rPr>
          <w:color w:val="000000"/>
          <w:sz w:val="28"/>
          <w:szCs w:val="28"/>
        </w:rPr>
        <w:t>hiểu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từ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ngữ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trong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bài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383154" w:rsidRPr="004444EC" w:rsidRDefault="00383154" w:rsidP="00383154">
      <w:pPr>
        <w:numPr>
          <w:ilvl w:val="0"/>
          <w:numId w:val="2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HS </w:t>
      </w:r>
      <w:proofErr w:type="spellStart"/>
      <w:r w:rsidRPr="004444EC">
        <w:rPr>
          <w:color w:val="000000"/>
          <w:sz w:val="28"/>
          <w:szCs w:val="28"/>
        </w:rPr>
        <w:t>làm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đúng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bài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hiểu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383154" w:rsidRPr="004444EC" w:rsidRDefault="00383154" w:rsidP="00383154">
      <w:pPr>
        <w:numPr>
          <w:ilvl w:val="0"/>
          <w:numId w:val="2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HS </w:t>
      </w:r>
      <w:proofErr w:type="spellStart"/>
      <w:r w:rsidRPr="004444EC">
        <w:rPr>
          <w:color w:val="000000"/>
          <w:sz w:val="28"/>
          <w:szCs w:val="28"/>
        </w:rPr>
        <w:t>hiểu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câu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chuyện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nói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về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tình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cảm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của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bạn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sinh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với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thầy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giáo</w:t>
      </w:r>
      <w:proofErr w:type="spellEnd"/>
      <w:r w:rsidRPr="004444EC">
        <w:rPr>
          <w:color w:val="000000"/>
          <w:sz w:val="28"/>
          <w:szCs w:val="28"/>
        </w:rPr>
        <w:t xml:space="preserve">;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bạn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sinh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rất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yêu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quý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thầy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giáo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vì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thầy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rất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quan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tâm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sinh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444EC">
        <w:rPr>
          <w:color w:val="000000"/>
          <w:sz w:val="28"/>
          <w:szCs w:val="28"/>
        </w:rPr>
        <w:t>ân</w:t>
      </w:r>
      <w:proofErr w:type="spellEnd"/>
      <w:proofErr w:type="gram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cần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độ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lượng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383154" w:rsidRPr="004444EC" w:rsidRDefault="00383154" w:rsidP="00383154">
      <w:pPr>
        <w:spacing w:line="276" w:lineRule="auto"/>
        <w:ind w:left="284"/>
        <w:contextualSpacing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 xml:space="preserve">2.Đồ </w:t>
      </w:r>
      <w:proofErr w:type="spellStart"/>
      <w:r w:rsidRPr="004444EC">
        <w:rPr>
          <w:b/>
          <w:color w:val="000000"/>
          <w:sz w:val="28"/>
          <w:szCs w:val="28"/>
        </w:rPr>
        <w:t>dùng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dạy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học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</w:p>
    <w:p w:rsidR="00383154" w:rsidRPr="004444EC" w:rsidRDefault="00383154" w:rsidP="00383154">
      <w:pPr>
        <w:spacing w:line="276" w:lineRule="auto"/>
        <w:ind w:left="284"/>
        <w:contextualSpacing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4444EC">
        <w:rPr>
          <w:b/>
          <w:color w:val="000000"/>
          <w:sz w:val="28"/>
          <w:szCs w:val="28"/>
        </w:rPr>
        <w:t>a.Giáo</w:t>
      </w:r>
      <w:proofErr w:type="spellEnd"/>
      <w:proofErr w:type="gram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viên</w:t>
      </w:r>
      <w:proofErr w:type="spellEnd"/>
      <w:r w:rsidRPr="004444EC">
        <w:rPr>
          <w:b/>
          <w:color w:val="000000"/>
          <w:sz w:val="28"/>
          <w:szCs w:val="28"/>
        </w:rPr>
        <w:t>:</w:t>
      </w:r>
    </w:p>
    <w:p w:rsidR="00383154" w:rsidRPr="004444EC" w:rsidRDefault="00383154" w:rsidP="00383154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4444EC">
        <w:rPr>
          <w:color w:val="000000"/>
          <w:sz w:val="28"/>
          <w:szCs w:val="28"/>
        </w:rPr>
        <w:t>Máy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tính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loa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máy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chiếu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383154" w:rsidRPr="004444EC" w:rsidRDefault="00383154" w:rsidP="00383154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4444EC">
        <w:rPr>
          <w:color w:val="000000"/>
          <w:sz w:val="28"/>
          <w:szCs w:val="28"/>
        </w:rPr>
        <w:t>Bảng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phụ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383154" w:rsidRPr="004444EC" w:rsidRDefault="00383154" w:rsidP="00383154">
      <w:pPr>
        <w:spacing w:line="276" w:lineRule="auto"/>
        <w:ind w:left="284"/>
        <w:contextualSpacing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4444EC">
        <w:rPr>
          <w:b/>
          <w:color w:val="000000"/>
          <w:sz w:val="28"/>
          <w:szCs w:val="28"/>
        </w:rPr>
        <w:t>b.Học</w:t>
      </w:r>
      <w:proofErr w:type="spellEnd"/>
      <w:proofErr w:type="gram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sinh</w:t>
      </w:r>
      <w:proofErr w:type="spellEnd"/>
      <w:r w:rsidRPr="004444EC">
        <w:rPr>
          <w:b/>
          <w:color w:val="000000"/>
          <w:sz w:val="28"/>
          <w:szCs w:val="28"/>
        </w:rPr>
        <w:t>:</w:t>
      </w:r>
    </w:p>
    <w:p w:rsidR="00383154" w:rsidRPr="004444EC" w:rsidRDefault="00383154" w:rsidP="00383154">
      <w:pPr>
        <w:numPr>
          <w:ilvl w:val="0"/>
          <w:numId w:val="3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4444EC">
        <w:rPr>
          <w:color w:val="000000"/>
          <w:sz w:val="28"/>
          <w:szCs w:val="28"/>
        </w:rPr>
        <w:t>Sách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giáo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khoa</w:t>
      </w:r>
      <w:proofErr w:type="spellEnd"/>
      <w:r w:rsidRPr="004444EC">
        <w:rPr>
          <w:color w:val="000000"/>
          <w:sz w:val="28"/>
          <w:szCs w:val="28"/>
        </w:rPr>
        <w:t>, VBT.</w:t>
      </w:r>
    </w:p>
    <w:p w:rsidR="00383154" w:rsidRPr="004444EC" w:rsidRDefault="00383154" w:rsidP="00383154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 xml:space="preserve">3. </w:t>
      </w:r>
      <w:proofErr w:type="spellStart"/>
      <w:r w:rsidRPr="004444EC">
        <w:rPr>
          <w:b/>
          <w:color w:val="000000"/>
          <w:sz w:val="28"/>
          <w:szCs w:val="28"/>
        </w:rPr>
        <w:t>Các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hoạt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động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dạy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học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chủ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4444EC">
        <w:rPr>
          <w:b/>
          <w:color w:val="000000"/>
          <w:sz w:val="28"/>
          <w:szCs w:val="28"/>
        </w:rPr>
        <w:t>yếu</w:t>
      </w:r>
      <w:proofErr w:type="spellEnd"/>
      <w:r w:rsidRPr="004444EC">
        <w:rPr>
          <w:b/>
          <w:color w:val="000000"/>
          <w:sz w:val="28"/>
          <w:szCs w:val="28"/>
        </w:rPr>
        <w:t xml:space="preserve"> :</w:t>
      </w:r>
      <w:proofErr w:type="gramEnd"/>
      <w:r w:rsidRPr="004444EC">
        <w:rPr>
          <w:b/>
          <w:color w:val="000000"/>
          <w:sz w:val="28"/>
          <w:szCs w:val="28"/>
        </w:rPr>
        <w:t xml:space="preserve">    </w:t>
      </w:r>
    </w:p>
    <w:p w:rsidR="00383154" w:rsidRPr="004444EC" w:rsidRDefault="00383154" w:rsidP="00383154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 xml:space="preserve">         </w:t>
      </w:r>
    </w:p>
    <w:p w:rsidR="00383154" w:rsidRPr="004444EC" w:rsidRDefault="00383154" w:rsidP="00383154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>TIẾT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4252"/>
      </w:tblGrid>
      <w:tr w:rsidR="00383154" w:rsidRPr="004444EC" w:rsidTr="00541858">
        <w:tc>
          <w:tcPr>
            <w:tcW w:w="709" w:type="dxa"/>
          </w:tcPr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TG</w:t>
            </w:r>
          </w:p>
        </w:tc>
        <w:tc>
          <w:tcPr>
            <w:tcW w:w="4820" w:type="dxa"/>
            <w:shd w:val="clear" w:color="auto" w:fill="auto"/>
          </w:tcPr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  <w:shd w:val="clear" w:color="auto" w:fill="auto"/>
          </w:tcPr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HOẠT ĐỘNG CỦA  HS</w:t>
            </w:r>
          </w:p>
        </w:tc>
      </w:tr>
      <w:tr w:rsidR="00383154" w:rsidRPr="004444EC" w:rsidTr="00541858">
        <w:tc>
          <w:tcPr>
            <w:tcW w:w="709" w:type="dxa"/>
          </w:tcPr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5P</w:t>
            </w: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10p</w:t>
            </w: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20p</w:t>
            </w: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shd w:val="clear" w:color="auto" w:fill="auto"/>
          </w:tcPr>
          <w:p w:rsidR="00383154" w:rsidRPr="004444EC" w:rsidRDefault="00383154" w:rsidP="0054185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>1. Khởi động: (5 phút)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Ổn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định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444EC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lòng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cuối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Qua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thấy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giống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ai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?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thiệu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4EC">
              <w:rPr>
                <w:i/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Hôm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4EC">
              <w:rPr>
                <w:i/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383154" w:rsidRPr="004444EC" w:rsidRDefault="00383154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tựa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t>2.Hình thành kiến thức mới(10 phút)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1. </w:t>
            </w:r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Chia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sẻ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thiệu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Mục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tiêu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Năng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Giao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ngôn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ngữ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chất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trách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nhiệm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Phương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đáp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hành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khuyến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Ví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Nếu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? 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lệ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: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“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Hôm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truyện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”. (GV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.)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?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3.Luyện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(20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*.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Luyện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Mục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tiêu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ngữ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dãy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đỏ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ửng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ngừng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lưng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múa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may, quay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cúi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gằm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nhẹ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nhàng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chuông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báo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rụt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rè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mỉm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cười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giao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ngôn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ngữ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chất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trách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nhiệm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Phương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đáp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hành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b)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giọng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Luyện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ngữ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dãy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đỏ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ửng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ngừng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lưng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múa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may, quay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cúi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gằm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nhẹ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nhàng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chuông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báo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rụt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rè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mỉm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cười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lòng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cuối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rình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tranh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</w:tc>
      </w:tr>
      <w:tr w:rsidR="00383154" w:rsidRPr="004444EC" w:rsidTr="00541858">
        <w:tc>
          <w:tcPr>
            <w:tcW w:w="709" w:type="dxa"/>
          </w:tcPr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TIẾT 2</w:t>
            </w:r>
          </w:p>
        </w:tc>
      </w:tr>
      <w:tr w:rsidR="00383154" w:rsidRPr="004444EC" w:rsidTr="00541858">
        <w:tc>
          <w:tcPr>
            <w:tcW w:w="709" w:type="dxa"/>
          </w:tcPr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25p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7p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tt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) (25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>).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Luyện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bao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nhiêu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?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nối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liền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nhìn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luyện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*.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Mục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tiêu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hỏi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4444EC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quý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444EC">
              <w:rPr>
                <w:color w:val="000000"/>
                <w:sz w:val="28"/>
                <w:szCs w:val="28"/>
              </w:rPr>
              <w:t>ân</w:t>
            </w:r>
            <w:proofErr w:type="spellEnd"/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giao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ngôn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ngữ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chất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trách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nhiệm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Phương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đáp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hành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?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nhỏ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lỗi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lỗi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?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dục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thương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dục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địa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phương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lồng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4EC">
              <w:rPr>
                <w:b/>
                <w:color w:val="000000"/>
                <w:sz w:val="28"/>
                <w:szCs w:val="28"/>
              </w:rPr>
              <w:t>ghép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7:</w:t>
            </w:r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nghiệp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Phú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).</w:t>
            </w:r>
          </w:p>
          <w:p w:rsidR="00383154" w:rsidRPr="004444EC" w:rsidRDefault="00383154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r w:rsidRPr="004444EC">
              <w:rPr>
                <w:rFonts w:eastAsia="Calibri"/>
                <w:color w:val="000000"/>
                <w:sz w:val="28"/>
                <w:szCs w:val="28"/>
                <w:lang w:val="vi-VN"/>
              </w:rPr>
              <w:t>GV có thể kết hợp các trò chơi dân gian, vẽ tranh, đố vui</w:t>
            </w:r>
            <w:proofErr w:type="gramStart"/>
            <w:r w:rsidRPr="004444EC">
              <w:rPr>
                <w:rFonts w:eastAsia="Calibri"/>
                <w:color w:val="000000"/>
                <w:sz w:val="28"/>
                <w:szCs w:val="28"/>
                <w:lang w:val="vi-VN"/>
              </w:rPr>
              <w:t>,…</w:t>
            </w:r>
            <w:proofErr w:type="gramEnd"/>
            <w:r w:rsidRPr="004444EC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có nội dung liên quan đến chủ đề làng nghề tại địa điểm tham quan để giúp HS vui chơi và hiểu thêm văn hóa làng nghề.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* .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Luyện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Mục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tiêu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vai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giao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ngôn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ngữ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chất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Chăm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trách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nhiệm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Phương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vai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iCs/>
                <w:color w:val="000000"/>
                <w:sz w:val="28"/>
                <w:szCs w:val="28"/>
              </w:rPr>
              <w:t>hành</w:t>
            </w:r>
            <w:proofErr w:type="spellEnd"/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vai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1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tốp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  <w:tab w:val="left" w:leader="dot" w:pos="8400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trải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nghiệm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 ( 7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phút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383154" w:rsidRPr="004444EC" w:rsidRDefault="00383154" w:rsidP="00541858">
            <w:pPr>
              <w:tabs>
                <w:tab w:val="left" w:pos="444"/>
                <w:tab w:val="left" w:leader="dot" w:pos="8400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>:</w:t>
            </w:r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thuyết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cuộc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t>Phương pháp</w:t>
            </w:r>
            <w:r w:rsidRPr="004444EC">
              <w:rPr>
                <w:color w:val="000000"/>
                <w:sz w:val="28"/>
                <w:szCs w:val="28"/>
                <w:lang w:val="nl-NL"/>
              </w:rPr>
              <w:t>: Luyện tập và thực hành.</w:t>
            </w:r>
          </w:p>
          <w:p w:rsidR="00383154" w:rsidRPr="004444EC" w:rsidRDefault="00383154" w:rsidP="00541858">
            <w:pPr>
              <w:tabs>
                <w:tab w:val="left" w:pos="444"/>
                <w:tab w:val="left" w:pos="720"/>
                <w:tab w:val="center" w:pos="4513"/>
                <w:tab w:val="right" w:pos="9026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Cs/>
                <w:color w:val="000000"/>
                <w:sz w:val="28"/>
                <w:szCs w:val="28"/>
                <w:lang w:val="nl-NL"/>
              </w:rPr>
              <w:lastRenderedPageBreak/>
              <w:t>- Học sinh kể về kỉ niệm tốt với thầy cô đã từng dạy mình.</w:t>
            </w:r>
          </w:p>
          <w:p w:rsidR="00383154" w:rsidRPr="004444EC" w:rsidRDefault="00383154" w:rsidP="00541858">
            <w:pPr>
              <w:tabs>
                <w:tab w:val="left" w:pos="444"/>
                <w:tab w:val="left" w:pos="720"/>
                <w:tab w:val="center" w:pos="4513"/>
                <w:tab w:val="right" w:pos="9026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Cs/>
                <w:color w:val="000000"/>
                <w:sz w:val="28"/>
                <w:szCs w:val="28"/>
                <w:lang w:val="nl-NL"/>
              </w:rPr>
              <w:t>- Giáo dục tư tưởng HS thông qua bài học.</w:t>
            </w:r>
          </w:p>
          <w:p w:rsidR="00383154" w:rsidRPr="004444EC" w:rsidRDefault="00383154" w:rsidP="00541858">
            <w:pPr>
              <w:tabs>
                <w:tab w:val="left" w:pos="0"/>
                <w:tab w:val="left" w:pos="2605"/>
              </w:tabs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t>5. Củng cố và nối tiếp ( 3 phút)</w:t>
            </w:r>
          </w:p>
          <w:p w:rsidR="00383154" w:rsidRPr="004444EC" w:rsidRDefault="00383154" w:rsidP="00541858">
            <w:pPr>
              <w:tabs>
                <w:tab w:val="left" w:pos="432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Cs/>
                <w:color w:val="000000"/>
                <w:sz w:val="28"/>
                <w:szCs w:val="28"/>
                <w:lang w:val="nl-NL"/>
              </w:rPr>
              <w:t xml:space="preserve">- GV nhận xét tiết học. </w:t>
            </w:r>
          </w:p>
          <w:p w:rsidR="00383154" w:rsidRPr="004444EC" w:rsidRDefault="00383154" w:rsidP="00541858">
            <w:pPr>
              <w:tabs>
                <w:tab w:val="left" w:pos="432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4444EC">
              <w:rPr>
                <w:color w:val="000000"/>
                <w:sz w:val="28"/>
                <w:szCs w:val="28"/>
                <w:lang w:val="nl-NL"/>
              </w:rPr>
              <w:t>Đọc (kể) cho người thân nghe câu chuyện “Thầy giáo”.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(14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).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nối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liền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) (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cặp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).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cặp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nhìn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luyện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cặp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nối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 (</w:t>
            </w:r>
            <w:proofErr w:type="spellStart"/>
            <w:proofErr w:type="gramStart"/>
            <w:r w:rsidRPr="004444EC">
              <w:rPr>
                <w:color w:val="000000"/>
                <w:sz w:val="28"/>
                <w:szCs w:val="28"/>
              </w:rPr>
              <w:t>từ</w:t>
            </w:r>
            <w:proofErr w:type="spellEnd"/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sốt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nữa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nhé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!</w:t>
            </w:r>
            <w:proofErr w:type="gramStart"/>
            <w:r w:rsidRPr="004444EC">
              <w:rPr>
                <w:color w:val="000000"/>
                <w:sz w:val="28"/>
                <w:szCs w:val="28"/>
              </w:rPr>
              <w:t>”.</w:t>
            </w:r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).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cặp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cặp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VBT.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: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lastRenderedPageBreak/>
              <w:t>a</w:t>
            </w:r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buổi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tiên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(Sai). 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rất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tới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>. (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). 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444EC">
              <w:rPr>
                <w:i/>
                <w:iCs/>
                <w:color w:val="000000"/>
                <w:sz w:val="28"/>
                <w:szCs w:val="28"/>
              </w:rPr>
              <w:t>c.Vì</w:t>
            </w:r>
            <w:proofErr w:type="spellEnd"/>
            <w:proofErr w:type="gram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dịu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dàng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bảo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trò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nghịch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ngợm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>).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: “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ơn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tha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lỗi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Chào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ạ</w:t>
            </w:r>
            <w:r w:rsidRPr="004444EC">
              <w:rPr>
                <w:color w:val="000000"/>
                <w:sz w:val="28"/>
                <w:szCs w:val="28"/>
              </w:rPr>
              <w:t xml:space="preserve">”.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ơn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ạ.</w:t>
            </w:r>
            <w:r w:rsidRPr="004444EC">
              <w:rPr>
                <w:color w:val="000000"/>
                <w:sz w:val="28"/>
                <w:szCs w:val="28"/>
              </w:rPr>
              <w:t>”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Lặp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1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đáp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- 3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tốp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vai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- 2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tốp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tốp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tabs>
                <w:tab w:val="left" w:pos="444"/>
                <w:tab w:val="left" w:pos="720"/>
                <w:tab w:val="center" w:pos="4680"/>
                <w:tab w:val="right" w:pos="936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kỉ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niệm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đã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từng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  <w:tab w:val="left" w:pos="720"/>
                <w:tab w:val="center" w:pos="4680"/>
                <w:tab w:val="right" w:pos="936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>.</w:t>
            </w:r>
          </w:p>
          <w:p w:rsidR="00383154" w:rsidRPr="004444EC" w:rsidRDefault="00383154" w:rsidP="00541858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83154" w:rsidRPr="004444EC" w:rsidRDefault="00383154" w:rsidP="00541858">
            <w:pPr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83154" w:rsidRPr="004444EC" w:rsidRDefault="00383154" w:rsidP="00383154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lastRenderedPageBreak/>
        <w:t xml:space="preserve">4. </w:t>
      </w:r>
      <w:proofErr w:type="spellStart"/>
      <w:r w:rsidRPr="004444EC">
        <w:rPr>
          <w:b/>
          <w:color w:val="000000"/>
          <w:sz w:val="28"/>
          <w:szCs w:val="28"/>
        </w:rPr>
        <w:t>Điều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chỉnh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sau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bài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4444EC">
        <w:rPr>
          <w:b/>
          <w:color w:val="000000"/>
          <w:sz w:val="28"/>
          <w:szCs w:val="28"/>
        </w:rPr>
        <w:t>dạy</w:t>
      </w:r>
      <w:proofErr w:type="spellEnd"/>
      <w:r w:rsidRPr="004444EC">
        <w:rPr>
          <w:b/>
          <w:color w:val="000000"/>
          <w:sz w:val="28"/>
          <w:szCs w:val="28"/>
        </w:rPr>
        <w:t xml:space="preserve"> :</w:t>
      </w:r>
      <w:proofErr w:type="gramEnd"/>
      <w:r w:rsidRPr="004444EC">
        <w:rPr>
          <w:b/>
          <w:color w:val="000000"/>
          <w:sz w:val="28"/>
          <w:szCs w:val="28"/>
        </w:rPr>
        <w:t xml:space="preserve"> </w:t>
      </w:r>
    </w:p>
    <w:p w:rsidR="000816C9" w:rsidRDefault="00383154" w:rsidP="00383154">
      <w:pPr>
        <w:jc w:val="center"/>
      </w:pPr>
      <w:r w:rsidRPr="004444EC">
        <w:rPr>
          <w:b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8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0B3C"/>
    <w:multiLevelType w:val="hybridMultilevel"/>
    <w:tmpl w:val="C2C8E5C2"/>
    <w:lvl w:ilvl="0" w:tplc="0EFAF05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601ADC"/>
    <w:multiLevelType w:val="hybridMultilevel"/>
    <w:tmpl w:val="EB62C95A"/>
    <w:lvl w:ilvl="0" w:tplc="2BE8AA8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956F4"/>
    <w:multiLevelType w:val="hybridMultilevel"/>
    <w:tmpl w:val="8E8E5CA8"/>
    <w:lvl w:ilvl="0" w:tplc="FA5A13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4"/>
    <w:rsid w:val="000816C9"/>
    <w:rsid w:val="003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D0AEB-23D4-4B80-86C9-C35E127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2025-03-29T03:55:00Z</dcterms:created>
  <dcterms:modified xsi:type="dcterms:W3CDTF">2025-03-29T03:56:00Z</dcterms:modified>
</cp:coreProperties>
</file>