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Default="007837E0" w:rsidP="007837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7837E0" w:rsidRDefault="007837E0" w:rsidP="007837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Chuột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đáng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837E0" w:rsidRPr="001E4826" w:rsidRDefault="007837E0" w:rsidP="007837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17/ 3/2025</w:t>
      </w:r>
    </w:p>
    <w:p w:rsidR="007837E0" w:rsidRPr="00BD4970" w:rsidRDefault="007837E0" w:rsidP="0078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837E0" w:rsidRPr="00BD4970" w:rsidRDefault="007837E0" w:rsidP="0078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Yêu cầu cần đạt</w:t>
      </w:r>
    </w:p>
    <w:p w:rsidR="007837E0" w:rsidRPr="00BD4970" w:rsidRDefault="007837E0" w:rsidP="0078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học giúp HS hình thành và phát triển các năng lực và phẩm chất sau đây:</w:t>
      </w:r>
    </w:p>
    <w:p w:rsidR="007837E0" w:rsidRPr="00BD4970" w:rsidRDefault="007837E0" w:rsidP="007837E0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nl-NL" w:eastAsia="zh-CN"/>
        </w:rPr>
        <w:t xml:space="preserve">- </w:t>
      </w:r>
      <w:r w:rsidRPr="00BD4970">
        <w:rPr>
          <w:rFonts w:ascii="Times New Roman" w:eastAsia="SimSun" w:hAnsi="Times New Roman" w:cs="Times New Roman"/>
          <w:sz w:val="28"/>
          <w:szCs w:val="28"/>
          <w:lang w:val="nl-NL" w:eastAsia="zh-CN"/>
        </w:rPr>
        <w:t xml:space="preserve">Giúp HS biết câu chuyện nói về tình yêu mẹ của chuột con. HS biết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thể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hiện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tình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yêu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với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những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người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thân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trong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gia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đình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7837E0" w:rsidRPr="00BD4970" w:rsidRDefault="007837E0" w:rsidP="007837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Đọc: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đọc đúng và rõ ràng các từ, các câu trong bài văn; tốc độ đọc khoảng 60 tiếng/phút, biết nghỉ hơi ở dấu chấm, ngắt hơi ở dấu phẩy và GV hướng dẫn ngắt hơi ở câu dài.</w:t>
      </w:r>
    </w:p>
    <w:p w:rsidR="007837E0" w:rsidRPr="00BD4970" w:rsidRDefault="007837E0" w:rsidP="007837E0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Nói và nghe: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Hỏi và trả lời được các câu hỏi về nội dung và tranh của bài, luyện nói đúng theo chủ đề.</w:t>
      </w:r>
    </w:p>
    <w:p w:rsidR="007837E0" w:rsidRPr="00BD4970" w:rsidRDefault="007837E0" w:rsidP="007837E0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970">
        <w:rPr>
          <w:rFonts w:ascii="Times New Roman" w:eastAsia="SimSun" w:hAnsi="Times New Roman" w:cs="Times New Roman"/>
          <w:sz w:val="28"/>
          <w:szCs w:val="28"/>
          <w:lang w:val="nl-NL" w:eastAsia="zh-CN"/>
        </w:rPr>
        <w:t xml:space="preserve">- </w:t>
      </w:r>
      <w:r w:rsidRPr="00BD4970">
        <w:rPr>
          <w:rFonts w:ascii="Times New Roman" w:eastAsia="SimSun" w:hAnsi="Times New Roman" w:cs="Times New Roman"/>
          <w:b/>
          <w:sz w:val="28"/>
          <w:szCs w:val="28"/>
          <w:lang w:val="nl-NL" w:eastAsia="zh-CN"/>
        </w:rPr>
        <w:t>Nghe:</w:t>
      </w:r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HS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nghe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GV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và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các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bạn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đọc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mẫu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để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nhận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xét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chia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sẻ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7837E0" w:rsidRPr="00BD4970" w:rsidRDefault="007837E0" w:rsidP="007837E0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+ Qua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bài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sinh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biết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chia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sẻ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cùng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các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bạn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tình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cảm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của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mình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dành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cho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cha </w:t>
      </w:r>
      <w:proofErr w:type="spellStart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mẹ</w:t>
      </w:r>
      <w:proofErr w:type="spellEnd"/>
      <w:r w:rsidRPr="00BD497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7837E0" w:rsidRPr="00BD4970" w:rsidRDefault="007837E0" w:rsidP="00783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II-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7837E0" w:rsidRPr="00BD4970" w:rsidRDefault="007837E0" w:rsidP="0078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1.GV: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Tranh ảnh, phim minh họa. </w:t>
      </w:r>
    </w:p>
    <w:p w:rsidR="007837E0" w:rsidRPr="00BD4970" w:rsidRDefault="007837E0" w:rsidP="0078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- Bảng nhóm.</w:t>
      </w:r>
    </w:p>
    <w:p w:rsidR="007837E0" w:rsidRDefault="007837E0" w:rsidP="0078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Bảng phụ (hoặc trình chiếu) ngắt nhịp câu, in đậm (gạch chân) các từ khó.</w:t>
      </w:r>
    </w:p>
    <w:p w:rsidR="007837E0" w:rsidRPr="00BD4970" w:rsidRDefault="007837E0" w:rsidP="0078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2.HS: Vở BT</w:t>
      </w:r>
    </w:p>
    <w:p w:rsidR="007837E0" w:rsidRPr="00BD4970" w:rsidRDefault="007837E0" w:rsidP="0078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học:</w:t>
      </w:r>
    </w:p>
    <w:p w:rsidR="007837E0" w:rsidRPr="00BD4970" w:rsidRDefault="007837E0" w:rsidP="0078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423"/>
        <w:gridCol w:w="3280"/>
      </w:tblGrid>
      <w:tr w:rsidR="007837E0" w:rsidRPr="00BD4970" w:rsidTr="00987BB3">
        <w:tc>
          <w:tcPr>
            <w:tcW w:w="648" w:type="dxa"/>
          </w:tcPr>
          <w:p w:rsidR="007837E0" w:rsidRPr="00BD4970" w:rsidRDefault="007837E0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576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352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837E0" w:rsidRPr="00BD4970" w:rsidTr="00987BB3">
        <w:tc>
          <w:tcPr>
            <w:tcW w:w="648" w:type="dxa"/>
          </w:tcPr>
          <w:p w:rsidR="007837E0" w:rsidRPr="00605DBF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576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mở đầu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mèo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vồ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7837E0" w:rsidRPr="00BD4970" w:rsidRDefault="007837E0" w:rsidP="00987BB3">
            <w:pPr>
              <w:tabs>
                <w:tab w:val="center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</w:t>
            </w:r>
          </w:p>
        </w:tc>
        <w:tc>
          <w:tcPr>
            <w:tcW w:w="3352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E0" w:rsidRPr="00BD4970" w:rsidTr="00987BB3">
        <w:tc>
          <w:tcPr>
            <w:tcW w:w="648" w:type="dxa"/>
          </w:tcPr>
          <w:p w:rsidR="007837E0" w:rsidRPr="00955C8A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30’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7837E0" w:rsidRPr="00B0007D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Hoạt động 1: Luyện nói 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ỏi và trả lời được câu hỏi về nội dung tranh của bài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 đôi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Tranh, SGK</w:t>
            </w:r>
          </w:p>
        </w:tc>
      </w:tr>
      <w:tr w:rsidR="007837E0" w:rsidRPr="00BD4970" w:rsidTr="00987BB3">
        <w:tc>
          <w:tcPr>
            <w:tcW w:w="648" w:type="dxa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76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xem tranh SGK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cho HS nói trong nhóm đôi theo nội dung tranh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Chốt ý, giới thiệu về Chuột mẹ, chuột con và con voi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tranh (theo SGK)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tựa bài</w:t>
            </w:r>
          </w:p>
        </w:tc>
        <w:tc>
          <w:tcPr>
            <w:tcW w:w="3352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7837E0" w:rsidRPr="00BD4970" w:rsidRDefault="007837E0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37E0" w:rsidRPr="00BD4970" w:rsidTr="00987BB3">
        <w:tc>
          <w:tcPr>
            <w:tcW w:w="648" w:type="dxa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. Hoạt động 2: Luyện đọc thành tiếng  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Đọc đúng và rõ ràng các từ, các câu trong bài văn; tốc độ đọc khoảng 60 tiếng/phút, biết ngắt hơi ở dấu chấm, dấu phẩy và ngắt nghỉ hơi trong câu dài.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đọc thầm, đọc cá nhân, đọc nhóm.</w:t>
            </w:r>
          </w:p>
          <w:p w:rsidR="007837E0" w:rsidRPr="007C0359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giọng đọc của GV, SGK, bảng phụ ghi câu dài.</w:t>
            </w:r>
          </w:p>
          <w:p w:rsidR="007837E0" w:rsidRPr="007C0359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837E0" w:rsidRPr="00BD4970" w:rsidTr="00987BB3">
        <w:trPr>
          <w:trHeight w:val="3860"/>
        </w:trPr>
        <w:tc>
          <w:tcPr>
            <w:tcW w:w="648" w:type="dxa"/>
          </w:tcPr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thầm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b)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dài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Giọng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ỉu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xìu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buồn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phiền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dịu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con?”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”.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c)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4-6,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phịu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bằng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ảnh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Chú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nọ</w:t>
            </w:r>
            <w:proofErr w:type="spellEnd"/>
            <w:proofErr w:type="gram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bé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nhất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thường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Nếu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con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bế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con? 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1: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nữa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</w:t>
            </w:r>
            <w:proofErr w:type="gram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:Từ</w:t>
            </w:r>
            <w:proofErr w:type="gram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con?”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3: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37E0" w:rsidRPr="00BD4970" w:rsidTr="00987BB3">
        <w:trPr>
          <w:trHeight w:val="288"/>
        </w:trPr>
        <w:tc>
          <w:tcPr>
            <w:tcW w:w="648" w:type="dxa"/>
          </w:tcPr>
          <w:p w:rsidR="007837E0" w:rsidRDefault="007837E0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7837E0" w:rsidRPr="007C0359" w:rsidRDefault="007837E0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giờ</w:t>
            </w:r>
            <w:proofErr w:type="spellEnd"/>
          </w:p>
        </w:tc>
      </w:tr>
      <w:tr w:rsidR="007837E0" w:rsidRPr="00BD4970" w:rsidTr="00987BB3">
        <w:tc>
          <w:tcPr>
            <w:tcW w:w="648" w:type="dxa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33’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7837E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3.1.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GV;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vấn đáp, nhóm, cá nhân, trò chơi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SGK, bảng phụ ghi sơ đồ tóm tắt.</w:t>
            </w:r>
          </w:p>
        </w:tc>
      </w:tr>
      <w:tr w:rsidR="007837E0" w:rsidRPr="00BD4970" w:rsidTr="00987BB3">
        <w:tc>
          <w:tcPr>
            <w:tcW w:w="648" w:type="dxa"/>
          </w:tcPr>
          <w:p w:rsidR="007837E0" w:rsidRPr="00BD4970" w:rsidRDefault="007837E0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auto"/>
          </w:tcPr>
          <w:p w:rsidR="007837E0" w:rsidRPr="00BD4970" w:rsidRDefault="007837E0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cặp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truyện</w:t>
            </w:r>
            <w:proofErr w:type="spellEnd"/>
          </w:p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chốt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đáp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(1)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tí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(2)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(3)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 “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con”</w:t>
            </w:r>
          </w:p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(4)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yêu.Nó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muốm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gram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,mà</w:t>
            </w:r>
            <w:proofErr w:type="spellEnd"/>
            <w:proofErr w:type="gram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</w:t>
            </w:r>
          </w:p>
          <w:p w:rsidR="007837E0" w:rsidRPr="00BD4970" w:rsidRDefault="007837E0" w:rsidP="00987B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* </w:t>
            </w:r>
            <w:proofErr w:type="spellStart"/>
            <w:r w:rsidRPr="00BD497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Liên</w:t>
            </w:r>
            <w:proofErr w:type="spellEnd"/>
            <w:r w:rsidRPr="00BD497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hệ</w:t>
            </w:r>
            <w:proofErr w:type="spellEnd"/>
            <w:r w:rsidRPr="00BD497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:</w:t>
            </w:r>
          </w:p>
          <w:p w:rsidR="007837E0" w:rsidRPr="00BD4970" w:rsidRDefault="007837E0" w:rsidP="00987B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hãy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cô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cùng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bố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mẹ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dành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7837E0" w:rsidRPr="00BD4970" w:rsidRDefault="007837E0" w:rsidP="00987B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với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mọi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như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thế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nào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?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muốn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điều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từ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những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thân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7837E0" w:rsidRPr="00BD4970" w:rsidRDefault="007837E0" w:rsidP="00987B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cần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mọi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vui</w:t>
            </w:r>
            <w:proofErr w:type="spellEnd"/>
            <w:r w:rsidRPr="00BD49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352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- 4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nối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4 ý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đồ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ngây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E0" w:rsidRPr="00BD4970" w:rsidTr="00987BB3">
        <w:tc>
          <w:tcPr>
            <w:tcW w:w="648" w:type="dxa"/>
          </w:tcPr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Đọc trơn bài, tốc độ đọc khoảng 40-50 tiếng/ 1 phút phát âm đúng các tiếng, không phải đánh vần. Biết nghỉ hơi sau các dấu câu ( sau dấu chấm nghỉ dài hơn sau dấu phẩy)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nhóm, cá nhân.</w:t>
            </w: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SGK.</w:t>
            </w:r>
          </w:p>
        </w:tc>
      </w:tr>
      <w:tr w:rsidR="007837E0" w:rsidRPr="00BD4970" w:rsidTr="00987BB3">
        <w:tc>
          <w:tcPr>
            <w:tcW w:w="648" w:type="dxa"/>
          </w:tcPr>
          <w:p w:rsidR="007837E0" w:rsidRPr="00BD4970" w:rsidRDefault="007837E0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auto"/>
          </w:tcPr>
          <w:p w:rsidR="007837E0" w:rsidRPr="00BD4970" w:rsidRDefault="007837E0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(3HS)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mẫu:1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 </w:t>
            </w:r>
          </w:p>
        </w:tc>
        <w:tc>
          <w:tcPr>
            <w:tcW w:w="3352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E0" w:rsidRPr="00BD4970" w:rsidTr="00987BB3">
        <w:tc>
          <w:tcPr>
            <w:tcW w:w="648" w:type="dxa"/>
          </w:tcPr>
          <w:p w:rsidR="007837E0" w:rsidRPr="00955C8A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576" w:type="dxa"/>
            <w:shd w:val="clear" w:color="auto" w:fill="auto"/>
          </w:tcPr>
          <w:p w:rsidR="007837E0" w:rsidRPr="00BD4970" w:rsidRDefault="007837E0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 và nối tiếp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837E0" w:rsidRPr="00BD4970" w:rsidRDefault="007837E0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7837E0" w:rsidRPr="00BD4970" w:rsidRDefault="007837E0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Dặn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dò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vừa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837E0" w:rsidRPr="00BD4970" w:rsidRDefault="007837E0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352" w:type="dxa"/>
            <w:shd w:val="clear" w:color="auto" w:fill="auto"/>
          </w:tcPr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37E0" w:rsidRPr="00BD4970" w:rsidRDefault="007837E0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837E0" w:rsidRDefault="007837E0" w:rsidP="007837E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IV: NỘI DUNG CẦN ĐIỀU CHỈNH.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</w:t>
      </w:r>
    </w:p>
    <w:p w:rsidR="007837E0" w:rsidRPr="00955C8A" w:rsidRDefault="007837E0" w:rsidP="007837E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p w:rsidR="007837E0" w:rsidRDefault="007837E0" w:rsidP="007837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7837E0" w:rsidRDefault="007837E0" w:rsidP="007837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7837E0" w:rsidRDefault="007837E0" w:rsidP="007837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7837E0" w:rsidRDefault="007837E0" w:rsidP="007837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7837E0" w:rsidRDefault="007837E0" w:rsidP="007837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7837E0" w:rsidRDefault="007837E0" w:rsidP="007837E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EC5F50" w:rsidRDefault="00EC5F50">
      <w:bookmarkStart w:id="0" w:name="_GoBack"/>
      <w:bookmarkEnd w:id="0"/>
    </w:p>
    <w:sectPr w:rsidR="00EC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E0"/>
    <w:rsid w:val="007837E0"/>
    <w:rsid w:val="00E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B35DA-D8E7-46F4-859B-333A823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2025-03-29T03:26:00Z</dcterms:created>
  <dcterms:modified xsi:type="dcterms:W3CDTF">2025-03-29T03:27:00Z</dcterms:modified>
</cp:coreProperties>
</file>