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8F29" w14:textId="77777777" w:rsidR="0075379E" w:rsidRPr="001E4948" w:rsidRDefault="0075379E" w:rsidP="0075379E">
      <w:pPr>
        <w:jc w:val="center"/>
        <w:rPr>
          <w:sz w:val="28"/>
          <w:szCs w:val="28"/>
          <w:shd w:val="clear" w:color="auto" w:fill="FFFFFF"/>
        </w:rPr>
      </w:pPr>
      <w:r w:rsidRPr="001E4948">
        <w:rPr>
          <w:sz w:val="28"/>
          <w:szCs w:val="28"/>
          <w:shd w:val="clear" w:color="auto" w:fill="FFFFFF"/>
        </w:rPr>
        <w:t>Thứ Hai ngày 17 tháng 03 năm 2025</w:t>
      </w:r>
    </w:p>
    <w:p w14:paraId="2B57D4F6" w14:textId="77777777" w:rsidR="0075379E" w:rsidRPr="001E4948" w:rsidRDefault="0075379E" w:rsidP="0075379E">
      <w:pPr>
        <w:jc w:val="center"/>
        <w:rPr>
          <w:b/>
          <w:sz w:val="28"/>
          <w:szCs w:val="28"/>
        </w:rPr>
      </w:pPr>
      <w:r w:rsidRPr="001E4948">
        <w:rPr>
          <w:b/>
          <w:sz w:val="28"/>
          <w:szCs w:val="28"/>
        </w:rPr>
        <w:t>KẾ HOẠCH BÀI DẠY</w:t>
      </w:r>
    </w:p>
    <w:p w14:paraId="6391BCA1" w14:textId="77777777" w:rsidR="0075379E" w:rsidRPr="001E4948" w:rsidRDefault="0075379E" w:rsidP="0075379E">
      <w:pPr>
        <w:spacing w:line="276" w:lineRule="auto"/>
        <w:jc w:val="center"/>
        <w:rPr>
          <w:b/>
          <w:sz w:val="28"/>
          <w:szCs w:val="28"/>
          <w:shd w:val="clear" w:color="auto" w:fill="FFFFFF"/>
        </w:rPr>
      </w:pPr>
      <w:r w:rsidRPr="001E4948">
        <w:rPr>
          <w:sz w:val="28"/>
          <w:szCs w:val="28"/>
          <w:shd w:val="clear" w:color="auto" w:fill="FFFFFF"/>
        </w:rPr>
        <w:t xml:space="preserve">Môn học: </w:t>
      </w:r>
      <w:r w:rsidRPr="001E4948">
        <w:rPr>
          <w:b/>
          <w:sz w:val="28"/>
          <w:szCs w:val="28"/>
          <w:shd w:val="clear" w:color="auto" w:fill="FFFFFF"/>
        </w:rPr>
        <w:t>HĐTN</w:t>
      </w:r>
    </w:p>
    <w:p w14:paraId="68FE4F77" w14:textId="77777777" w:rsidR="0075379E" w:rsidRPr="001E4948" w:rsidRDefault="0075379E" w:rsidP="0075379E">
      <w:pPr>
        <w:spacing w:line="276" w:lineRule="auto"/>
        <w:jc w:val="center"/>
        <w:rPr>
          <w:sz w:val="28"/>
          <w:szCs w:val="28"/>
          <w:shd w:val="clear" w:color="auto" w:fill="FFFFFF"/>
        </w:rPr>
      </w:pPr>
      <w:r w:rsidRPr="001E4948">
        <w:rPr>
          <w:sz w:val="28"/>
          <w:szCs w:val="28"/>
          <w:shd w:val="clear" w:color="auto" w:fill="FFFFFF"/>
        </w:rPr>
        <w:t xml:space="preserve">Tên bài học: </w:t>
      </w:r>
      <w:r w:rsidRPr="001E4948">
        <w:rPr>
          <w:b/>
          <w:sz w:val="28"/>
          <w:szCs w:val="28"/>
        </w:rPr>
        <w:t>SHDC: Tham gia sân khấu tương tác về chủ đề gia đình</w:t>
      </w:r>
      <w:r w:rsidRPr="001E4948">
        <w:rPr>
          <w:sz w:val="28"/>
          <w:szCs w:val="28"/>
          <w:shd w:val="clear" w:color="auto" w:fill="FFFFFF"/>
        </w:rPr>
        <w:t>; Tiết: 79</w:t>
      </w:r>
    </w:p>
    <w:p w14:paraId="7F3B8668" w14:textId="77777777" w:rsidR="0075379E" w:rsidRPr="001E4948" w:rsidRDefault="0075379E" w:rsidP="0075379E">
      <w:pPr>
        <w:spacing w:line="276" w:lineRule="auto"/>
        <w:jc w:val="center"/>
        <w:rPr>
          <w:sz w:val="28"/>
          <w:szCs w:val="28"/>
          <w:shd w:val="clear" w:color="auto" w:fill="FFFFFF"/>
        </w:rPr>
      </w:pPr>
      <w:r w:rsidRPr="001E4948">
        <w:rPr>
          <w:sz w:val="28"/>
          <w:szCs w:val="28"/>
          <w:shd w:val="clear" w:color="auto" w:fill="FFFFFF"/>
        </w:rPr>
        <w:t>Thời gian thực hiện: 17/03/2024</w:t>
      </w:r>
    </w:p>
    <w:p w14:paraId="29A03F7D" w14:textId="77777777" w:rsidR="0075379E" w:rsidRPr="001E4948" w:rsidRDefault="0075379E" w:rsidP="0075379E">
      <w:pPr>
        <w:spacing w:line="288" w:lineRule="auto"/>
        <w:ind w:firstLine="360"/>
        <w:jc w:val="both"/>
        <w:rPr>
          <w:b/>
          <w:bCs/>
          <w:sz w:val="28"/>
          <w:szCs w:val="28"/>
          <w:lang w:val="nl-NL"/>
        </w:rPr>
      </w:pPr>
      <w:r w:rsidRPr="001E4948">
        <w:rPr>
          <w:b/>
          <w:bCs/>
          <w:sz w:val="28"/>
          <w:szCs w:val="28"/>
          <w:lang w:val="nl-NL"/>
        </w:rPr>
        <w:t>I. YÊU CẦU CẦN ĐẠT</w:t>
      </w:r>
    </w:p>
    <w:p w14:paraId="03B0740F" w14:textId="77777777" w:rsidR="0075379E" w:rsidRPr="001E4948" w:rsidRDefault="0075379E" w:rsidP="0075379E">
      <w:pPr>
        <w:spacing w:line="288" w:lineRule="auto"/>
        <w:ind w:firstLine="360"/>
        <w:jc w:val="both"/>
        <w:rPr>
          <w:sz w:val="28"/>
          <w:szCs w:val="28"/>
        </w:rPr>
      </w:pPr>
      <w:r w:rsidRPr="001E4948">
        <w:rPr>
          <w:sz w:val="28"/>
          <w:szCs w:val="28"/>
        </w:rPr>
        <w:t xml:space="preserve">- Học </w:t>
      </w:r>
      <w:bookmarkStart w:id="0" w:name="_Hlk140068027"/>
      <w:r w:rsidRPr="001E4948">
        <w:rPr>
          <w:sz w:val="28"/>
          <w:szCs w:val="28"/>
        </w:rPr>
        <w:t>sinh nêu được cách giải quyết tình huống về chủ đề gia đình</w:t>
      </w:r>
    </w:p>
    <w:bookmarkEnd w:id="0"/>
    <w:p w14:paraId="2361082B" w14:textId="77777777" w:rsidR="0075379E" w:rsidRPr="001E4948" w:rsidRDefault="0075379E" w:rsidP="0075379E">
      <w:pPr>
        <w:spacing w:line="288" w:lineRule="auto"/>
        <w:ind w:firstLine="360"/>
        <w:jc w:val="both"/>
        <w:rPr>
          <w:sz w:val="28"/>
          <w:szCs w:val="28"/>
        </w:rPr>
      </w:pPr>
      <w:r w:rsidRPr="001E4948">
        <w:rPr>
          <w:sz w:val="28"/>
          <w:szCs w:val="28"/>
        </w:rPr>
        <w:t>- Học sinh chia sẻ được về hoạt động tương tác em yêu thích</w:t>
      </w:r>
    </w:p>
    <w:p w14:paraId="5C830D3F" w14:textId="77777777" w:rsidR="0075379E" w:rsidRPr="001E4948" w:rsidRDefault="0075379E" w:rsidP="0075379E">
      <w:pPr>
        <w:pStyle w:val="Default"/>
        <w:spacing w:line="276" w:lineRule="auto"/>
        <w:ind w:firstLine="360"/>
        <w:jc w:val="both"/>
        <w:rPr>
          <w:rFonts w:ascii="Times New Roman" w:hAnsi="Times New Roman" w:cs="Times New Roman"/>
          <w:color w:val="auto"/>
          <w:sz w:val="28"/>
          <w:szCs w:val="28"/>
        </w:rPr>
      </w:pPr>
      <w:r w:rsidRPr="001E494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HS phát triển </w:t>
      </w:r>
      <w:r w:rsidRPr="001E4948">
        <w:rPr>
          <w:rFonts w:ascii="Times New Roman" w:hAnsi="Times New Roman" w:cs="Times New Roman"/>
          <w:color w:val="auto"/>
          <w:sz w:val="28"/>
          <w:szCs w:val="28"/>
        </w:rPr>
        <w:t>Năng lực giải quyết vấn đề và sáng tạ</w:t>
      </w:r>
      <w:r>
        <w:rPr>
          <w:rFonts w:ascii="Times New Roman" w:hAnsi="Times New Roman" w:cs="Times New Roman"/>
          <w:color w:val="auto"/>
          <w:sz w:val="28"/>
          <w:szCs w:val="28"/>
        </w:rPr>
        <w:t xml:space="preserve">o. </w:t>
      </w:r>
      <w:r w:rsidRPr="001E4948">
        <w:rPr>
          <w:rFonts w:ascii="Times New Roman" w:hAnsi="Times New Roman" w:cs="Times New Roman"/>
          <w:color w:val="auto"/>
          <w:sz w:val="28"/>
          <w:szCs w:val="28"/>
        </w:rPr>
        <w:t>Năng lực tự chủ và tự học</w:t>
      </w:r>
    </w:p>
    <w:p w14:paraId="2AA0097F" w14:textId="77777777" w:rsidR="0075379E" w:rsidRPr="001E4948" w:rsidRDefault="0075379E" w:rsidP="0075379E">
      <w:pPr>
        <w:pStyle w:val="Default"/>
        <w:spacing w:line="276" w:lineRule="auto"/>
        <w:ind w:firstLine="360"/>
        <w:jc w:val="both"/>
        <w:rPr>
          <w:rFonts w:ascii="Times New Roman" w:hAnsi="Times New Roman" w:cs="Times New Roman"/>
          <w:color w:val="auto"/>
          <w:sz w:val="28"/>
          <w:szCs w:val="28"/>
        </w:rPr>
      </w:pPr>
      <w:r w:rsidRPr="001E494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HS phát triển </w:t>
      </w:r>
      <w:r w:rsidRPr="001E4948">
        <w:rPr>
          <w:rFonts w:ascii="Times New Roman" w:hAnsi="Times New Roman" w:cs="Times New Roman"/>
          <w:color w:val="auto"/>
          <w:sz w:val="28"/>
          <w:szCs w:val="28"/>
        </w:rPr>
        <w:t>Phẩm chấ</w:t>
      </w:r>
      <w:r>
        <w:rPr>
          <w:rFonts w:ascii="Times New Roman" w:hAnsi="Times New Roman" w:cs="Times New Roman"/>
          <w:color w:val="auto"/>
          <w:sz w:val="28"/>
          <w:szCs w:val="28"/>
        </w:rPr>
        <w:t xml:space="preserve">t nhân ái. </w:t>
      </w:r>
      <w:r w:rsidRPr="001E4948">
        <w:rPr>
          <w:rFonts w:ascii="Times New Roman" w:hAnsi="Times New Roman" w:cs="Times New Roman"/>
          <w:color w:val="auto"/>
          <w:sz w:val="28"/>
          <w:szCs w:val="28"/>
        </w:rPr>
        <w:t xml:space="preserve"> Phẩm chất trách nhiệ</w:t>
      </w:r>
      <w:r>
        <w:rPr>
          <w:rFonts w:ascii="Times New Roman" w:hAnsi="Times New Roman" w:cs="Times New Roman"/>
          <w:color w:val="auto"/>
          <w:sz w:val="28"/>
          <w:szCs w:val="28"/>
        </w:rPr>
        <w:t>m</w:t>
      </w:r>
    </w:p>
    <w:p w14:paraId="58991E48" w14:textId="77777777" w:rsidR="0075379E" w:rsidRPr="001E4948" w:rsidRDefault="0075379E" w:rsidP="0075379E">
      <w:pPr>
        <w:spacing w:line="288" w:lineRule="auto"/>
        <w:ind w:firstLine="360"/>
        <w:jc w:val="both"/>
        <w:rPr>
          <w:b/>
          <w:sz w:val="28"/>
          <w:szCs w:val="28"/>
        </w:rPr>
      </w:pPr>
      <w:r w:rsidRPr="001E4948">
        <w:rPr>
          <w:b/>
          <w:sz w:val="28"/>
          <w:szCs w:val="28"/>
        </w:rPr>
        <w:t xml:space="preserve">II. ĐỒ DÙNG </w:t>
      </w:r>
      <w:r>
        <w:rPr>
          <w:b/>
          <w:sz w:val="28"/>
          <w:szCs w:val="28"/>
        </w:rPr>
        <w:t>DẠY HỌC</w:t>
      </w:r>
    </w:p>
    <w:p w14:paraId="052BA57F" w14:textId="77777777" w:rsidR="0075379E" w:rsidRPr="001E4948" w:rsidRDefault="0075379E" w:rsidP="0075379E">
      <w:pPr>
        <w:pStyle w:val="ListParagraph"/>
        <w:numPr>
          <w:ilvl w:val="0"/>
          <w:numId w:val="1"/>
        </w:numPr>
        <w:jc w:val="both"/>
        <w:rPr>
          <w:b/>
          <w:sz w:val="28"/>
          <w:szCs w:val="28"/>
        </w:rPr>
      </w:pPr>
      <w:r w:rsidRPr="001E4948">
        <w:rPr>
          <w:b/>
          <w:sz w:val="28"/>
          <w:szCs w:val="28"/>
        </w:rPr>
        <w:t>Giáo viên</w:t>
      </w:r>
    </w:p>
    <w:p w14:paraId="7678BDD8" w14:textId="77777777" w:rsidR="0075379E" w:rsidRPr="001E4948" w:rsidRDefault="0075379E" w:rsidP="0075379E">
      <w:pPr>
        <w:pStyle w:val="ListParagraph"/>
        <w:numPr>
          <w:ilvl w:val="0"/>
          <w:numId w:val="2"/>
        </w:numPr>
        <w:jc w:val="both"/>
        <w:rPr>
          <w:bCs/>
          <w:sz w:val="28"/>
          <w:szCs w:val="28"/>
        </w:rPr>
      </w:pPr>
      <w:r w:rsidRPr="001E4948">
        <w:rPr>
          <w:bCs/>
          <w:sz w:val="28"/>
          <w:szCs w:val="28"/>
        </w:rPr>
        <w:t>Ghế ngồi cho học sinh khi tham gia sinh hoạt dưới cờ</w:t>
      </w:r>
    </w:p>
    <w:p w14:paraId="1117F6F7" w14:textId="77777777" w:rsidR="0075379E" w:rsidRPr="001E4948" w:rsidRDefault="0075379E" w:rsidP="0075379E">
      <w:pPr>
        <w:pStyle w:val="ListParagraph"/>
        <w:numPr>
          <w:ilvl w:val="0"/>
          <w:numId w:val="1"/>
        </w:numPr>
        <w:jc w:val="both"/>
        <w:rPr>
          <w:b/>
          <w:sz w:val="28"/>
          <w:szCs w:val="28"/>
        </w:rPr>
      </w:pPr>
      <w:r w:rsidRPr="001E4948">
        <w:rPr>
          <w:b/>
          <w:sz w:val="28"/>
          <w:szCs w:val="28"/>
        </w:rPr>
        <w:t>Học sinh</w:t>
      </w:r>
    </w:p>
    <w:p w14:paraId="5F6A1FFF" w14:textId="77777777" w:rsidR="0075379E" w:rsidRPr="001E4948" w:rsidRDefault="0075379E" w:rsidP="0075379E">
      <w:pPr>
        <w:ind w:firstLine="360"/>
        <w:jc w:val="both"/>
        <w:rPr>
          <w:sz w:val="28"/>
          <w:szCs w:val="28"/>
        </w:rPr>
      </w:pPr>
      <w:r w:rsidRPr="001E4948">
        <w:rPr>
          <w:sz w:val="28"/>
          <w:szCs w:val="28"/>
        </w:rPr>
        <w:t>- Trang phục chỉnh tề</w:t>
      </w:r>
    </w:p>
    <w:p w14:paraId="055A514F" w14:textId="77777777" w:rsidR="0075379E" w:rsidRPr="001E4948" w:rsidRDefault="0075379E" w:rsidP="0075379E">
      <w:pPr>
        <w:ind w:firstLine="360"/>
        <w:jc w:val="both"/>
        <w:outlineLvl w:val="0"/>
        <w:rPr>
          <w:b/>
          <w:bCs/>
          <w:sz w:val="28"/>
          <w:szCs w:val="28"/>
          <w:u w:val="single"/>
          <w:lang w:val="nl-NL"/>
        </w:rPr>
      </w:pPr>
      <w:r w:rsidRPr="001E4948">
        <w:rPr>
          <w:b/>
          <w:sz w:val="28"/>
          <w:szCs w:val="28"/>
        </w:rPr>
        <w:t xml:space="preserve">III. </w:t>
      </w:r>
      <w:r>
        <w:rPr>
          <w:b/>
          <w:sz w:val="28"/>
          <w:szCs w:val="28"/>
        </w:rPr>
        <w:t xml:space="preserve">CÁC </w:t>
      </w:r>
      <w:r w:rsidRPr="001E4948">
        <w:rPr>
          <w:b/>
          <w:sz w:val="28"/>
          <w:szCs w:val="28"/>
        </w:rPr>
        <w:t>HOẠT ĐỘNG</w:t>
      </w:r>
      <w:r>
        <w:rPr>
          <w:b/>
          <w:sz w:val="28"/>
          <w:szCs w:val="28"/>
        </w:rPr>
        <w:t xml:space="preserve"> DẠY HỌC</w:t>
      </w:r>
      <w:r w:rsidRPr="001E4948">
        <w:rPr>
          <w:b/>
          <w:sz w:val="28"/>
          <w:szCs w:val="28"/>
        </w:rPr>
        <w:t xml:space="preserve">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536"/>
      </w:tblGrid>
      <w:tr w:rsidR="0075379E" w:rsidRPr="001E4948" w14:paraId="2811171B" w14:textId="77777777" w:rsidTr="00643109">
        <w:tc>
          <w:tcPr>
            <w:tcW w:w="5240" w:type="dxa"/>
            <w:tcBorders>
              <w:top w:val="single" w:sz="4" w:space="0" w:color="auto"/>
              <w:left w:val="single" w:sz="4" w:space="0" w:color="auto"/>
              <w:bottom w:val="dashed" w:sz="4" w:space="0" w:color="auto"/>
              <w:right w:val="single" w:sz="4" w:space="0" w:color="auto"/>
            </w:tcBorders>
            <w:hideMark/>
          </w:tcPr>
          <w:p w14:paraId="74EDE4BD" w14:textId="77777777" w:rsidR="0075379E" w:rsidRPr="001E4948" w:rsidRDefault="0075379E" w:rsidP="00643109">
            <w:pPr>
              <w:spacing w:line="288" w:lineRule="auto"/>
              <w:jc w:val="both"/>
              <w:rPr>
                <w:b/>
                <w:sz w:val="28"/>
                <w:szCs w:val="28"/>
                <w:lang w:val="nl-NL"/>
              </w:rPr>
            </w:pPr>
            <w:r w:rsidRPr="001E4948">
              <w:rPr>
                <w:b/>
                <w:sz w:val="28"/>
                <w:szCs w:val="28"/>
                <w:lang w:val="nl-NL"/>
              </w:rPr>
              <w:t>Hoạt động của giáo viên</w:t>
            </w:r>
          </w:p>
        </w:tc>
        <w:tc>
          <w:tcPr>
            <w:tcW w:w="4536" w:type="dxa"/>
            <w:tcBorders>
              <w:top w:val="single" w:sz="4" w:space="0" w:color="auto"/>
              <w:left w:val="single" w:sz="4" w:space="0" w:color="auto"/>
              <w:bottom w:val="dashed" w:sz="4" w:space="0" w:color="auto"/>
              <w:right w:val="single" w:sz="4" w:space="0" w:color="auto"/>
            </w:tcBorders>
            <w:hideMark/>
          </w:tcPr>
          <w:p w14:paraId="656D2AD5" w14:textId="77777777" w:rsidR="0075379E" w:rsidRPr="001E4948" w:rsidRDefault="0075379E" w:rsidP="00643109">
            <w:pPr>
              <w:spacing w:line="288" w:lineRule="auto"/>
              <w:jc w:val="both"/>
              <w:rPr>
                <w:b/>
                <w:sz w:val="28"/>
                <w:szCs w:val="28"/>
                <w:lang w:val="nl-NL"/>
              </w:rPr>
            </w:pPr>
            <w:r w:rsidRPr="001E4948">
              <w:rPr>
                <w:b/>
                <w:sz w:val="28"/>
                <w:szCs w:val="28"/>
                <w:lang w:val="nl-NL"/>
              </w:rPr>
              <w:t>Hoạt động của học sinh</w:t>
            </w:r>
          </w:p>
        </w:tc>
      </w:tr>
      <w:tr w:rsidR="0075379E" w:rsidRPr="001E4948" w14:paraId="0B2C2C04" w14:textId="77777777" w:rsidTr="00643109">
        <w:tc>
          <w:tcPr>
            <w:tcW w:w="5240" w:type="dxa"/>
            <w:tcBorders>
              <w:top w:val="dashed" w:sz="4" w:space="0" w:color="auto"/>
              <w:left w:val="single" w:sz="4" w:space="0" w:color="auto"/>
              <w:bottom w:val="dashed" w:sz="4" w:space="0" w:color="auto"/>
              <w:right w:val="single" w:sz="4" w:space="0" w:color="auto"/>
            </w:tcBorders>
            <w:hideMark/>
          </w:tcPr>
          <w:p w14:paraId="32B0259A" w14:textId="77777777" w:rsidR="0075379E" w:rsidRPr="001E4948" w:rsidRDefault="0075379E" w:rsidP="00643109">
            <w:pPr>
              <w:spacing w:line="288" w:lineRule="auto"/>
              <w:jc w:val="both"/>
              <w:rPr>
                <w:b/>
                <w:i/>
                <w:sz w:val="28"/>
                <w:szCs w:val="28"/>
                <w:lang w:val="nl-NL"/>
              </w:rPr>
            </w:pPr>
            <w:r w:rsidRPr="001E4948">
              <w:rPr>
                <w:b/>
                <w:bCs/>
                <w:i/>
                <w:iCs/>
                <w:sz w:val="28"/>
                <w:szCs w:val="28"/>
                <w:lang w:val="nl-NL"/>
              </w:rPr>
              <w:t xml:space="preserve">a) </w:t>
            </w:r>
            <w:r w:rsidRPr="001E4948">
              <w:rPr>
                <w:b/>
                <w:bCs/>
                <w:i/>
                <w:sz w:val="28"/>
                <w:szCs w:val="28"/>
                <w:lang w:val="nl-NL"/>
              </w:rPr>
              <w:t>Mục tiêu</w:t>
            </w:r>
          </w:p>
          <w:p w14:paraId="2A9F40AA" w14:textId="77777777" w:rsidR="0075379E" w:rsidRPr="001E4948" w:rsidRDefault="0075379E" w:rsidP="00643109">
            <w:pPr>
              <w:spacing w:line="288" w:lineRule="auto"/>
              <w:jc w:val="both"/>
              <w:rPr>
                <w:sz w:val="28"/>
                <w:szCs w:val="28"/>
              </w:rPr>
            </w:pPr>
            <w:r w:rsidRPr="001E4948">
              <w:rPr>
                <w:sz w:val="28"/>
                <w:szCs w:val="28"/>
              </w:rPr>
              <w:t>– Học sinh hào hứng, tích cực tham gia các hoạt động, đưa ra được cách giải quyết vấn đề khi tham gia sân khấu tương tác về chủ đề gia đình</w:t>
            </w:r>
          </w:p>
          <w:p w14:paraId="3A808AAE" w14:textId="77777777" w:rsidR="0075379E" w:rsidRPr="001E4948" w:rsidRDefault="0075379E" w:rsidP="00643109">
            <w:pPr>
              <w:spacing w:line="288" w:lineRule="auto"/>
              <w:jc w:val="both"/>
              <w:rPr>
                <w:b/>
                <w:sz w:val="28"/>
                <w:szCs w:val="28"/>
                <w:lang w:val="nl-NL"/>
              </w:rPr>
            </w:pPr>
            <w:r w:rsidRPr="001E4948">
              <w:rPr>
                <w:sz w:val="28"/>
                <w:szCs w:val="28"/>
              </w:rPr>
              <w:t>– Học sinh chia sẻ được về những hoạt động tương tác mà em yêu thích</w:t>
            </w:r>
          </w:p>
        </w:tc>
        <w:tc>
          <w:tcPr>
            <w:tcW w:w="4536" w:type="dxa"/>
            <w:tcBorders>
              <w:top w:val="dashed" w:sz="4" w:space="0" w:color="auto"/>
              <w:left w:val="single" w:sz="4" w:space="0" w:color="auto"/>
              <w:bottom w:val="dashed" w:sz="4" w:space="0" w:color="auto"/>
              <w:right w:val="single" w:sz="4" w:space="0" w:color="auto"/>
            </w:tcBorders>
          </w:tcPr>
          <w:p w14:paraId="705515A4" w14:textId="77777777" w:rsidR="0075379E" w:rsidRPr="001E4948" w:rsidRDefault="0075379E" w:rsidP="00643109">
            <w:pPr>
              <w:spacing w:line="288" w:lineRule="auto"/>
              <w:jc w:val="both"/>
              <w:rPr>
                <w:b/>
                <w:sz w:val="28"/>
                <w:szCs w:val="28"/>
                <w:lang w:val="nl-NL"/>
              </w:rPr>
            </w:pPr>
          </w:p>
        </w:tc>
      </w:tr>
      <w:tr w:rsidR="0075379E" w:rsidRPr="001E4948" w14:paraId="52CAAF90" w14:textId="77777777" w:rsidTr="00643109">
        <w:tc>
          <w:tcPr>
            <w:tcW w:w="5240" w:type="dxa"/>
            <w:tcBorders>
              <w:top w:val="dashed" w:sz="4" w:space="0" w:color="auto"/>
              <w:left w:val="single" w:sz="4" w:space="0" w:color="auto"/>
              <w:bottom w:val="dashed" w:sz="4" w:space="0" w:color="auto"/>
              <w:right w:val="single" w:sz="4" w:space="0" w:color="auto"/>
            </w:tcBorders>
            <w:hideMark/>
          </w:tcPr>
          <w:p w14:paraId="38A15D9C" w14:textId="77777777" w:rsidR="0075379E" w:rsidRPr="00DC3365" w:rsidRDefault="0075379E" w:rsidP="00643109">
            <w:pPr>
              <w:spacing w:line="288" w:lineRule="auto"/>
              <w:jc w:val="both"/>
              <w:rPr>
                <w:b/>
                <w:bCs/>
                <w:iCs/>
                <w:sz w:val="28"/>
                <w:szCs w:val="28"/>
                <w:lang w:val="nl-NL"/>
              </w:rPr>
            </w:pPr>
            <w:r w:rsidRPr="00DC3365">
              <w:rPr>
                <w:b/>
                <w:bCs/>
                <w:iCs/>
                <w:sz w:val="28"/>
                <w:szCs w:val="28"/>
                <w:lang w:val="nl-NL"/>
              </w:rPr>
              <w:t>b) Tiến trình hoạt động</w:t>
            </w:r>
          </w:p>
        </w:tc>
        <w:tc>
          <w:tcPr>
            <w:tcW w:w="4536" w:type="dxa"/>
            <w:tcBorders>
              <w:top w:val="dashed" w:sz="4" w:space="0" w:color="auto"/>
              <w:left w:val="single" w:sz="4" w:space="0" w:color="auto"/>
              <w:bottom w:val="dashed" w:sz="4" w:space="0" w:color="auto"/>
              <w:right w:val="single" w:sz="4" w:space="0" w:color="auto"/>
            </w:tcBorders>
          </w:tcPr>
          <w:p w14:paraId="21910071" w14:textId="77777777" w:rsidR="0075379E" w:rsidRPr="001E4948" w:rsidRDefault="0075379E" w:rsidP="00643109">
            <w:pPr>
              <w:spacing w:line="288" w:lineRule="auto"/>
              <w:jc w:val="both"/>
              <w:rPr>
                <w:b/>
                <w:sz w:val="28"/>
                <w:szCs w:val="28"/>
                <w:lang w:val="nl-NL"/>
              </w:rPr>
            </w:pPr>
          </w:p>
        </w:tc>
      </w:tr>
      <w:tr w:rsidR="0075379E" w:rsidRPr="001E4948" w14:paraId="06471DD1" w14:textId="77777777" w:rsidTr="00643109">
        <w:tc>
          <w:tcPr>
            <w:tcW w:w="5240" w:type="dxa"/>
            <w:tcBorders>
              <w:top w:val="dashed" w:sz="4" w:space="0" w:color="auto"/>
              <w:left w:val="single" w:sz="4" w:space="0" w:color="auto"/>
              <w:bottom w:val="dashed" w:sz="4" w:space="0" w:color="auto"/>
              <w:right w:val="single" w:sz="4" w:space="0" w:color="auto"/>
            </w:tcBorders>
            <w:hideMark/>
          </w:tcPr>
          <w:p w14:paraId="44BE1036" w14:textId="77777777" w:rsidR="0075379E" w:rsidRPr="00DC3365" w:rsidRDefault="0075379E" w:rsidP="00643109">
            <w:pPr>
              <w:rPr>
                <w:bCs/>
                <w:iCs/>
                <w:sz w:val="28"/>
                <w:szCs w:val="28"/>
                <w:lang w:val="nl-NL"/>
              </w:rPr>
            </w:pPr>
            <w:r w:rsidRPr="00DC3365">
              <w:rPr>
                <w:bCs/>
                <w:iCs/>
                <w:sz w:val="28"/>
                <w:szCs w:val="28"/>
                <w:lang w:val="nl-NL"/>
              </w:rPr>
              <w:t xml:space="preserve">  GV yêu cầu HS tham gia buổi sinh hoạt dưới cờ đúng giờ, trang phục gọn gàng, sạch sẽ.</w:t>
            </w:r>
          </w:p>
          <w:p w14:paraId="4A80CCD8" w14:textId="77777777" w:rsidR="0075379E" w:rsidRPr="00DC3365" w:rsidRDefault="0075379E" w:rsidP="00643109">
            <w:pPr>
              <w:rPr>
                <w:bCs/>
                <w:iCs/>
                <w:sz w:val="28"/>
                <w:szCs w:val="28"/>
                <w:lang w:val="nl-NL"/>
              </w:rPr>
            </w:pPr>
            <w:r w:rsidRPr="00DC3365">
              <w:rPr>
                <w:bCs/>
                <w:iCs/>
                <w:sz w:val="28"/>
                <w:szCs w:val="28"/>
                <w:lang w:val="nl-NL"/>
              </w:rPr>
              <w:t>- GV tổ chức cho HS tham gia sân khấu tương tác về chủ đề gia đình</w:t>
            </w:r>
          </w:p>
          <w:p w14:paraId="4A3F6385" w14:textId="77777777" w:rsidR="0075379E" w:rsidRPr="00DC3365" w:rsidRDefault="0075379E" w:rsidP="00643109">
            <w:pPr>
              <w:rPr>
                <w:bCs/>
                <w:iCs/>
                <w:sz w:val="28"/>
                <w:szCs w:val="28"/>
                <w:lang w:val="nl-NL"/>
              </w:rPr>
            </w:pPr>
            <w:r w:rsidRPr="00DC3365">
              <w:rPr>
                <w:bCs/>
                <w:iCs/>
                <w:sz w:val="28"/>
                <w:szCs w:val="28"/>
                <w:lang w:val="nl-NL"/>
              </w:rPr>
              <w:t>+ Giáo viên khuyến khích học sinh suy nghĩ về cách giải quyết vấn đề khi tham gia sân khấu tương tác về chủ đề gia đình</w:t>
            </w:r>
          </w:p>
          <w:p w14:paraId="7CD9B21D" w14:textId="77777777" w:rsidR="0075379E" w:rsidRPr="00DC3365" w:rsidRDefault="0075379E" w:rsidP="00643109">
            <w:pPr>
              <w:rPr>
                <w:bCs/>
                <w:iCs/>
                <w:sz w:val="28"/>
                <w:szCs w:val="28"/>
                <w:lang w:val="nl-NL"/>
              </w:rPr>
            </w:pPr>
            <w:r w:rsidRPr="00DC3365">
              <w:rPr>
                <w:bCs/>
                <w:iCs/>
                <w:sz w:val="28"/>
                <w:szCs w:val="28"/>
                <w:lang w:val="nl-NL"/>
              </w:rPr>
              <w:t>+ Giáo viên hướng dẫn cho học sinh tham gia sân khấu tương tác và phát biểu cách giải quyết vấn đề của mình với tình huống đưa ra</w:t>
            </w:r>
          </w:p>
          <w:p w14:paraId="469309B5" w14:textId="77777777" w:rsidR="0075379E" w:rsidRPr="00DC3365" w:rsidRDefault="0075379E" w:rsidP="00643109">
            <w:pPr>
              <w:rPr>
                <w:bCs/>
                <w:iCs/>
                <w:sz w:val="28"/>
                <w:szCs w:val="28"/>
                <w:lang w:val="nl-NL"/>
              </w:rPr>
            </w:pPr>
            <w:r w:rsidRPr="00DC3365">
              <w:rPr>
                <w:bCs/>
                <w:iCs/>
                <w:sz w:val="28"/>
                <w:szCs w:val="28"/>
                <w:lang w:val="nl-NL"/>
              </w:rPr>
              <w:t>- GV quan sát và hỗ trợ, hướng dẫn, cổ vũ HS tham gia hoạt động</w:t>
            </w:r>
          </w:p>
          <w:p w14:paraId="11E8324F" w14:textId="77777777" w:rsidR="0075379E" w:rsidRPr="00DC3365" w:rsidRDefault="0075379E" w:rsidP="00643109">
            <w:pPr>
              <w:rPr>
                <w:bCs/>
                <w:iCs/>
                <w:sz w:val="28"/>
                <w:szCs w:val="28"/>
                <w:lang w:val="nl-NL"/>
              </w:rPr>
            </w:pPr>
            <w:r w:rsidRPr="00DC3365">
              <w:rPr>
                <w:bCs/>
                <w:iCs/>
                <w:sz w:val="28"/>
                <w:szCs w:val="28"/>
                <w:lang w:val="nl-NL"/>
              </w:rPr>
              <w:lastRenderedPageBreak/>
              <w:t>- GV tổ chức cho HS chia sẻ về những hoạt động tương tác mà em yêu thích và điều em học được sau hoạt động sinh hoạt dưới cờ</w:t>
            </w:r>
          </w:p>
          <w:p w14:paraId="13DEB41A" w14:textId="77777777" w:rsidR="0075379E" w:rsidRPr="00DC3365" w:rsidRDefault="0075379E" w:rsidP="00643109">
            <w:pPr>
              <w:rPr>
                <w:bCs/>
                <w:iCs/>
                <w:sz w:val="28"/>
                <w:szCs w:val="28"/>
                <w:lang w:val="nl-NL"/>
              </w:rPr>
            </w:pPr>
            <w:r w:rsidRPr="00DC3365">
              <w:rPr>
                <w:bCs/>
                <w:iCs/>
                <w:sz w:val="28"/>
                <w:szCs w:val="28"/>
                <w:lang w:val="nl-NL"/>
              </w:rPr>
              <w:t>- GV nhắc HS tiếp tục thực hiện những việc làm tạo bầu không khí vui vẻ, đầm ấm trong gia đình.</w:t>
            </w:r>
          </w:p>
          <w:p w14:paraId="61B01426" w14:textId="77777777" w:rsidR="0075379E" w:rsidRPr="00DC3365" w:rsidRDefault="0075379E" w:rsidP="00643109">
            <w:pPr>
              <w:rPr>
                <w:bCs/>
                <w:iCs/>
                <w:sz w:val="28"/>
                <w:szCs w:val="28"/>
                <w:lang w:val="nl-NL"/>
              </w:rPr>
            </w:pPr>
          </w:p>
        </w:tc>
        <w:tc>
          <w:tcPr>
            <w:tcW w:w="4536" w:type="dxa"/>
            <w:tcBorders>
              <w:top w:val="dashed" w:sz="4" w:space="0" w:color="auto"/>
              <w:left w:val="single" w:sz="4" w:space="0" w:color="auto"/>
              <w:bottom w:val="dashed" w:sz="4" w:space="0" w:color="auto"/>
              <w:right w:val="single" w:sz="4" w:space="0" w:color="auto"/>
            </w:tcBorders>
          </w:tcPr>
          <w:p w14:paraId="3B01D351" w14:textId="77777777" w:rsidR="0075379E" w:rsidRPr="00DC3365" w:rsidRDefault="0075379E" w:rsidP="00643109">
            <w:pPr>
              <w:spacing w:line="288" w:lineRule="auto"/>
              <w:jc w:val="both"/>
              <w:rPr>
                <w:sz w:val="28"/>
                <w:szCs w:val="28"/>
                <w:lang w:val="nl-NL"/>
              </w:rPr>
            </w:pPr>
            <w:r w:rsidRPr="00DC3365">
              <w:rPr>
                <w:sz w:val="28"/>
                <w:szCs w:val="28"/>
                <w:lang w:val="nl-NL"/>
              </w:rPr>
              <w:lastRenderedPageBreak/>
              <w:t xml:space="preserve">- HS tập trung và ổn định trật tự theo hướng dẫn của GV </w:t>
            </w:r>
          </w:p>
          <w:p w14:paraId="50149847" w14:textId="77777777" w:rsidR="0075379E" w:rsidRPr="00DC3365" w:rsidRDefault="0075379E" w:rsidP="00643109">
            <w:pPr>
              <w:spacing w:line="288" w:lineRule="auto"/>
              <w:jc w:val="both"/>
              <w:rPr>
                <w:sz w:val="28"/>
                <w:szCs w:val="28"/>
                <w:lang w:val="nl-NL"/>
              </w:rPr>
            </w:pPr>
          </w:p>
          <w:p w14:paraId="4122AB11" w14:textId="77777777" w:rsidR="0075379E" w:rsidRPr="00DC3365" w:rsidRDefault="0075379E" w:rsidP="00643109">
            <w:pPr>
              <w:spacing w:line="288" w:lineRule="auto"/>
              <w:jc w:val="both"/>
              <w:rPr>
                <w:sz w:val="28"/>
                <w:szCs w:val="28"/>
                <w:lang w:val="nl-NL"/>
              </w:rPr>
            </w:pPr>
            <w:r w:rsidRPr="00DC3365">
              <w:rPr>
                <w:sz w:val="28"/>
                <w:szCs w:val="28"/>
                <w:lang w:val="nl-NL"/>
              </w:rPr>
              <w:t>- HS tham gia sân khấu tương tác theo hướng dẫn của GV</w:t>
            </w:r>
          </w:p>
          <w:p w14:paraId="6A098BC2" w14:textId="77777777" w:rsidR="0075379E" w:rsidRPr="00DC3365" w:rsidRDefault="0075379E" w:rsidP="00643109">
            <w:pPr>
              <w:spacing w:line="288" w:lineRule="auto"/>
              <w:jc w:val="both"/>
              <w:rPr>
                <w:sz w:val="28"/>
                <w:szCs w:val="28"/>
                <w:lang w:val="nl-NL"/>
              </w:rPr>
            </w:pPr>
          </w:p>
          <w:p w14:paraId="0B43707D" w14:textId="77777777" w:rsidR="0075379E" w:rsidRPr="00DC3365" w:rsidRDefault="0075379E" w:rsidP="00643109">
            <w:pPr>
              <w:spacing w:line="288" w:lineRule="auto"/>
              <w:jc w:val="both"/>
              <w:rPr>
                <w:sz w:val="28"/>
                <w:szCs w:val="28"/>
                <w:lang w:val="nl-NL"/>
              </w:rPr>
            </w:pPr>
          </w:p>
          <w:p w14:paraId="353F2B2D" w14:textId="77777777" w:rsidR="0075379E" w:rsidRDefault="0075379E" w:rsidP="00643109">
            <w:pPr>
              <w:spacing w:line="288" w:lineRule="auto"/>
              <w:jc w:val="both"/>
              <w:rPr>
                <w:sz w:val="28"/>
                <w:szCs w:val="28"/>
                <w:lang w:val="nl-NL"/>
              </w:rPr>
            </w:pPr>
          </w:p>
          <w:p w14:paraId="536826ED" w14:textId="77777777" w:rsidR="0075379E" w:rsidRPr="00DC3365" w:rsidRDefault="0075379E" w:rsidP="00643109">
            <w:pPr>
              <w:spacing w:line="288" w:lineRule="auto"/>
              <w:jc w:val="both"/>
              <w:rPr>
                <w:sz w:val="28"/>
                <w:szCs w:val="28"/>
                <w:lang w:val="nl-NL"/>
              </w:rPr>
            </w:pPr>
          </w:p>
          <w:p w14:paraId="5DAA3A2C" w14:textId="77777777" w:rsidR="0075379E" w:rsidRPr="00DC3365" w:rsidRDefault="0075379E" w:rsidP="00643109">
            <w:pPr>
              <w:spacing w:line="288" w:lineRule="auto"/>
              <w:jc w:val="both"/>
              <w:rPr>
                <w:sz w:val="28"/>
                <w:szCs w:val="28"/>
                <w:lang w:val="nl-NL"/>
              </w:rPr>
            </w:pPr>
            <w:r w:rsidRPr="00DC3365">
              <w:rPr>
                <w:sz w:val="28"/>
                <w:szCs w:val="28"/>
                <w:lang w:val="nl-NL"/>
              </w:rPr>
              <w:t>- HS chủ động, tích cực tham gia hoạt động tương tác.</w:t>
            </w:r>
          </w:p>
          <w:p w14:paraId="66868F49" w14:textId="77777777" w:rsidR="0075379E" w:rsidRPr="00DC3365" w:rsidRDefault="0075379E" w:rsidP="00643109">
            <w:pPr>
              <w:spacing w:line="288" w:lineRule="auto"/>
              <w:jc w:val="both"/>
              <w:rPr>
                <w:sz w:val="28"/>
                <w:szCs w:val="28"/>
                <w:lang w:val="nl-NL"/>
              </w:rPr>
            </w:pPr>
            <w:r w:rsidRPr="00DC3365">
              <w:rPr>
                <w:sz w:val="28"/>
                <w:szCs w:val="28"/>
                <w:lang w:val="nl-NL"/>
              </w:rPr>
              <w:lastRenderedPageBreak/>
              <w:t>– HS chia sẻ về hoạt động tương tác mình yêu thíc và những điều mình học được với các bạn sau khi tham gia chương trình.</w:t>
            </w:r>
          </w:p>
          <w:p w14:paraId="5333D389" w14:textId="77777777" w:rsidR="0075379E" w:rsidRPr="00DC3365" w:rsidRDefault="0075379E" w:rsidP="00643109">
            <w:pPr>
              <w:spacing w:line="288" w:lineRule="auto"/>
              <w:jc w:val="both"/>
              <w:rPr>
                <w:sz w:val="28"/>
                <w:szCs w:val="28"/>
                <w:lang w:val="nl-NL"/>
              </w:rPr>
            </w:pPr>
            <w:r w:rsidRPr="00DC3365">
              <w:rPr>
                <w:sz w:val="28"/>
                <w:szCs w:val="28"/>
                <w:lang w:val="nl-NL"/>
              </w:rPr>
              <w:t>- HS thực hiện theo hướng dẫn của GV</w:t>
            </w:r>
          </w:p>
        </w:tc>
      </w:tr>
    </w:tbl>
    <w:p w14:paraId="714F95BE" w14:textId="77777777" w:rsidR="0075379E" w:rsidRPr="001E4948" w:rsidRDefault="0075379E" w:rsidP="0075379E">
      <w:pPr>
        <w:jc w:val="both"/>
        <w:rPr>
          <w:i/>
          <w:color w:val="222222"/>
          <w:sz w:val="28"/>
          <w:szCs w:val="28"/>
        </w:rPr>
      </w:pPr>
      <w:r w:rsidRPr="001E4948">
        <w:rPr>
          <w:b/>
          <w:sz w:val="28"/>
          <w:szCs w:val="28"/>
          <w:lang w:eastAsia="vi-VN"/>
        </w:rPr>
        <w:lastRenderedPageBreak/>
        <w:t xml:space="preserve"> IV. </w:t>
      </w:r>
      <w:r w:rsidRPr="001E4948">
        <w:rPr>
          <w:b/>
          <w:color w:val="222222"/>
          <w:sz w:val="28"/>
          <w:szCs w:val="28"/>
        </w:rPr>
        <w:t xml:space="preserve">Điều chỉnh sau bài dạy </w:t>
      </w:r>
    </w:p>
    <w:p w14:paraId="15308A6B" w14:textId="77777777" w:rsidR="0075379E" w:rsidRPr="001E4948" w:rsidRDefault="0075379E" w:rsidP="0075379E">
      <w:pPr>
        <w:rPr>
          <w:color w:val="222222"/>
          <w:sz w:val="28"/>
          <w:szCs w:val="28"/>
        </w:rPr>
      </w:pPr>
      <w:r w:rsidRPr="001E4948">
        <w:rPr>
          <w:color w:val="222222"/>
          <w:sz w:val="28"/>
          <w:szCs w:val="28"/>
        </w:rPr>
        <w:t>…………………………………..…………………………………………………..</w:t>
      </w:r>
    </w:p>
    <w:p w14:paraId="023AF009" w14:textId="77777777" w:rsidR="0075379E" w:rsidRPr="001E4948" w:rsidRDefault="0075379E" w:rsidP="0075379E">
      <w:pPr>
        <w:rPr>
          <w:color w:val="222222"/>
          <w:sz w:val="28"/>
          <w:szCs w:val="28"/>
        </w:rPr>
      </w:pPr>
      <w:r w:rsidRPr="001E4948">
        <w:rPr>
          <w:color w:val="222222"/>
          <w:sz w:val="28"/>
          <w:szCs w:val="28"/>
        </w:rPr>
        <w:t>……………………………………………………………………………………….……………………………………………………………………………………….</w:t>
      </w:r>
    </w:p>
    <w:p w14:paraId="2A172F7C" w14:textId="77777777" w:rsidR="0075379E" w:rsidRDefault="0075379E" w:rsidP="0075379E">
      <w:pPr>
        <w:rPr>
          <w:b/>
          <w:color w:val="000000" w:themeColor="text1"/>
          <w:sz w:val="28"/>
          <w:szCs w:val="28"/>
        </w:rPr>
      </w:pPr>
    </w:p>
    <w:p w14:paraId="568573F3" w14:textId="77777777" w:rsidR="0075379E" w:rsidRPr="001E4948" w:rsidRDefault="0075379E" w:rsidP="0075379E">
      <w:pPr>
        <w:rPr>
          <w:color w:val="000000" w:themeColor="text1"/>
          <w:sz w:val="28"/>
          <w:szCs w:val="28"/>
          <w:shd w:val="clear" w:color="auto" w:fill="FFFFFF"/>
        </w:rPr>
      </w:pPr>
    </w:p>
    <w:p w14:paraId="75B20101" w14:textId="58BE2231" w:rsidR="00134F4F" w:rsidRPr="0075379E" w:rsidRDefault="0075379E" w:rsidP="0075379E">
      <w:r w:rsidRPr="001E4948">
        <w:rPr>
          <w:b/>
          <w:color w:val="000000"/>
          <w:sz w:val="28"/>
          <w:szCs w:val="28"/>
        </w:rPr>
        <w:t>**************************************</w:t>
      </w:r>
    </w:p>
    <w:sectPr w:rsidR="00134F4F" w:rsidRPr="0075379E" w:rsidSect="005524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87B81"/>
    <w:multiLevelType w:val="hybridMultilevel"/>
    <w:tmpl w:val="15BAB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CD27CC"/>
    <w:multiLevelType w:val="hybridMultilevel"/>
    <w:tmpl w:val="0D40C310"/>
    <w:lvl w:ilvl="0" w:tplc="F396749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4374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44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9E"/>
    <w:rsid w:val="00134F4F"/>
    <w:rsid w:val="005524FA"/>
    <w:rsid w:val="005F2934"/>
    <w:rsid w:val="0075379E"/>
    <w:rsid w:val="00787987"/>
    <w:rsid w:val="00795D9C"/>
    <w:rsid w:val="00875333"/>
    <w:rsid w:val="00F8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E288"/>
  <w15:chartTrackingRefBased/>
  <w15:docId w15:val="{4410D9F4-8EFE-4D7F-97A7-0C2273FC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9E"/>
    <w:pPr>
      <w:spacing w:before="0"/>
      <w:ind w:firstLine="0"/>
    </w:pPr>
    <w:rPr>
      <w:rFonts w:eastAsia="Times New Roman"/>
      <w:kern w:val="0"/>
      <w:sz w:val="20"/>
      <w:szCs w:val="20"/>
      <w14:ligatures w14:val="none"/>
    </w:rPr>
  </w:style>
  <w:style w:type="paragraph" w:styleId="Heading1">
    <w:name w:val="heading 1"/>
    <w:basedOn w:val="Normal"/>
    <w:next w:val="Normal"/>
    <w:link w:val="Heading1Char"/>
    <w:uiPriority w:val="9"/>
    <w:qFormat/>
    <w:rsid w:val="00753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79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537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37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37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37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37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37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79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537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37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37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37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37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37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37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79E"/>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5379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537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379E"/>
    <w:rPr>
      <w:i/>
      <w:iCs/>
      <w:color w:val="404040" w:themeColor="text1" w:themeTint="BF"/>
    </w:rPr>
  </w:style>
  <w:style w:type="paragraph" w:styleId="ListParagraph">
    <w:name w:val="List Paragraph"/>
    <w:basedOn w:val="Normal"/>
    <w:uiPriority w:val="34"/>
    <w:qFormat/>
    <w:rsid w:val="0075379E"/>
    <w:pPr>
      <w:ind w:left="720"/>
      <w:contextualSpacing/>
    </w:pPr>
  </w:style>
  <w:style w:type="character" w:styleId="IntenseEmphasis">
    <w:name w:val="Intense Emphasis"/>
    <w:basedOn w:val="DefaultParagraphFont"/>
    <w:uiPriority w:val="21"/>
    <w:qFormat/>
    <w:rsid w:val="0075379E"/>
    <w:rPr>
      <w:i/>
      <w:iCs/>
      <w:color w:val="0F4761" w:themeColor="accent1" w:themeShade="BF"/>
    </w:rPr>
  </w:style>
  <w:style w:type="paragraph" w:styleId="IntenseQuote">
    <w:name w:val="Intense Quote"/>
    <w:basedOn w:val="Normal"/>
    <w:next w:val="Normal"/>
    <w:link w:val="IntenseQuoteChar"/>
    <w:uiPriority w:val="30"/>
    <w:qFormat/>
    <w:rsid w:val="00753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79E"/>
    <w:rPr>
      <w:i/>
      <w:iCs/>
      <w:color w:val="0F4761" w:themeColor="accent1" w:themeShade="BF"/>
    </w:rPr>
  </w:style>
  <w:style w:type="character" w:styleId="IntenseReference">
    <w:name w:val="Intense Reference"/>
    <w:basedOn w:val="DefaultParagraphFont"/>
    <w:uiPriority w:val="32"/>
    <w:qFormat/>
    <w:rsid w:val="0075379E"/>
    <w:rPr>
      <w:b/>
      <w:bCs/>
      <w:smallCaps/>
      <w:color w:val="0F4761" w:themeColor="accent1" w:themeShade="BF"/>
      <w:spacing w:val="5"/>
    </w:rPr>
  </w:style>
  <w:style w:type="paragraph" w:customStyle="1" w:styleId="Default">
    <w:name w:val="Default"/>
    <w:rsid w:val="0075379E"/>
    <w:pPr>
      <w:autoSpaceDE w:val="0"/>
      <w:autoSpaceDN w:val="0"/>
      <w:adjustRightInd w:val="0"/>
      <w:spacing w:before="0"/>
      <w:ind w:firstLine="0"/>
    </w:pPr>
    <w:rPr>
      <w:rFonts w:ascii="Myriad Pro" w:eastAsiaTheme="minorEastAsia" w:hAnsi="Myriad Pro" w:cs="Myriad Pro"/>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2025-03-20T04:26:00Z</dcterms:created>
  <dcterms:modified xsi:type="dcterms:W3CDTF">2025-03-20T04:26:00Z</dcterms:modified>
</cp:coreProperties>
</file>