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2B" w:rsidRPr="0063255F" w:rsidRDefault="000B0A2B" w:rsidP="000B0A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bookmarkStart w:id="0" w:name="_Hlk157227450"/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Thứ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H</w:t>
      </w:r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a</w:t>
      </w:r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i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ngày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10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tháng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2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năm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2025</w:t>
      </w:r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Môn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: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Tự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nhiên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và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Xã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hội</w:t>
      </w:r>
      <w:proofErr w:type="spellEnd"/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Tiết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43              </w:t>
      </w:r>
      <w:bookmarkEnd w:id="0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   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Thực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hành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: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Tìm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hiểu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môi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trường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sống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của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thực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vật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và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động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vật</w:t>
      </w:r>
      <w:proofErr w:type="spellEnd"/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14:ligatures w14:val="standardContextual"/>
        </w:rPr>
      </w:pPr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I. YÊU CẦU CẦN ĐẠT</w:t>
      </w:r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1.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Kiến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thức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kĩ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Kết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nối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được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các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kiến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thức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đã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học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về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nơi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sống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thực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vật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động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vật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trong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bài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học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ngoài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thiên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nhiên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 </w:t>
      </w:r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Biết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sử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dụng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một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số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đồ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dùng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cần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thiết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khi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tham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quan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thiên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nhiên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 </w:t>
      </w:r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2.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lực</w:t>
      </w:r>
      <w:proofErr w:type="spellEnd"/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lực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proofErr w:type="gram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chung</w:t>
      </w:r>
      <w:proofErr w:type="spellEnd"/>
      <w:proofErr w:type="gram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: </w:t>
      </w:r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-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Năng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lực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giao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tiếp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hợp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tác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: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Trao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đổi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thảo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luận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để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thực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hiện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các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nhiệm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vụ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học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tập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-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Năng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lực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giải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quyết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vấn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đề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sáng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tạo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: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Sử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dụng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các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kiến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thức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đã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học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ứng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dụng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vào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thực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tế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tìm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tòi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phát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hiện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giải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quyết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các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nhiệm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vụ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trong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cuộc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sống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lực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riêng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:</w:t>
      </w: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 </w:t>
      </w:r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-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Quan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sát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đặt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trả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lời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được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câu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hỏi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về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môi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trường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sống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thực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vật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động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vật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ngoài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thiên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nhiên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 </w:t>
      </w:r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-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Tìm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hiểu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điều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tra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mô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tả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được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một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số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thực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vật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động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vật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xung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quanh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 </w:t>
      </w:r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-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Biết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cách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ghi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chép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khi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quan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sát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trình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bày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kết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quả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tham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quan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 </w:t>
      </w:r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3.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Phẩm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chất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 </w:t>
      </w:r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-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Có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ý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thức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bảo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vệ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môi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trường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sống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thực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vật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động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vật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 </w:t>
      </w:r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-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Có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ý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thức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gữ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gram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an</w:t>
      </w:r>
      <w:proofErr w:type="gram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toàn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khi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tiếp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xúc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với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các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cây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con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vật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ngoài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thiên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nhiên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 </w:t>
      </w:r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II. ĐỒ DÙNG DẠY HỌC </w:t>
      </w:r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proofErr w:type="gram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a</w:t>
      </w:r>
      <w:proofErr w:type="gram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.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Đối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với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giáo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viên</w:t>
      </w:r>
      <w:proofErr w:type="spellEnd"/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-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Giáo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án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-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Phiếu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điều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tra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các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đồ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dùng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cần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mang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proofErr w:type="gram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theo</w:t>
      </w:r>
      <w:proofErr w:type="gram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 </w:t>
      </w:r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-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Giấy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A0, A2. </w:t>
      </w:r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-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Phiếu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tự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đánh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giá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 </w:t>
      </w:r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proofErr w:type="gram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b</w:t>
      </w:r>
      <w:proofErr w:type="gram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.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Đối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với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học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sinh</w:t>
      </w:r>
      <w:proofErr w:type="spellEnd"/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-SGK.</w:t>
      </w:r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III. CÁC HOẠT ĐỘNG DẠY HỌC </w:t>
      </w:r>
    </w:p>
    <w:p w:rsidR="000B0A2B" w:rsidRPr="0063255F" w:rsidRDefault="000B0A2B" w:rsidP="000B0A2B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5123"/>
        <w:gridCol w:w="4232"/>
      </w:tblGrid>
      <w:tr w:rsidR="000B0A2B" w:rsidRPr="0063255F" w:rsidTr="00461100">
        <w:trPr>
          <w:trHeight w:val="4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2B" w:rsidRPr="0063255F" w:rsidRDefault="000B0A2B" w:rsidP="00461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TG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A2B" w:rsidRPr="0063255F" w:rsidRDefault="000B0A2B" w:rsidP="00461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 ĐỘNG CỦA GIÁO VIÊN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A2B" w:rsidRPr="0063255F" w:rsidRDefault="000B0A2B" w:rsidP="00461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 ĐỘNG CỦA HỌC SINH</w:t>
            </w:r>
          </w:p>
        </w:tc>
      </w:tr>
      <w:tr w:rsidR="000B0A2B" w:rsidRPr="0063255F" w:rsidTr="00461100">
        <w:trPr>
          <w:trHeight w:val="4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I. HOẠT ĐỘNG KHỞI ĐỘNG</w:t>
            </w: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a.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tâm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thế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hứng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thú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sinh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từng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bước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quen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b.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thức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tiến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 </w:t>
            </w: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giới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trực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tiếp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Tìm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môi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trường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sống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vật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vật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(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4).</w:t>
            </w: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lastRenderedPageBreak/>
              <w:t>II. HOẠT ĐỘNG HÌNH THÀNH KIẾN THỨC</w:t>
            </w: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Hoạt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động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4: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Báo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cáo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kết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quả</w:t>
            </w:r>
            <w:proofErr w:type="spellEnd"/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a.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 </w:t>
            </w: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tìm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điều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bày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quả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b.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tiến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 </w:t>
            </w: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Bước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1: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việc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cá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nhân</w:t>
            </w:r>
            <w:proofErr w:type="spellEnd"/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trả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lời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câu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hỏi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sát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thấy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proofErr w:type="gram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gì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?</w:t>
            </w:r>
            <w:proofErr w:type="gram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 </w:t>
            </w: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ghi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quả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hoàn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thiện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mẫu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Phiếu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điều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Bước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2: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việc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HS: </w:t>
            </w:r>
            <w:r w:rsidRPr="0063255F">
              <w:rPr>
                <w:rFonts w:ascii="Times New Roman" w:eastAsia="Calibri" w:hAnsi="Times New Roman" w:cs="Times New Roman"/>
                <w:noProof/>
                <w:kern w:val="2"/>
                <w:sz w:val="26"/>
                <w:szCs w:val="26"/>
                <w14:ligatures w14:val="standardContextual"/>
              </w:rPr>
              <w:drawing>
                <wp:inline distT="0" distB="0" distL="0" distR="0" wp14:anchorId="015AE624" wp14:editId="173B93E7">
                  <wp:extent cx="1657350" cy="1285875"/>
                  <wp:effectExtent l="0" t="0" r="0" b="9525"/>
                  <wp:docPr id="2128559434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Mỗi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quả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điều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vậ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vật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sống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ở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môi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trường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trên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cạn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môi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trường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dưới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nước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Mỗi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hoàn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thành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giấy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khổ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A2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mẫu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Phiếu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điều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bày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thêm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ảnh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sơ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đồ</w:t>
            </w:r>
            <w:proofErr w:type="spellEnd"/>
            <w:proofErr w:type="gram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,...</w:t>
            </w:r>
            <w:proofErr w:type="gram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sự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sáng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từng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.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khuyến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khích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ngoài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việc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mẫu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thể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sáng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bày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riêng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mỗi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tuyên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dương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sáng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đặc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biệt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Bước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3: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việc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cả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cử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đại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diện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mỗi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lên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bày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.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khác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hỏi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chọn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ra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tốt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tuyên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dương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tổng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kể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buổi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III. HOẠT ĐỘNG CỦNG CỐ, NỐI TIẾP</w:t>
            </w: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chuẩn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bị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mới</w:t>
            </w:r>
            <w:proofErr w:type="spellEnd"/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Tuyên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dương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ghi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quả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bày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quả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0B0A2B" w:rsidRPr="0063255F" w:rsidRDefault="000B0A2B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</w:tr>
    </w:tbl>
    <w:p w:rsidR="000B0A2B" w:rsidRPr="000B0A2B" w:rsidRDefault="000B0A2B" w:rsidP="000B0A2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lastRenderedPageBreak/>
        <w:t>III. ĐIỀU CHỈNH SAU BÀI DẠY</w:t>
      </w:r>
      <w:r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: ………………………………………………………............................................................</w:t>
      </w:r>
      <w:bookmarkStart w:id="1" w:name="_GoBack"/>
      <w:bookmarkEnd w:id="1"/>
    </w:p>
    <w:sectPr w:rsidR="000B0A2B" w:rsidRPr="000B0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2B"/>
    <w:rsid w:val="000B0A2B"/>
    <w:rsid w:val="0072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DE52"/>
  <w15:chartTrackingRefBased/>
  <w15:docId w15:val="{8A8125A6-406B-4F85-9F08-A90CE869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2412</Characters>
  <Application>Microsoft Office Word</Application>
  <DocSecurity>0</DocSecurity>
  <Lines>20</Lines>
  <Paragraphs>5</Paragraphs>
  <ScaleCrop>false</ScaleCrop>
  <Company>HP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2025-02-13T07:34:00Z</dcterms:created>
  <dcterms:modified xsi:type="dcterms:W3CDTF">2025-02-13T07:36:00Z</dcterms:modified>
</cp:coreProperties>
</file>