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0B" w:rsidRDefault="00E5700B" w:rsidP="00E5700B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Môn học</w:t>
      </w:r>
      <w:r>
        <w:rPr>
          <w:rFonts w:ascii="Times New Roman" w:hAnsi="Times New Roman"/>
          <w:b/>
          <w:sz w:val="26"/>
          <w:szCs w:val="26"/>
        </w:rPr>
        <w:t>:Toán</w:t>
      </w:r>
    </w:p>
    <w:p w:rsidR="00E5700B" w:rsidRDefault="00E5700B" w:rsidP="00E5700B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đề: Bảng nhân, bảng chia</w:t>
      </w:r>
    </w:p>
    <w:p w:rsidR="00E5700B" w:rsidRDefault="00E5700B" w:rsidP="00E5700B">
      <w:pPr>
        <w:keepNext/>
        <w:keepLines/>
        <w:jc w:val="center"/>
        <w:outlineLvl w:val="0"/>
        <w:rPr>
          <w:b/>
          <w:i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Tên bài học: </w:t>
      </w:r>
      <w:r>
        <w:rPr>
          <w:b/>
          <w:sz w:val="26"/>
          <w:szCs w:val="26"/>
        </w:rPr>
        <w:t>BẢNG CHIA 4</w:t>
      </w:r>
    </w:p>
    <w:p w:rsidR="00E5700B" w:rsidRDefault="00E5700B" w:rsidP="00E5700B">
      <w:pPr>
        <w:keepNext/>
        <w:keepLines/>
        <w:jc w:val="center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 tiết 2)</w:t>
      </w:r>
    </w:p>
    <w:p w:rsidR="00E5700B" w:rsidRDefault="00E5700B" w:rsidP="00E5700B">
      <w:pPr>
        <w:pStyle w:val="Heading1"/>
        <w:rPr>
          <w:szCs w:val="26"/>
        </w:rPr>
      </w:pPr>
      <w:r>
        <w:rPr>
          <w:szCs w:val="26"/>
        </w:rPr>
        <w:t>S</w:t>
      </w:r>
      <w:r>
        <w:rPr>
          <w:szCs w:val="26"/>
          <w:lang w:val="vi-VN"/>
        </w:rPr>
        <w:t xml:space="preserve">ố tiết: </w:t>
      </w:r>
      <w:r>
        <w:rPr>
          <w:szCs w:val="26"/>
        </w:rPr>
        <w:t>30</w:t>
      </w:r>
    </w:p>
    <w:p w:rsidR="00E5700B" w:rsidRDefault="00E5700B" w:rsidP="00E5700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đạt:</w:t>
      </w:r>
    </w:p>
    <w:p w:rsidR="00E5700B" w:rsidRDefault="00E5700B" w:rsidP="00E5700B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Dựa vào bảng nhân 4 để lập bảng chia 4 và vận dụng làm tính, giải toán có lời văn.</w:t>
      </w:r>
    </w:p>
    <w:p w:rsidR="00E5700B" w:rsidRDefault="00E5700B" w:rsidP="00E5700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Rèn kĩ năng thực hành chia trong phạm vi 4 và giải toán</w:t>
      </w:r>
    </w:p>
    <w:p w:rsidR="00E5700B" w:rsidRDefault="00E5700B" w:rsidP="00E5700B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 Giáo dục HS thật thà, ngay thẳng trong học tập</w:t>
      </w:r>
    </w:p>
    <w:p w:rsidR="00E5700B" w:rsidRDefault="00E5700B" w:rsidP="00E5700B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:rsidR="00E5700B" w:rsidRDefault="00E5700B" w:rsidP="00E5700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1. GV: </w:t>
      </w:r>
    </w:p>
    <w:p w:rsidR="00E5700B" w:rsidRDefault="00E5700B" w:rsidP="00E5700B">
      <w:pPr>
        <w:rPr>
          <w:sz w:val="26"/>
          <w:szCs w:val="26"/>
        </w:rPr>
      </w:pPr>
      <w:r>
        <w:rPr>
          <w:sz w:val="26"/>
          <w:szCs w:val="26"/>
        </w:rPr>
        <w:t>+ Phương pháp: Trực quan, vấn đáp, thảo luận, thực hành</w:t>
      </w:r>
    </w:p>
    <w:p w:rsidR="00E5700B" w:rsidRDefault="00E5700B" w:rsidP="00E5700B">
      <w:pPr>
        <w:rPr>
          <w:sz w:val="26"/>
          <w:szCs w:val="26"/>
        </w:rPr>
      </w:pPr>
      <w:r>
        <w:rPr>
          <w:sz w:val="26"/>
          <w:szCs w:val="26"/>
        </w:rPr>
        <w:t xml:space="preserve">+ Đồ dùng dạy học: Bộ đồ dùng dạy học toán; </w:t>
      </w:r>
    </w:p>
    <w:p w:rsidR="00E5700B" w:rsidRDefault="00E5700B" w:rsidP="00E5700B">
      <w:pPr>
        <w:rPr>
          <w:sz w:val="26"/>
          <w:szCs w:val="26"/>
        </w:rPr>
      </w:pPr>
      <w:r>
        <w:rPr>
          <w:i/>
          <w:sz w:val="26"/>
          <w:szCs w:val="26"/>
        </w:rPr>
        <w:t>2. HS:</w:t>
      </w:r>
      <w:r>
        <w:rPr>
          <w:sz w:val="26"/>
          <w:szCs w:val="26"/>
        </w:rPr>
        <w:t xml:space="preserve"> SGK, vở; Bộ đồ dùng học toán</w:t>
      </w:r>
    </w:p>
    <w:p w:rsidR="00E5700B" w:rsidRDefault="00E5700B" w:rsidP="00E5700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III. Các hoạt động dạy học chủ yếu:</w:t>
      </w:r>
    </w:p>
    <w:p w:rsidR="00E5700B" w:rsidRDefault="00E5700B" w:rsidP="00E5700B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5"/>
        <w:gridCol w:w="4323"/>
      </w:tblGrid>
      <w:tr w:rsidR="00E5700B" w:rsidTr="001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E5700B" w:rsidTr="001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7’</w:t>
            </w: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8’</w:t>
            </w: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10’</w:t>
            </w: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1D3852">
            <w:pPr>
              <w:spacing w:line="25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1.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rPr>
                <w:rFonts w:eastAsia="Calibri"/>
                <w:b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rFonts w:eastAsia="Calibri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E5700B" w:rsidRDefault="00E5700B" w:rsidP="001D3852">
            <w:pPr>
              <w:spacing w:line="25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nl-NL"/>
              </w:rPr>
              <w:t>T</w:t>
            </w:r>
            <w:r>
              <w:rPr>
                <w:rFonts w:eastAsia="Calibri"/>
                <w:bCs/>
                <w:sz w:val="26"/>
                <w:szCs w:val="26"/>
                <w:lang w:val="nl-NL"/>
              </w:rPr>
              <w:t xml:space="preserve">ổ chức trò chơi </w:t>
            </w:r>
            <w:r>
              <w:rPr>
                <w:rFonts w:eastAsia="Calibri"/>
                <w:bCs/>
                <w:i/>
                <w:sz w:val="26"/>
                <w:szCs w:val="26"/>
                <w:lang w:val="nl-NL"/>
              </w:rPr>
              <w:t>“Hộp quà bí mật”</w:t>
            </w:r>
          </w:p>
          <w:p w:rsidR="00E5700B" w:rsidRDefault="00E5700B" w:rsidP="001D3852">
            <w:pPr>
              <w:spacing w:line="256" w:lineRule="auto"/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>
              <w:rPr>
                <w:rFonts w:eastAsia="Calibri"/>
                <w:bCs/>
                <w:sz w:val="26"/>
                <w:szCs w:val="26"/>
                <w:lang w:val="nl-NL"/>
              </w:rPr>
              <w:t>+ Đọc bảng chia 3 đã học</w:t>
            </w:r>
          </w:p>
          <w:p w:rsidR="00E5700B" w:rsidRDefault="00E5700B" w:rsidP="001D3852">
            <w:pPr>
              <w:spacing w:line="256" w:lineRule="auto"/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>
              <w:rPr>
                <w:rFonts w:eastAsia="Calibri"/>
                <w:bCs/>
                <w:sz w:val="26"/>
                <w:szCs w:val="26"/>
                <w:lang w:val="nl-NL"/>
              </w:rPr>
              <w:t>+ Đọc bảng nhân 4 đã học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kết nối bài mới</w:t>
            </w:r>
          </w:p>
          <w:p w:rsidR="00E5700B" w:rsidRDefault="00E5700B" w:rsidP="001D3852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Rèn kĩ năng thực hành chia trong phạm vi 4 và giải toán</w:t>
            </w:r>
          </w:p>
          <w:p w:rsidR="00E5700B" w:rsidRDefault="00E5700B" w:rsidP="001D3852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</w:rPr>
              <w:t>Bài 2:</w:t>
            </w:r>
            <w:r>
              <w:rPr>
                <w:b/>
                <w:bCs/>
                <w:iCs/>
                <w:sz w:val="26"/>
                <w:szCs w:val="26"/>
              </w:rPr>
              <w:t>a,</w:t>
            </w:r>
            <w:r>
              <w:rPr>
                <w:sz w:val="26"/>
                <w:szCs w:val="26"/>
                <w:lang w:val="nl-NL"/>
              </w:rPr>
              <w:t>GV gọi 1 HS đọc yêu cầu bài tập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</w:rPr>
              <w:t xml:space="preserve">- Nhận xét: Khi đã biết 4 x 5 = 20 , có thể ghi ngay kết quả của 20 : 4 và </w:t>
            </w:r>
          </w:p>
          <w:p w:rsidR="00E5700B" w:rsidRDefault="00E5700B" w:rsidP="001D3852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 : 5 được không, vì sao ?</w:t>
            </w:r>
          </w:p>
          <w:p w:rsidR="00E5700B" w:rsidRDefault="00E5700B" w:rsidP="001D3852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Đây là mối quan hệ giữa phép nhân và phép chia 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b, </w:t>
            </w:r>
            <w:r>
              <w:rPr>
                <w:sz w:val="26"/>
                <w:szCs w:val="26"/>
                <w:lang w:val="nl-NL"/>
              </w:rPr>
              <w:t>GV hướng dẫn HS thực hiện phép chia với các số có đơn vị đo đã học.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hoàn thiện bài tập vào vở. Đổi vở cho bạn ngồi cạnh để kiểm tra kết quả.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cùng HS chữa bài, nhận xét, tuyên dương.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Bài 3:</w:t>
            </w:r>
            <w:r>
              <w:rPr>
                <w:sz w:val="26"/>
                <w:szCs w:val="26"/>
              </w:rPr>
              <w:t>Gọi HS đọc đề toán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GV lưu ý cho HS: Đây là </w:t>
            </w:r>
            <w:r>
              <w:rPr>
                <w:i/>
                <w:sz w:val="26"/>
                <w:szCs w:val="26"/>
                <w:lang w:val="nl-NL"/>
              </w:rPr>
              <w:t>bài toán liên quan đến phép chia các thành phần đều nhau</w:t>
            </w:r>
            <w:r>
              <w:rPr>
                <w:sz w:val="26"/>
                <w:szCs w:val="26"/>
                <w:lang w:val="nl-NL"/>
              </w:rPr>
              <w:t xml:space="preserve"> (chia đều).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chức cho HS thảo luận nhóm 4, suy nghĩ và trao đổi về cách thực hiện bài toán.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đại diện của các nhóm nêu kết quả của phép chia và câu trả lời của bài toán.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khác nhận xét, bổ sung.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chữa bài, chốt cách làm.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Cách tiến hành ở phần b) tương tự như phần a).</w:t>
            </w:r>
          </w:p>
          <w:p w:rsidR="00E5700B" w:rsidRDefault="00E5700B" w:rsidP="001D3852">
            <w:pPr>
              <w:spacing w:line="256" w:lineRule="auto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Lưu ý HS: Phần b) là </w:t>
            </w:r>
            <w:r>
              <w:rPr>
                <w:i/>
                <w:sz w:val="26"/>
                <w:szCs w:val="26"/>
                <w:lang w:val="nl-NL"/>
              </w:rPr>
              <w:t>bài toán liên quan đến phép chia theo nhóm.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 lại cách làm BT3.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Bài 4:</w:t>
            </w:r>
            <w:r>
              <w:rPr>
                <w:sz w:val="26"/>
                <w:szCs w:val="26"/>
              </w:rPr>
              <w:t xml:space="preserve"> Gọi HS đọc đề toán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Y/c trao đổi cặp phân tích đề, tóm tắt và nêu dạng toán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HS làm bài vào vở; Phát bảng nhóm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sửa chữa</w:t>
            </w:r>
          </w:p>
          <w:p w:rsidR="00E5700B" w:rsidRDefault="00E5700B" w:rsidP="001D3852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rPr>
                <w:rFonts w:eastAsia="Calibri"/>
                <w:iCs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rFonts w:eastAsia="Calibri"/>
                <w:iCs/>
                <w:sz w:val="26"/>
                <w:szCs w:val="26"/>
                <w:lang w:val="nl-NL"/>
              </w:rPr>
              <w:t>Vận dụng kiến thức, kĩ năng đã học vào thực tiễn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bCs/>
                <w:sz w:val="26"/>
                <w:szCs w:val="26"/>
              </w:rPr>
              <w:t>BT5</w:t>
            </w:r>
            <w:r>
              <w:rPr>
                <w:sz w:val="26"/>
                <w:szCs w:val="26"/>
              </w:rPr>
              <w:t>: Gọi HS nêu y/c bài tập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Y/c HS trao đổi cặp thực hiện y/c BT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tuyên dương</w:t>
            </w:r>
          </w:p>
          <w:p w:rsidR="00E5700B" w:rsidRPr="004E4D0D" w:rsidRDefault="00E5700B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5. Hoạt động củng cố và nối tiếp:</w:t>
            </w:r>
          </w:p>
          <w:p w:rsidR="00E5700B" w:rsidRPr="004E4D0D" w:rsidRDefault="00E5700B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E5700B" w:rsidRPr="004E4D0D" w:rsidRDefault="00E5700B" w:rsidP="001D3852">
            <w:pPr>
              <w:spacing w:line="300" w:lineRule="exact"/>
              <w:jc w:val="both"/>
            </w:pPr>
            <w:r w:rsidRPr="004E4D0D">
              <w:t>Nhận xét tiết học, tuyên dương, dặn dò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Trưởng ban học tập nêu cách chơi, luật chơi và tổ chức cho các bạn chơi</w:t>
            </w:r>
          </w:p>
          <w:p w:rsidR="00E5700B" w:rsidRDefault="00E5700B" w:rsidP="001D3852">
            <w:pPr>
              <w:spacing w:line="256" w:lineRule="auto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- Tham gia trò chơi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Tính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bài vào vở và nối tiếp nhau chia sẻ kết quả</w:t>
            </w:r>
          </w:p>
          <w:p w:rsidR="00E5700B" w:rsidRDefault="00E5700B" w:rsidP="001D3852">
            <w:pPr>
              <w:tabs>
                <w:tab w:val="center" w:pos="6480"/>
                <w:tab w:val="right" w:pos="1008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… được ; vì khi lấy tích chia cho thừa số này thì sẽ được thừa số kia.</w:t>
            </w:r>
          </w:p>
          <w:p w:rsidR="00E5700B" w:rsidRDefault="00E5700B" w:rsidP="001D3852">
            <w:pPr>
              <w:tabs>
                <w:tab w:val="center" w:pos="6480"/>
                <w:tab w:val="right" w:pos="10080"/>
              </w:tabs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theo hướng dẫn của GV, lưu ý đơn vị đo.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bài, kiểm tra kết quả của bạn.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-1 HS đọc đề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thảo luận, làm bài.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Có 24 quả cam, xếp đều vào 4 túi. Mỗi túi có </w:t>
            </w:r>
            <w:r>
              <w:rPr>
                <w:b/>
                <w:i/>
                <w:sz w:val="26"/>
                <w:szCs w:val="26"/>
                <w:lang w:val="nl-NL"/>
              </w:rPr>
              <w:t>6</w:t>
            </w:r>
            <w:r>
              <w:rPr>
                <w:sz w:val="26"/>
                <w:szCs w:val="26"/>
                <w:lang w:val="nl-NL"/>
              </w:rPr>
              <w:t xml:space="preserve"> quả cam. Ta có phép chia </w:t>
            </w:r>
          </w:p>
          <w:p w:rsidR="00E5700B" w:rsidRDefault="00E5700B" w:rsidP="001D3852">
            <w:pPr>
              <w:spacing w:line="256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  <w:lang w:val="nl-NL"/>
              </w:rPr>
              <w:t>24 : 4 = 6.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Nhóm khác nhận xét.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dõi.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tương tự phần a)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Có 12 hàng ghế, xếp mỗi hàng 4 chiếc ghế. Số ghế đó đủ xếp thành </w:t>
            </w:r>
            <w:r>
              <w:rPr>
                <w:b/>
                <w:i/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 xml:space="preserve"> hàng. Ta có phép chia </w:t>
            </w:r>
            <w:r>
              <w:rPr>
                <w:b/>
                <w:i/>
                <w:sz w:val="26"/>
                <w:szCs w:val="26"/>
                <w:lang w:val="nl-NL"/>
              </w:rPr>
              <w:t>12 : 4 = 3.</w:t>
            </w:r>
          </w:p>
          <w:p w:rsidR="00E5700B" w:rsidRDefault="00E5700B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ghi nhớ.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đọc, lớp đọc thầm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-Thực hiện theo y/c của GV và chia sẻ: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Tóm tắt: 4 viên: 1 ngày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20 viên: ... ngày? 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Dạng toán: chia theo nhóm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Làm bài và chia sẻ bài làm:</w:t>
            </w:r>
          </w:p>
          <w:p w:rsidR="00E5700B" w:rsidRDefault="00E5700B" w:rsidP="001D3852">
            <w:pPr>
              <w:spacing w:line="25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ngày Nam cần uống hết lọ thuốc đó là:</w:t>
            </w:r>
          </w:p>
          <w:p w:rsidR="00E5700B" w:rsidRDefault="00E5700B" w:rsidP="001D3852">
            <w:pPr>
              <w:spacing w:line="25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20 : 4 = 5 (ngày)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Đáp số: 5 ngày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y/c, lớp đọc thầm</w:t>
            </w:r>
          </w:p>
          <w:p w:rsidR="00E5700B" w:rsidRDefault="00E5700B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Trao đổi và chia sẻ trước lớp: Mỗi tuần em học 4 tiết Tiếng Anh. Hỏi nếu học 12 tiết Tiếng Anh thì phải học trong bao nhiêu tuần?</w:t>
            </w:r>
          </w:p>
        </w:tc>
      </w:tr>
    </w:tbl>
    <w:p w:rsidR="00E5700B" w:rsidRDefault="00E5700B" w:rsidP="00E5700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b/>
          <w:sz w:val="26"/>
          <w:szCs w:val="26"/>
        </w:rPr>
        <w:t>IV. Điều chỉnh sau bài dạy</w:t>
      </w:r>
      <w:r>
        <w:rPr>
          <w:i/>
          <w:sz w:val="26"/>
          <w:szCs w:val="26"/>
        </w:rPr>
        <w:t>(RKNBS-nếu có)</w:t>
      </w:r>
    </w:p>
    <w:p w:rsidR="00E5700B" w:rsidRDefault="00E5700B" w:rsidP="00E5700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E5700B" w:rsidTr="001D3852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700B" w:rsidRDefault="00E5700B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line="256" w:lineRule="auto"/>
              <w:rPr>
                <w:sz w:val="26"/>
                <w:szCs w:val="26"/>
              </w:rPr>
            </w:pPr>
          </w:p>
        </w:tc>
      </w:tr>
    </w:tbl>
    <w:p w:rsidR="006E681A" w:rsidRDefault="00E5700B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0B"/>
    <w:rsid w:val="00012CF5"/>
    <w:rsid w:val="005B01CC"/>
    <w:rsid w:val="00663152"/>
    <w:rsid w:val="006E161B"/>
    <w:rsid w:val="00BC1D31"/>
    <w:rsid w:val="00BD7517"/>
    <w:rsid w:val="00E0203B"/>
    <w:rsid w:val="00E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1878D-D8FF-4995-B7BA-AA46BA6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5700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0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E570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E57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2025-03-14T07:57:00Z</dcterms:created>
  <dcterms:modified xsi:type="dcterms:W3CDTF">2025-03-14T07:57:00Z</dcterms:modified>
</cp:coreProperties>
</file>