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F711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D8B2C1C" w14:textId="5154F412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D0745E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2F27D4FC" w14:textId="25621402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074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745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0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5E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="00D074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0745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45E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D0745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D0745E">
        <w:rPr>
          <w:rFonts w:ascii="Times New Roman" w:hAnsi="Times New Roman" w:cs="Times New Roman"/>
          <w:sz w:val="28"/>
          <w:szCs w:val="28"/>
        </w:rPr>
        <w:t>)</w:t>
      </w:r>
    </w:p>
    <w:p w14:paraId="2622A4D6" w14:textId="736C8F4D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0745E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1A1A5EB1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19/9/2024</w:t>
      </w:r>
    </w:p>
    <w:p w14:paraId="756C2DFE" w14:textId="77777777" w:rsidR="00D0745E" w:rsidRPr="000377CC" w:rsidRDefault="00D0745E" w:rsidP="00D0745E">
      <w:p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b/>
          <w:sz w:val="28"/>
          <w:szCs w:val="28"/>
          <w:lang w:val="nl-NL"/>
        </w:rPr>
        <w:t>I.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YÊU CẦU CẦN ĐẠT</w:t>
      </w:r>
      <w:r w:rsidRPr="000377CC">
        <w:rPr>
          <w:rFonts w:ascii="Times New Roman" w:eastAsia="Times New Roman" w:hAnsi="Times New Roman"/>
          <w:b/>
          <w:sz w:val="28"/>
          <w:szCs w:val="28"/>
          <w:lang w:val="nl-NL"/>
        </w:rPr>
        <w:t>:</w:t>
      </w:r>
    </w:p>
    <w:p w14:paraId="522D6CFF" w14:textId="77777777" w:rsidR="00D0745E" w:rsidRPr="000377CC" w:rsidRDefault="00D0745E" w:rsidP="00D0745E">
      <w:pPr>
        <w:spacing w:after="0" w:line="46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33BB5911" w14:textId="77777777" w:rsidR="00D0745E" w:rsidRPr="000377CC" w:rsidRDefault="00D0745E" w:rsidP="00D0745E">
      <w:pPr>
        <w:numPr>
          <w:ilvl w:val="0"/>
          <w:numId w:val="33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Nhận biết tên gọi và các thành phần và kết quả phép tính cộng.</w:t>
      </w:r>
    </w:p>
    <w:p w14:paraId="3554A044" w14:textId="77777777" w:rsidR="00D0745E" w:rsidRPr="000377CC" w:rsidRDefault="00D0745E" w:rsidP="00D0745E">
      <w:pPr>
        <w:spacing w:after="0" w:line="41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0A95284C" w14:textId="77777777" w:rsidR="00D0745E" w:rsidRPr="000377CC" w:rsidRDefault="00D0745E" w:rsidP="00D0745E">
      <w:pPr>
        <w:numPr>
          <w:ilvl w:val="0"/>
          <w:numId w:val="33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Nêu số hạng, tổng trong mỗi phép.</w:t>
      </w:r>
    </w:p>
    <w:p w14:paraId="1737AC0D" w14:textId="77777777" w:rsidR="00D0745E" w:rsidRPr="000377CC" w:rsidRDefault="00D0745E" w:rsidP="00D0745E">
      <w:pPr>
        <w:spacing w:after="0" w:line="46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4DD02A4A" w14:textId="77777777" w:rsidR="00D0745E" w:rsidRPr="000377CC" w:rsidRDefault="00D0745E" w:rsidP="00D0745E">
      <w:pPr>
        <w:numPr>
          <w:ilvl w:val="0"/>
          <w:numId w:val="33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Rèn kỹ năng tính và trình bày phép tính.</w:t>
      </w:r>
    </w:p>
    <w:p w14:paraId="45F3423B" w14:textId="77777777" w:rsidR="00D0745E" w:rsidRPr="000377CC" w:rsidRDefault="00D0745E" w:rsidP="00D0745E">
      <w:pPr>
        <w:spacing w:after="0" w:line="46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2040BA1C" w14:textId="77777777" w:rsidR="00D0745E" w:rsidRPr="000377CC" w:rsidRDefault="00D0745E" w:rsidP="00D0745E">
      <w:pPr>
        <w:numPr>
          <w:ilvl w:val="0"/>
          <w:numId w:val="33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Hình thành phát triển phẩm chất, năng lực:</w:t>
      </w:r>
    </w:p>
    <w:p w14:paraId="6E30947E" w14:textId="77777777" w:rsidR="00D0745E" w:rsidRPr="000377CC" w:rsidRDefault="00D0745E" w:rsidP="00D0745E">
      <w:pPr>
        <w:spacing w:after="0" w:line="46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58BD9B2F" w14:textId="77777777" w:rsidR="00D0745E" w:rsidRPr="000377CC" w:rsidRDefault="00D0745E" w:rsidP="00D0745E">
      <w:pPr>
        <w:numPr>
          <w:ilvl w:val="1"/>
          <w:numId w:val="33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Phẩm chất: Chăm chỉ, trách nhiệm, nhân ái.</w:t>
      </w:r>
    </w:p>
    <w:p w14:paraId="7CF74C30" w14:textId="77777777" w:rsidR="00D0745E" w:rsidRPr="000377CC" w:rsidRDefault="00D0745E" w:rsidP="00D0745E">
      <w:pPr>
        <w:spacing w:after="0" w:line="41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3632BFC7" w14:textId="77777777" w:rsidR="00D0745E" w:rsidRPr="000377CC" w:rsidRDefault="00D0745E" w:rsidP="00D0745E">
      <w:pPr>
        <w:numPr>
          <w:ilvl w:val="1"/>
          <w:numId w:val="33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Năng lực: Tính toán, giao tiếp và hợp tác, giải quyết vấn đề và sáng tạo, tự chủ và tự học.</w:t>
      </w:r>
    </w:p>
    <w:p w14:paraId="53F41653" w14:textId="77777777" w:rsidR="00D0745E" w:rsidRPr="000377CC" w:rsidRDefault="00D0745E" w:rsidP="00D0745E">
      <w:pPr>
        <w:spacing w:after="0" w:line="46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5609509B" w14:textId="77777777" w:rsidR="00D0745E" w:rsidRPr="000377CC" w:rsidRDefault="00D0745E" w:rsidP="00D0745E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0377CC">
        <w:rPr>
          <w:rFonts w:ascii="Times New Roman" w:eastAsia="Times New Roman" w:hAnsi="Times New Roman"/>
          <w:b/>
          <w:sz w:val="28"/>
          <w:szCs w:val="28"/>
          <w:lang w:val="nl-NL"/>
        </w:rPr>
        <w:t>II.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ĐỒ DÙNG DẠY HỌC:</w:t>
      </w:r>
    </w:p>
    <w:p w14:paraId="3E663E13" w14:textId="77777777" w:rsidR="00D0745E" w:rsidRPr="000377CC" w:rsidRDefault="00D0745E" w:rsidP="00D0745E">
      <w:pPr>
        <w:spacing w:after="0" w:line="46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73682ABA" w14:textId="77777777" w:rsidR="00D0745E" w:rsidRPr="000377CC" w:rsidRDefault="00D0745E" w:rsidP="00D0745E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1. GV: SGK,</w:t>
      </w:r>
    </w:p>
    <w:p w14:paraId="7E3C1AE0" w14:textId="77777777" w:rsidR="00D0745E" w:rsidRPr="000377CC" w:rsidRDefault="00D0745E" w:rsidP="00D0745E">
      <w:pPr>
        <w:spacing w:after="0" w:line="46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62E00693" w14:textId="77777777" w:rsidR="00D0745E" w:rsidRPr="000377CC" w:rsidRDefault="00D0745E" w:rsidP="00D0745E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  <w:lang w:val="nl-NL"/>
        </w:rPr>
      </w:pPr>
      <w:r w:rsidRPr="000377CC">
        <w:rPr>
          <w:rFonts w:ascii="Times New Roman" w:eastAsia="Times New Roman" w:hAnsi="Times New Roman"/>
          <w:sz w:val="28"/>
          <w:szCs w:val="28"/>
          <w:lang w:val="nl-NL"/>
        </w:rPr>
        <w:t>2. HS:  SGK, vở, bút</w:t>
      </w:r>
    </w:p>
    <w:p w14:paraId="47691157" w14:textId="77777777" w:rsidR="00D0745E" w:rsidRPr="000377CC" w:rsidRDefault="00D0745E" w:rsidP="00D0745E">
      <w:pPr>
        <w:spacing w:after="0" w:line="41" w:lineRule="exact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24CB0B93" w14:textId="77777777" w:rsidR="00D0745E" w:rsidRPr="000377CC" w:rsidRDefault="00D0745E" w:rsidP="00D0745E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0377CC">
        <w:rPr>
          <w:rFonts w:ascii="Times New Roman" w:eastAsia="Times New Roman" w:hAnsi="Times New Roman"/>
          <w:b/>
          <w:sz w:val="28"/>
          <w:szCs w:val="28"/>
          <w:lang w:val="nl-NL"/>
        </w:rPr>
        <w:t>III.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CÁC HOẠT ĐỘNG DẠY HỌC:</w:t>
      </w:r>
    </w:p>
    <w:p w14:paraId="1C87DF7F" w14:textId="77777777" w:rsidR="00D0745E" w:rsidRPr="000377CC" w:rsidRDefault="00D0745E" w:rsidP="00D0745E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39"/>
        <w:gridCol w:w="1134"/>
      </w:tblGrid>
      <w:tr w:rsidR="00D0745E" w:rsidRPr="000377CC" w14:paraId="4AF2E9A0" w14:textId="314FBF3E" w:rsidTr="00D0745E">
        <w:tc>
          <w:tcPr>
            <w:tcW w:w="5240" w:type="dxa"/>
            <w:shd w:val="clear" w:color="auto" w:fill="auto"/>
          </w:tcPr>
          <w:p w14:paraId="429340A6" w14:textId="77777777" w:rsidR="00D0745E" w:rsidRPr="000377CC" w:rsidRDefault="00D0745E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39" w:type="dxa"/>
            <w:shd w:val="clear" w:color="auto" w:fill="auto"/>
          </w:tcPr>
          <w:p w14:paraId="2623EAC9" w14:textId="77777777" w:rsidR="00D0745E" w:rsidRPr="000377CC" w:rsidRDefault="00D0745E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34" w:type="dxa"/>
          </w:tcPr>
          <w:p w14:paraId="5B687860" w14:textId="434CAA21" w:rsidR="00D0745E" w:rsidRPr="000377CC" w:rsidRDefault="00D0745E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D0745E" w:rsidRPr="000377CC" w14:paraId="782AC05A" w14:textId="51DEE652" w:rsidTr="00D0745E">
        <w:tc>
          <w:tcPr>
            <w:tcW w:w="5240" w:type="dxa"/>
            <w:shd w:val="clear" w:color="auto" w:fill="auto"/>
          </w:tcPr>
          <w:p w14:paraId="299D5014" w14:textId="2DB05771" w:rsidR="00D0745E" w:rsidRPr="000377CC" w:rsidRDefault="00D0745E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1315CE6F" w14:textId="77777777" w:rsidR="00D0745E" w:rsidRPr="000377CC" w:rsidRDefault="00D0745E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69D3085" w14:textId="77777777" w:rsidR="00D0745E" w:rsidRPr="000377CC" w:rsidRDefault="00D0745E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</w:p>
          <w:p w14:paraId="175B4100" w14:textId="68B7E801" w:rsidR="00D0745E" w:rsidRPr="000377CC" w:rsidRDefault="00D0745E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(10’)</w:t>
            </w:r>
          </w:p>
          <w:p w14:paraId="22D958F2" w14:textId="77777777" w:rsidR="00D0745E" w:rsidRPr="000377CC" w:rsidRDefault="00D0745E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2.1.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HĐ 1: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HÌNH THÀNH KIẾN THỨC</w:t>
            </w:r>
          </w:p>
          <w:p w14:paraId="0735FB62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phép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ví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dụ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4 + 2 = 6,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tay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ví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dụ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4,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2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nghĩ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rồi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nói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Ví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dụ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mình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xây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dựng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gọi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tượng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riêng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mình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như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4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cộng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2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cộng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6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bằng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3CF98C4F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cung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cấp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4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hạng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2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hạng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6 –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ngữ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C8884E5" w14:textId="7298BE0E" w:rsidR="00D0745E" w:rsidRPr="000377CC" w:rsidRDefault="00D0745E" w:rsidP="00134284">
            <w:pPr>
              <w:spacing w:before="120" w:after="120" w:line="324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>luyện tập, thực hành</w:t>
            </w:r>
            <w:r w:rsidRPr="000377C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(10’)</w:t>
            </w:r>
          </w:p>
          <w:p w14:paraId="2C5F28FF" w14:textId="77777777" w:rsidR="00D0745E" w:rsidRPr="000377CC" w:rsidRDefault="00D0745E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Bài tập 1: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59B49660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phép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hợp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).</w:t>
            </w:r>
          </w:p>
          <w:p w14:paraId="7FF9D59C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14:paraId="2E84C1BA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hạng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phép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</w:p>
          <w:p w14:paraId="3608C062" w14:textId="77777777" w:rsidR="00D0745E" w:rsidRPr="000377CC" w:rsidRDefault="00D0745E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tập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2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: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lượt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thao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hạng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lập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phép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cộng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8C931D8" w14:textId="7F96372E" w:rsidR="00D0745E" w:rsidRPr="000377CC" w:rsidRDefault="00D0745E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vận dụng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(7’)</w:t>
            </w:r>
          </w:p>
          <w:p w14:paraId="2989CE76" w14:textId="77777777" w:rsidR="00D0745E" w:rsidRPr="000377CC" w:rsidRDefault="00D0745E" w:rsidP="00134284">
            <w:pPr>
              <w:spacing w:before="140" w:after="140"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: HS vận dụng kiến thức giải bài tập</w:t>
            </w:r>
          </w:p>
          <w:p w14:paraId="26C2580A" w14:textId="77777777" w:rsidR="00D0745E" w:rsidRPr="000377CC" w:rsidRDefault="00D0745E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b. Cách thức tiến hành: </w:t>
            </w:r>
          </w:p>
          <w:p w14:paraId="08B842F0" w14:textId="77777777" w:rsidR="00D0745E" w:rsidRPr="000377CC" w:rsidRDefault="00D0745E" w:rsidP="0013428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tập 3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 xml:space="preserve"> HS thực hiện theo nhóm.</w:t>
            </w:r>
          </w:p>
          <w:p w14:paraId="1FECB9B8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- GV t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ổ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chức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"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Lập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".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79D9B17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545393A0" w14:textId="77777777" w:rsidR="00D0745E" w:rsidRPr="000377CC" w:rsidRDefault="00D0745E" w:rsidP="0013428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rút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thẻ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bất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kì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đồ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dùng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Toán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thẻ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lập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quả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chia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sẻ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5534BE6" w14:textId="77777777" w:rsidR="00D0745E" w:rsidRPr="000377CC" w:rsidRDefault="00D0745E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gian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3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phút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lập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nhiều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tổng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nhất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thắng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cuộc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7938A2E" w14:textId="324020A7" w:rsidR="00D0745E" w:rsidRPr="000377CC" w:rsidRDefault="00D0745E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(3’)</w:t>
            </w:r>
          </w:p>
          <w:p w14:paraId="4228AF19" w14:textId="530C13E6" w:rsidR="00D0745E" w:rsidRPr="000377CC" w:rsidRDefault="00D0745E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,…</w:t>
            </w:r>
            <w:proofErr w:type="gramEnd"/>
          </w:p>
          <w:p w14:paraId="2DD22840" w14:textId="77777777" w:rsidR="00D0745E" w:rsidRPr="000377CC" w:rsidRDefault="00D0745E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4139" w:type="dxa"/>
            <w:shd w:val="clear" w:color="auto" w:fill="auto"/>
          </w:tcPr>
          <w:p w14:paraId="725EF4BE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FE00087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F811D47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74CE549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C052014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3BAC4ABA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BBB8288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438B87C1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AE3C39D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6ED44954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10E1FEA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5EB2C58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A113217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0BB7B96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3812487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C630C42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EDA292D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26A7E15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A73EA8E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BFA3E66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A38AFC9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BBC9EF7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E2B479E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D6742B9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D77BA99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53E8879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B0684C3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42021F4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FC363E3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5DBB191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837C0B1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quan sát tranh, trả lời câu hỏi. </w:t>
            </w:r>
          </w:p>
          <w:p w14:paraId="0DE84F46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435E568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42AE8A5E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CFF0BD8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F763330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14:paraId="14968A7D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E4B8CEA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369CCFD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lắng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6CE9F9F9" w14:textId="77777777" w:rsidR="00D0745E" w:rsidRPr="000377CC" w:rsidRDefault="00D0745E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</w:p>
          <w:p w14:paraId="6727AD28" w14:textId="77777777" w:rsidR="00D0745E" w:rsidRPr="000377CC" w:rsidRDefault="00D0745E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14:paraId="6F36C3C2" w14:textId="77777777" w:rsidR="00D0745E" w:rsidRPr="000377CC" w:rsidRDefault="00D0745E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1B224152" w14:textId="77777777" w:rsidR="00D0745E" w:rsidRPr="000377CC" w:rsidRDefault="00D0745E" w:rsidP="00D0745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>)</w:t>
      </w:r>
    </w:p>
    <w:p w14:paraId="0C30ADC0" w14:textId="62253F4E" w:rsidR="00D0745E" w:rsidRPr="000377CC" w:rsidRDefault="00D0745E" w:rsidP="00855A84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428652C0" w14:textId="49FA909E" w:rsidR="00D0745E" w:rsidRPr="000377CC" w:rsidRDefault="00D0745E" w:rsidP="00855A84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36216BD6" w14:textId="2C8ACBDA" w:rsidR="00D0745E" w:rsidRPr="000377CC" w:rsidRDefault="00D0745E" w:rsidP="00855A84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0FD1DFAE" w14:textId="77777777" w:rsidR="00D0745E" w:rsidRDefault="00D0745E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791D" w14:textId="77777777" w:rsidR="001F1BDE" w:rsidRDefault="001F1BDE" w:rsidP="001B3D88">
      <w:pPr>
        <w:spacing w:after="0" w:line="240" w:lineRule="auto"/>
      </w:pPr>
      <w:r>
        <w:separator/>
      </w:r>
    </w:p>
  </w:endnote>
  <w:endnote w:type="continuationSeparator" w:id="0">
    <w:p w14:paraId="3E4F8C34" w14:textId="77777777" w:rsidR="001F1BDE" w:rsidRDefault="001F1BDE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46D95" w14:textId="77777777" w:rsidR="001F1BDE" w:rsidRDefault="001F1BDE" w:rsidP="001B3D88">
      <w:pPr>
        <w:spacing w:after="0" w:line="240" w:lineRule="auto"/>
      </w:pPr>
      <w:r>
        <w:separator/>
      </w:r>
    </w:p>
  </w:footnote>
  <w:footnote w:type="continuationSeparator" w:id="0">
    <w:p w14:paraId="09C5EBC8" w14:textId="77777777" w:rsidR="001F1BDE" w:rsidRDefault="001F1BDE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1F1BDE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7E6FB0"/>
    <w:rsid w:val="008125A7"/>
    <w:rsid w:val="00831999"/>
    <w:rsid w:val="00855A84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2025-02-22T13:25:00Z</dcterms:created>
  <dcterms:modified xsi:type="dcterms:W3CDTF">2025-02-22T13:26:00Z</dcterms:modified>
</cp:coreProperties>
</file>