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D984" w14:textId="77777777" w:rsidR="007313F7" w:rsidRPr="00B568A4" w:rsidRDefault="007313F7" w:rsidP="0073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Môn: Toán</w:t>
      </w:r>
    </w:p>
    <w:p w14:paraId="76838E3E" w14:textId="77777777" w:rsidR="007313F7" w:rsidRPr="00B568A4" w:rsidRDefault="007313F7" w:rsidP="0073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BÀI 39: CHIA CHO 10, 100, </w:t>
      </w:r>
      <w:proofErr w:type="gramStart"/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1000,…</w:t>
      </w:r>
      <w:proofErr w:type="gramEnd"/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FF4DE7B" w14:textId="77777777" w:rsidR="007313F7" w:rsidRPr="00B568A4" w:rsidRDefault="007313F7" w:rsidP="0073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Ngày dạy: 4/12/2024</w:t>
      </w:r>
    </w:p>
    <w:p w14:paraId="6007D532" w14:textId="77777777" w:rsidR="007313F7" w:rsidRPr="00B568A4" w:rsidRDefault="007313F7" w:rsidP="0073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78AC811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I. YÊU CẦU CẦN ĐẠT</w:t>
      </w:r>
    </w:p>
    <w:p w14:paraId="1229F30B" w14:textId="77777777" w:rsidR="007313F7" w:rsidRPr="00B568A4" w:rsidRDefault="007313F7" w:rsidP="007313F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568A4">
        <w:rPr>
          <w:rFonts w:ascii="Times New Roman" w:eastAsia="Times New Roman" w:hAnsi="Times New Roman"/>
          <w:b/>
          <w:sz w:val="28"/>
          <w:szCs w:val="28"/>
          <w:lang w:val="nl-NL"/>
        </w:rPr>
        <w:t>1. Năng lực đặc thù:</w:t>
      </w:r>
    </w:p>
    <w:p w14:paraId="6E5DAFAE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ab/>
        <w:t xml:space="preserve">- Học sinh biết cách thực hiện phép chia một số tự nhiên cho 10, 100, </w:t>
      </w:r>
      <w:proofErr w:type="gramStart"/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1000,…</w:t>
      </w:r>
      <w:proofErr w:type="gramEnd"/>
    </w:p>
    <w:p w14:paraId="1B299961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ab/>
        <w:t xml:space="preserve">- Vận dụng để tính nhanh, tính nhẩm khi chia cho 10,100, </w:t>
      </w:r>
      <w:proofErr w:type="gramStart"/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1000,…</w:t>
      </w:r>
      <w:proofErr w:type="gramEnd"/>
    </w:p>
    <w:p w14:paraId="25EDD8C2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2. Năng lực chung:</w:t>
      </w:r>
    </w:p>
    <w:p w14:paraId="30A15EFF" w14:textId="77777777" w:rsidR="007313F7" w:rsidRPr="00B568A4" w:rsidRDefault="007313F7" w:rsidP="007313F7">
      <w:pPr>
        <w:spacing w:after="0" w:line="240" w:lineRule="auto"/>
        <w:ind w:firstLine="360"/>
        <w:rPr>
          <w:rFonts w:ascii="Times New Roman" w:eastAsia="Malgun Gothic" w:hAnsi="Times New Roman"/>
          <w:i/>
          <w:sz w:val="28"/>
          <w:szCs w:val="28"/>
          <w:lang w:eastAsia="ko-KR"/>
        </w:rPr>
      </w:pPr>
      <w:r w:rsidRPr="00B568A4">
        <w:rPr>
          <w:rFonts w:ascii="Times New Roman" w:eastAsia="Malgun Gothic" w:hAnsi="Times New Roman"/>
          <w:iCs/>
          <w:sz w:val="28"/>
          <w:szCs w:val="28"/>
          <w:lang w:eastAsia="ko-KR"/>
        </w:rPr>
        <w:tab/>
        <w:t>- Năng lực tự chủ, tự học:</w:t>
      </w:r>
      <w:r w:rsidRPr="00B568A4">
        <w:rPr>
          <w:rFonts w:ascii="Times New Roman" w:eastAsia="Malgun Gothic" w:hAnsi="Times New Roman"/>
          <w:sz w:val="28"/>
          <w:szCs w:val="28"/>
          <w:lang w:eastAsia="ko-KR"/>
        </w:rPr>
        <w:t xml:space="preserve"> Chủ động học tập, nắm vững cách thực hiện phép chia một số tự nhiên với 10,100, </w:t>
      </w:r>
      <w:proofErr w:type="gramStart"/>
      <w:r w:rsidRPr="00B568A4">
        <w:rPr>
          <w:rFonts w:ascii="Times New Roman" w:eastAsia="Malgun Gothic" w:hAnsi="Times New Roman"/>
          <w:sz w:val="28"/>
          <w:szCs w:val="28"/>
          <w:lang w:eastAsia="ko-KR"/>
        </w:rPr>
        <w:t>1000,…</w:t>
      </w:r>
      <w:proofErr w:type="gramEnd"/>
    </w:p>
    <w:p w14:paraId="39C63248" w14:textId="77777777" w:rsidR="007313F7" w:rsidRPr="00B568A4" w:rsidRDefault="007313F7" w:rsidP="007313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68A4">
        <w:rPr>
          <w:rFonts w:ascii="Times New Roman" w:eastAsia="Times New Roman" w:hAnsi="Times New Roman"/>
          <w:i/>
          <w:sz w:val="28"/>
          <w:szCs w:val="28"/>
        </w:rPr>
        <w:tab/>
      </w:r>
      <w:r w:rsidRPr="00B568A4">
        <w:rPr>
          <w:rFonts w:ascii="Times New Roman" w:eastAsia="Times New Roman" w:hAnsi="Times New Roman"/>
          <w:sz w:val="28"/>
          <w:szCs w:val="28"/>
        </w:rPr>
        <w:t xml:space="preserve">- Năng lực giao tiếp và hợp tác: Trao đổi, chia sẻ nhóm về cách chia cho 10, 100, </w:t>
      </w:r>
      <w:proofErr w:type="gramStart"/>
      <w:r w:rsidRPr="00B568A4">
        <w:rPr>
          <w:rFonts w:ascii="Times New Roman" w:eastAsia="Times New Roman" w:hAnsi="Times New Roman"/>
          <w:sz w:val="28"/>
          <w:szCs w:val="28"/>
        </w:rPr>
        <w:t>1000,…</w:t>
      </w:r>
      <w:proofErr w:type="gramEnd"/>
    </w:p>
    <w:p w14:paraId="0383BF3D" w14:textId="77777777" w:rsidR="007313F7" w:rsidRPr="00B568A4" w:rsidRDefault="007313F7" w:rsidP="007313F7">
      <w:pPr>
        <w:spacing w:after="0" w:line="240" w:lineRule="auto"/>
        <w:ind w:firstLine="360"/>
        <w:rPr>
          <w:rFonts w:ascii="Times New Roman" w:eastAsia="Malgun Gothic" w:hAnsi="Times New Roman"/>
          <w:iCs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iCs/>
          <w:sz w:val="28"/>
          <w:szCs w:val="28"/>
          <w:lang w:val="nl-NL" w:eastAsia="ko-KR"/>
        </w:rPr>
        <w:t xml:space="preserve"> </w:t>
      </w:r>
      <w:r w:rsidRPr="00B568A4">
        <w:rPr>
          <w:rFonts w:ascii="Times New Roman" w:eastAsia="Times New Roman" w:hAnsi="Times New Roman"/>
          <w:iCs/>
          <w:sz w:val="28"/>
          <w:szCs w:val="28"/>
          <w:lang w:val="nl-NL" w:eastAsia="ko-KR"/>
        </w:rPr>
        <w:tab/>
      </w:r>
      <w:r w:rsidRPr="00B568A4">
        <w:rPr>
          <w:rFonts w:ascii="Times New Roman" w:eastAsia="Malgun Gothic" w:hAnsi="Times New Roman"/>
          <w:iCs/>
          <w:sz w:val="28"/>
          <w:szCs w:val="28"/>
          <w:lang w:eastAsia="ko-KR"/>
        </w:rPr>
        <w:t xml:space="preserve">- Năng lực giải quyết vấn đề và sáng tạo: Đề xuất được các tình huống sử dụng chia cho 10, 100, 1000, … trong thực tế cuộc sống. </w:t>
      </w:r>
    </w:p>
    <w:p w14:paraId="704C3AC8" w14:textId="77777777" w:rsidR="007313F7" w:rsidRPr="00B568A4" w:rsidRDefault="007313F7" w:rsidP="007313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 w:eastAsia="ko-KR"/>
        </w:rPr>
      </w:pPr>
      <w:r w:rsidRPr="00B568A4">
        <w:rPr>
          <w:rFonts w:ascii="Times New Roman" w:eastAsia="Times New Roman" w:hAnsi="Times New Roman"/>
          <w:b/>
          <w:sz w:val="28"/>
          <w:szCs w:val="28"/>
          <w:lang w:val="nl-NL" w:eastAsia="ko-KR"/>
        </w:rPr>
        <w:t>3. Phẩm chất.</w:t>
      </w:r>
    </w:p>
    <w:p w14:paraId="377810A1" w14:textId="77777777" w:rsidR="007313F7" w:rsidRPr="00B568A4" w:rsidRDefault="007313F7" w:rsidP="007313F7">
      <w:pPr>
        <w:spacing w:after="0" w:line="240" w:lineRule="auto"/>
        <w:ind w:leftChars="-50" w:left="-110" w:rightChars="-50" w:right="-110"/>
        <w:rPr>
          <w:rFonts w:ascii="Times New Roman" w:eastAsia="Malgun Gothic" w:hAnsi="Times New Roman"/>
          <w:sz w:val="28"/>
          <w:szCs w:val="28"/>
          <w:lang w:eastAsia="ko-KR"/>
        </w:rPr>
      </w:pPr>
      <w:r w:rsidRPr="00B568A4"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  <w:tab/>
      </w:r>
      <w:r w:rsidRPr="00B568A4"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  <w:tab/>
      </w:r>
      <w:r w:rsidRPr="00B568A4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>- Chăm chỉ: Chăm học, ham học, có tinh thần tự học.</w:t>
      </w:r>
    </w:p>
    <w:p w14:paraId="1422C1A3" w14:textId="77777777" w:rsidR="007313F7" w:rsidRPr="00B568A4" w:rsidRDefault="007313F7" w:rsidP="007313F7">
      <w:pPr>
        <w:spacing w:after="0" w:line="240" w:lineRule="auto"/>
        <w:ind w:leftChars="-50" w:left="-110" w:rightChars="-50" w:right="-110"/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</w:pPr>
      <w:r w:rsidRPr="00B568A4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</w:r>
      <w:r w:rsidRPr="00B568A4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  <w:t>- Yêu thích môn học, sáng tạo, có trách nhiệm hoàn thành nhiệm vụ học tập.</w:t>
      </w:r>
    </w:p>
    <w:p w14:paraId="146B5931" w14:textId="77777777" w:rsidR="007313F7" w:rsidRPr="00B568A4" w:rsidRDefault="007313F7" w:rsidP="007313F7">
      <w:pPr>
        <w:spacing w:after="0" w:line="240" w:lineRule="auto"/>
        <w:ind w:leftChars="-50" w:left="-110" w:rightChars="-50" w:right="-110"/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</w:pPr>
      <w:r w:rsidRPr="00B568A4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</w:r>
      <w:r w:rsidRPr="00B568A4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  <w:t xml:space="preserve">- Rèn luyện tính cẩn thận, chính xác. </w:t>
      </w:r>
    </w:p>
    <w:p w14:paraId="75497182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II. ĐỒ DÙNG DẠY HỌC:</w:t>
      </w:r>
    </w:p>
    <w:p w14:paraId="1D9477B9" w14:textId="77777777" w:rsidR="007313F7" w:rsidRPr="00B568A4" w:rsidRDefault="007313F7" w:rsidP="007313F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ab/>
        <w:t xml:space="preserve">Tranh như phần khởi động, một số tình huống đơn giản có liên quan đến phép chia cho 10, 100, </w:t>
      </w:r>
      <w:proofErr w:type="gramStart"/>
      <w:r w:rsidRPr="00B568A4"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>1000,…</w:t>
      </w:r>
      <w:proofErr w:type="gramEnd"/>
    </w:p>
    <w:p w14:paraId="63C1B278" w14:textId="77777777" w:rsidR="007313F7" w:rsidRPr="00B568A4" w:rsidRDefault="007313F7" w:rsidP="007313F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568A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III. CÁC HOẠT ĐỘNG DẠY -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526"/>
        <w:gridCol w:w="3876"/>
      </w:tblGrid>
      <w:tr w:rsidR="007313F7" w:rsidRPr="00B568A4" w14:paraId="6BBEC2B4" w14:textId="77777777" w:rsidTr="00A902AF">
        <w:tc>
          <w:tcPr>
            <w:tcW w:w="896" w:type="dxa"/>
          </w:tcPr>
          <w:p w14:paraId="18E8A3A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FD9F88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20573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7313F7" w:rsidRPr="00B568A4" w14:paraId="44436FBF" w14:textId="77777777" w:rsidTr="00A902AF">
        <w:tc>
          <w:tcPr>
            <w:tcW w:w="896" w:type="dxa"/>
          </w:tcPr>
          <w:p w14:paraId="1040588C" w14:textId="77777777" w:rsidR="007313F7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F91AEB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3p</w:t>
            </w:r>
          </w:p>
          <w:p w14:paraId="62E8F46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DF5F82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03DC1F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C47EE3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E8B602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3F4465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D3AEB0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856E4E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89738D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C6C9DA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DE8A16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085AE4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37CF32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B87F82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10p</w:t>
            </w:r>
          </w:p>
          <w:p w14:paraId="2A47CEB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FD2986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D2D714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3604E33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0A4A90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7F67692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52F9BD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E7BBC3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BF13E5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0F047D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D011FE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F32CDF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B147B22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BC4B199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3DE2A2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D03DF7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8A125E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938264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A2121F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4211F6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5BF8DD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0B2150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ADD7AC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DBCA20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89FB53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1F6CE7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45AEDB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F5E5A72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1C0C6D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B9A0B7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FB5AAE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769D98E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2CBBF35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D730495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083A80B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5D2654A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384CA09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8478261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A61852D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A3EE33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99EB27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5p</w:t>
            </w:r>
          </w:p>
          <w:p w14:paraId="3830FC7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A51F90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5CC852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21CCE5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624705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EF59A4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F2D9C19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3CA24EE" w14:textId="77777777" w:rsidR="007313F7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CF77AA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D2846D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6p</w:t>
            </w:r>
          </w:p>
          <w:p w14:paraId="3D332DC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F700C9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8A12E1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A720BC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43AF949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57A222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97C7088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5F5E6B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5A2295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917F30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6D3FF7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DFCEFA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B825E3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3662713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0F5C05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EE1C66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684C7E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EF630D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5BC002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85F529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BEFD34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A883623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691A82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CED501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7264D5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5p</w:t>
            </w:r>
          </w:p>
          <w:p w14:paraId="5372958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DDED3A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86A7A53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7E36EB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B1BFF0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C14B757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1CA7D2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030982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349556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F5F00D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AB08543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0F51B8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62EE39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FDECD62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17A1B9F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4824F4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627DFD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2C3DF6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F5E3C2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D364D7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7463834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BE6ED4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52A3E40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0A2D53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1DAB97B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F0A925A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5p</w:t>
            </w:r>
          </w:p>
          <w:p w14:paraId="639D6B6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92E06B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5C3779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6CF93A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4613A0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0FCD546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E8E9C0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004517E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50B73B45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069A082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F3F57EC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C1CB129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3C51CC1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7BECEE0D" w14:textId="77777777" w:rsidR="007313F7" w:rsidRPr="00B568A4" w:rsidRDefault="007313F7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4B75760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A. Hoạt động khởi động</w:t>
            </w:r>
          </w:p>
          <w:p w14:paraId="743E274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* Mục tiêu: </w:t>
            </w:r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>Tạo cảm xúc vui tươi, kết nối với chủ đề bài học.</w:t>
            </w:r>
          </w:p>
          <w:p w14:paraId="0F760A9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* Cách thực hiện:</w:t>
            </w:r>
          </w:p>
          <w:p w14:paraId="3E8017A5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Yêu cầu HS quan sát tranh và nêu yêu cầu của cô giáo.</w:t>
            </w:r>
          </w:p>
          <w:p w14:paraId="5317ECE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436276F" wp14:editId="6C939BC6">
                  <wp:extent cx="2579370" cy="797442"/>
                  <wp:effectExtent l="0" t="0" r="0" b="3175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3827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797" cy="82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8638F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yêu cầu HS nêu phép tính nhân với 10 và từ đó chia cho 10 tương ứng.</w:t>
            </w:r>
          </w:p>
          <w:p w14:paraId="094058A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giới thiệu bài</w:t>
            </w:r>
          </w:p>
          <w:p w14:paraId="04955071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B. Hoạt động hình thành kiến thức:</w:t>
            </w:r>
          </w:p>
          <w:p w14:paraId="6F3BAFC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* Mục tiêu: </w:t>
            </w:r>
          </w:p>
          <w:p w14:paraId="5FD25B8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- Học sinh biết cách thực hiện phép chia một số tự nhiên cho 10, 100,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1000,…</w:t>
            </w:r>
            <w:proofErr w:type="gramEnd"/>
          </w:p>
          <w:p w14:paraId="240D15F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* Cách thực hiện:</w:t>
            </w:r>
          </w:p>
          <w:p w14:paraId="2511789B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a) Tính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 =?</w:t>
            </w:r>
          </w:p>
          <w:p w14:paraId="2A4CA92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- Yêu cầu hs thảo luận nhóm 4 nêu cách làm.  </w:t>
            </w:r>
          </w:p>
          <w:p w14:paraId="5A0204A6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cùng các nhóm chia sẻ trước lớp.</w:t>
            </w:r>
          </w:p>
          <w:p w14:paraId="1A793916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Vì sao con biết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 = 23. </w:t>
            </w:r>
          </w:p>
          <w:p w14:paraId="378FC03C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Con có nhận xét gì về thương của phép chia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 với số bị chia có phép chia đó? </w:t>
            </w:r>
          </w:p>
          <w:p w14:paraId="20CE7CF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b) Tính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100 =?</w:t>
            </w:r>
          </w:p>
          <w:p w14:paraId="2C9CC7EE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cùng các nhóm chia sẻ trước lớp.</w:t>
            </w:r>
          </w:p>
          <w:p w14:paraId="15AEB1C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Vì sao con biết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100 = 23. </w:t>
            </w:r>
          </w:p>
          <w:p w14:paraId="69E70199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Con có nhận xét gì về thương của phép chia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2300 :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100 với số bị chia có phép chia đó? </w:t>
            </w:r>
          </w:p>
          <w:p w14:paraId="5E35306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gọi HS nêu các bước tính</w:t>
            </w:r>
          </w:p>
          <w:p w14:paraId="398F003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GV nhận xét, tuyên dương, chốt lại các bước tính: Khi chia các số tròn chục, tròn trăm, tròn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nghìn,…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cho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10,100,1000,…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ta chỉ việc bỏ bớt đi một, hai,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ba,…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.chữ số 0 ở bên phải số đó.</w:t>
            </w:r>
          </w:p>
          <w:p w14:paraId="3E08102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GV đọc phép tính, HS thực hiện trên bảng con. </w:t>
            </w:r>
          </w:p>
          <w:p w14:paraId="5661722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14:paraId="736519E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C. Hoạt động thực hành, luyện tập</w:t>
            </w:r>
          </w:p>
          <w:p w14:paraId="089FCE06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* Mục tiêu: </w:t>
            </w:r>
          </w:p>
          <w:p w14:paraId="75AF6FA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</w:t>
            </w: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- Học sinh biết cách thực hiện phép chia một số tự nhiên cho 10, 100,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1000,…</w:t>
            </w:r>
            <w:proofErr w:type="gramEnd"/>
          </w:p>
          <w:p w14:paraId="665B51B3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ab/>
              <w:t xml:space="preserve">- Vận dụng để tính nhanh, tính nhẩm khi chia cho 10,100,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1000,…</w:t>
            </w:r>
            <w:proofErr w:type="gramEnd"/>
          </w:p>
          <w:p w14:paraId="585A3FEE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* Cách thực hiện:</w:t>
            </w:r>
          </w:p>
          <w:p w14:paraId="195369A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lastRenderedPageBreak/>
              <w:t>Bài 1:</w:t>
            </w:r>
          </w:p>
          <w:p w14:paraId="3007E2A3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Yêu cầu HS đọc đề bài</w:t>
            </w:r>
          </w:p>
          <w:p w14:paraId="398E53F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Yêu cầu hs làm Cá nhân – Trao </w:t>
            </w:r>
            <w:proofErr w:type="gramStart"/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đổi  nhóm</w:t>
            </w:r>
            <w:proofErr w:type="gramEnd"/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2 – Chia sẻ trước lớp</w:t>
            </w:r>
          </w:p>
          <w:p w14:paraId="24371E6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yêu cầu cá nhân lần lượt chia sẻ trước lớp.  </w:t>
            </w:r>
          </w:p>
          <w:p w14:paraId="7195B3F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Gọi HS nhận xét</w:t>
            </w: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br/>
              <w:t>- GV nhận xét, chốt kết quả đúng, yêu cầu HS đổi chéo vở kiểm tra.</w:t>
            </w:r>
          </w:p>
          <w:p w14:paraId="17273D6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Bài 2: Tính </w:t>
            </w:r>
            <w:proofErr w:type="gramStart"/>
            <w:r w:rsidRPr="00B568A4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nhẩm(</w:t>
            </w:r>
            <w:proofErr w:type="gramEnd"/>
            <w:r w:rsidRPr="00B568A4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theo mẫu)</w:t>
            </w:r>
          </w:p>
          <w:p w14:paraId="576AF3A1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Ghi bảng phép chia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40 =?</w:t>
            </w:r>
          </w:p>
          <w:p w14:paraId="3D113A36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Yêu cầu HS suy nghĩ </w:t>
            </w:r>
          </w:p>
          <w:p w14:paraId="58F2F179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Nhận xét kết quả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40 và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 </w:t>
            </w:r>
          </w:p>
          <w:p w14:paraId="7B269036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1775EFB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? Em có nhận xét gì về các chữ số của 840 và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40 ,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của 84 và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?</w:t>
            </w:r>
            <w:proofErr w:type="gramEnd"/>
          </w:p>
          <w:p w14:paraId="2B83844C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F772B87" w14:textId="77777777" w:rsidR="007313F7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Nêu kết luận: Vậy để thực hiện 840: 40 ta chỉ việc xoá đi một chữ số 0 ở tận cùng của 840 và 40 để được 84 và 4 rồi thực hiện phép chia </w:t>
            </w:r>
          </w:p>
          <w:p w14:paraId="49CDC4AA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4.</w:t>
            </w:r>
          </w:p>
          <w:p w14:paraId="75FE99E0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 và kết luận</w:t>
            </w:r>
          </w:p>
          <w:p w14:paraId="43622AB3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Yêu cầu HS làm bài</w:t>
            </w:r>
          </w:p>
          <w:p w14:paraId="280CE67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Khi thực hiện tính nhẩm ở phần b, con xóa đi ở mỗi số của phép tính bao nhiêu chữ số 0?</w:t>
            </w:r>
          </w:p>
          <w:p w14:paraId="11F29AC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lưu ý học sinh: Cách vận dụng quy tắc chia số tròn chục, tròn trăm, tròn nghìn cho 10, 100, 1000 khi tính nhẩm các số tròn chục, tròn trăm với nhau.</w:t>
            </w:r>
          </w:p>
          <w:p w14:paraId="2329AB6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  <w:t>- Qua bài tập 2, con biết điều gì?</w:t>
            </w:r>
          </w:p>
          <w:p w14:paraId="10A23F3B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</w:pPr>
          </w:p>
          <w:p w14:paraId="3B606A9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sz w:val="28"/>
                <w:szCs w:val="28"/>
              </w:rPr>
              <w:t>Bài 3.</w:t>
            </w:r>
          </w:p>
          <w:p w14:paraId="7CE6DB0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-</w:t>
            </w: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Yêu cầu HS đọc đề bài</w:t>
            </w:r>
            <w:r w:rsidRPr="00B568A4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 </w:t>
            </w:r>
          </w:p>
          <w:p w14:paraId="3F6CAAA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+ Bài toán cho biết gì?</w:t>
            </w:r>
          </w:p>
          <w:p w14:paraId="46DAA04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+ Bài toán hỏi gì?</w:t>
            </w:r>
          </w:p>
          <w:p w14:paraId="4C44A48E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trao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đổi  nhóm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2 – chia sẻ trước lớp.</w:t>
            </w:r>
          </w:p>
          <w:p w14:paraId="0069BBB9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chia sẻ trước lớp</w:t>
            </w:r>
          </w:p>
          <w:p w14:paraId="73535D6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333745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DC4E39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9B1B9B9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22EBFF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86D400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7FCE1B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B12ADF0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6A798A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697BE3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6940B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E556C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F3EA1A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CD491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14:paraId="3E797F4C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- Bài 3 giúp em biết điều </w:t>
            </w:r>
            <w:proofErr w:type="gramStart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gì ?</w:t>
            </w:r>
            <w:proofErr w:type="gramEnd"/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56156A30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979CA4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60F3F3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- GV yêu cầu HS nêu lại cách chia một số cho 10, 100, </w:t>
            </w:r>
            <w:proofErr w:type="gramStart"/>
            <w:r w:rsidRPr="00B568A4">
              <w:rPr>
                <w:rFonts w:ascii="Times New Roman" w:eastAsia="Times New Roman" w:hAnsi="Times New Roman"/>
                <w:i/>
                <w:sz w:val="28"/>
                <w:szCs w:val="28"/>
              </w:rPr>
              <w:t>1000,…</w:t>
            </w:r>
            <w:proofErr w:type="gramEnd"/>
          </w:p>
          <w:p w14:paraId="477BB035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D. Hoạt động vận dụng</w:t>
            </w:r>
          </w:p>
          <w:p w14:paraId="6F23AF8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* Mục tiêu</w:t>
            </w: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: V</w:t>
            </w:r>
            <w:r w:rsidRPr="00B568A4">
              <w:rPr>
                <w:rFonts w:ascii="Times New Roman" w:eastAsia="Times New Roman" w:hAnsi="Times New Roman"/>
                <w:sz w:val="28"/>
                <w:szCs w:val="28"/>
              </w:rPr>
              <w:t>ận dụng cách chia một số cho 10, 100, 1000, …vào tính nhanh, tính nhẩm.</w:t>
            </w:r>
          </w:p>
          <w:p w14:paraId="4712AD4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* Cách thực hiện:</w:t>
            </w:r>
          </w:p>
          <w:p w14:paraId="328F778E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sz w:val="28"/>
                <w:szCs w:val="28"/>
              </w:rPr>
              <w:t>Bài 4: Trò chơi</w:t>
            </w:r>
          </w:p>
          <w:p w14:paraId="44EA63D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>- GV tổ chức trò chơi “Ai nhanh, ai đúng”</w:t>
            </w:r>
          </w:p>
          <w:p w14:paraId="6F052677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nêu luật chơi: Một học sinh nêu phép tính chia một số cho 10,100, </w:t>
            </w:r>
            <w:proofErr w:type="gramStart"/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>1000,…</w:t>
            </w:r>
            <w:proofErr w:type="gramEnd"/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 đố bạn tìm kết quả. Sau đó, đổi lượt cho nhau, một người đố, một người trả lời. </w:t>
            </w:r>
          </w:p>
          <w:p w14:paraId="33A18AA2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Hoạt động nối tiếp</w:t>
            </w:r>
          </w:p>
          <w:p w14:paraId="575035CD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>- Qua bài học hôm nay, các em biết thêm được điều gì?</w:t>
            </w:r>
          </w:p>
          <w:p w14:paraId="3B2CE838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bCs/>
                <w:sz w:val="28"/>
                <w:szCs w:val="28"/>
              </w:rPr>
              <w:t>- Em hãy tìm tình huống thực tế liên quan đến bài học, đặt ra bài toán cho mỗi tình huống đó rồi chia sẻ với bạn.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D571A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B75EE2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63F44BD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443CBAF6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8DD40F6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B12162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HS nêu tình huống</w:t>
            </w:r>
          </w:p>
          <w:p w14:paraId="4FE8A883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B959B5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2574DB6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F10E75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688AD6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14723C3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HS nêu</w:t>
            </w:r>
          </w:p>
          <w:p w14:paraId="7D7CC8F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3737AF43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6E4B61E6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568A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- HS ghi bài vào vở</w:t>
            </w:r>
          </w:p>
          <w:p w14:paraId="5CF7961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21469D32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2D0945A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57C2043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4929799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57298E9C" w14:textId="77777777" w:rsidR="007313F7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7050D5D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68281A1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657D590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>-</w:t>
            </w:r>
            <w:r w:rsidRPr="00B568A4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HS thảo luận</w:t>
            </w:r>
          </w:p>
          <w:p w14:paraId="14CDC46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</w:p>
          <w:p w14:paraId="34F563B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đại diện các nhóm chia sẻ</w:t>
            </w:r>
          </w:p>
          <w:p w14:paraId="450010D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HSTL</w:t>
            </w:r>
          </w:p>
          <w:p w14:paraId="2E92F76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trả lời: Thương của phép tính chỉ bớt đi một chữ số 0 so với số bị chia ban đầu.</w:t>
            </w:r>
          </w:p>
          <w:p w14:paraId="5728ED9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82FEA9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đại diện các nhóm chia sẻ</w:t>
            </w:r>
          </w:p>
          <w:p w14:paraId="41484F5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HSTL</w:t>
            </w:r>
          </w:p>
          <w:p w14:paraId="0E17BEC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FFF994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trả lời: Thương của phép tính chỉ bớt đi hai chữ số 0 so với số bị chia ban đầu.</w:t>
            </w:r>
          </w:p>
          <w:p w14:paraId="4BA8650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nêu</w:t>
            </w:r>
          </w:p>
          <w:p w14:paraId="1639944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F9C7C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E72C7C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4681CD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927AA1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1B423F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ghi kết quả vào bảng con.</w:t>
            </w:r>
          </w:p>
          <w:p w14:paraId="36D4BA1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19F495E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572838B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3D15280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6FADD3C2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7AA1A84B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26C237F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03E9B5CF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37F066B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1CA1743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78F5285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lastRenderedPageBreak/>
              <w:t>- HS đọc</w:t>
            </w:r>
          </w:p>
          <w:p w14:paraId="701A80A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- 1HS đọc phép tính – 1 HS nêu kết quả</w:t>
            </w:r>
          </w:p>
          <w:p w14:paraId="43C767A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chia sẻ</w:t>
            </w:r>
          </w:p>
          <w:p w14:paraId="53E066C8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62D3DCD2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74CB602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- HS nhận xét bài. </w:t>
            </w:r>
          </w:p>
          <w:p w14:paraId="39344EF2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đổi chéo vở kiểm tra.</w:t>
            </w:r>
          </w:p>
          <w:p w14:paraId="26C57C26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0138764E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6E1F4029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3FED5D1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1018BB22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Hai phép chia cùng có kết quả là 8.</w:t>
            </w:r>
          </w:p>
          <w:p w14:paraId="1FCFCC4A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Nếu cùng xoá đi một chữ số 0 ở tận cùng của 320 và 40 thì ta được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4.</w:t>
            </w:r>
          </w:p>
          <w:p w14:paraId="01DCEA8F" w14:textId="77777777" w:rsidR="007313F7" w:rsidRPr="00B568A4" w:rsidRDefault="007313F7" w:rsidP="00A902AF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Lắng nghe.</w:t>
            </w:r>
          </w:p>
          <w:p w14:paraId="131F21DB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- HS làm bài cá nhân. </w:t>
            </w:r>
          </w:p>
          <w:p w14:paraId="2C6280F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a)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350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50 = 7         </w:t>
            </w:r>
          </w:p>
          <w:p w14:paraId="59FB3DC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  b)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2400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60 = 40</w:t>
            </w:r>
          </w:p>
          <w:p w14:paraId="167CF8C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   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240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30 = 8              </w:t>
            </w:r>
          </w:p>
          <w:p w14:paraId="5360675F" w14:textId="77777777" w:rsidR="007313F7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    </w:t>
            </w:r>
            <w:proofErr w:type="gramStart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6300 :</w:t>
            </w:r>
            <w:proofErr w:type="gramEnd"/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70 = 90</w:t>
            </w:r>
          </w:p>
          <w:p w14:paraId="346A7E2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747590E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trả lời</w:t>
            </w:r>
          </w:p>
          <w:p w14:paraId="5D45C53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58AC99CA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7094B20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137F6422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193123E0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0D3A12B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07EC646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12D565B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Chia nhẩm các số tròn chục, tròn nghìn với nhau.</w:t>
            </w:r>
          </w:p>
          <w:p w14:paraId="1FAB04B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7EE0393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color w:val="000000"/>
                <w:sz w:val="28"/>
                <w:szCs w:val="28"/>
                <w:lang w:eastAsia="ko-KR"/>
              </w:rPr>
              <w:t>-</w:t>
            </w: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>HS đọc đề bài</w:t>
            </w: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br/>
              <w:t>- HS trả lời</w:t>
            </w:r>
          </w:p>
          <w:p w14:paraId="7AFFEC4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>- HS trả lời</w:t>
            </w:r>
          </w:p>
          <w:p w14:paraId="4718AFB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>- HS thảo luận nhóm 2 trao đổi kết quả, giải thích cách làm</w:t>
            </w:r>
          </w:p>
          <w:p w14:paraId="191A01C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lastRenderedPageBreak/>
              <w:t xml:space="preserve">-1HS chia sẻ trước lớp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0"/>
            </w:tblGrid>
            <w:tr w:rsidR="007313F7" w:rsidRPr="00B568A4" w14:paraId="71767B7F" w14:textId="77777777" w:rsidTr="00A902AF">
              <w:tc>
                <w:tcPr>
                  <w:tcW w:w="4289" w:type="dxa"/>
                  <w:shd w:val="clear" w:color="auto" w:fill="auto"/>
                </w:tcPr>
                <w:p w14:paraId="15C32AA1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25 tấn = 25000 kg</w:t>
                  </w:r>
                </w:p>
                <w:p w14:paraId="7B471536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60 tấn = 60 000kg</w:t>
                  </w:r>
                </w:p>
                <w:p w14:paraId="7105B7B1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 xml:space="preserve">Ta có: </w:t>
                  </w:r>
                  <w:proofErr w:type="gramStart"/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25000 :</w:t>
                  </w:r>
                  <w:proofErr w:type="gramEnd"/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 xml:space="preserve"> 100 = 250</w:t>
                  </w:r>
                </w:p>
                <w:p w14:paraId="036503E8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 xml:space="preserve">           60 </w:t>
                  </w:r>
                  <w:proofErr w:type="gramStart"/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000 :</w:t>
                  </w:r>
                  <w:proofErr w:type="gramEnd"/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 xml:space="preserve"> 100 = 600</w:t>
                  </w:r>
                </w:p>
                <w:p w14:paraId="55537F78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Vậy có thể xếp lên xe ô tô trọng tải 25 tấn nhiều nhất là 250 bao gạo.</w:t>
                  </w:r>
                </w:p>
                <w:p w14:paraId="7F4E1487" w14:textId="77777777" w:rsidR="007313F7" w:rsidRPr="00B568A4" w:rsidRDefault="007313F7" w:rsidP="00A902AF">
                  <w:pPr>
                    <w:spacing w:after="0" w:line="240" w:lineRule="auto"/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</w:pPr>
                  <w:r w:rsidRPr="00B568A4">
                    <w:rPr>
                      <w:rFonts w:ascii="Times New Roman" w:eastAsia="Malgun Gothic" w:hAnsi="Times New Roman"/>
                      <w:color w:val="000000"/>
                      <w:sz w:val="28"/>
                      <w:szCs w:val="28"/>
                      <w:lang w:eastAsia="ko-KR"/>
                    </w:rPr>
                    <w:t>Vậy có thể xếp lên xe công-ten-nơ trọng tải 60 tấn nhiều nhất là 600 bao gạo.</w:t>
                  </w:r>
                </w:p>
              </w:tc>
            </w:tr>
          </w:tbl>
          <w:p w14:paraId="696CAC19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 xml:space="preserve">- Vận dụng kĩ năng chia một số cho 10, 100, </w:t>
            </w:r>
            <w:proofErr w:type="gramStart"/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>1000,…</w:t>
            </w:r>
            <w:proofErr w:type="gramEnd"/>
            <w:r w:rsidRPr="00B568A4">
              <w:rPr>
                <w:rFonts w:ascii="Times New Roman" w:eastAsia="Malgun Gothic" w:hAnsi="Times New Roman"/>
                <w:color w:val="000000"/>
                <w:sz w:val="28"/>
                <w:szCs w:val="28"/>
                <w:lang w:eastAsia="ko-KR"/>
              </w:rPr>
              <w:t xml:space="preserve">.để giải quyết các bài toán liên quan. </w:t>
            </w:r>
          </w:p>
          <w:p w14:paraId="091329C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  <w:br/>
            </w:r>
          </w:p>
          <w:p w14:paraId="3F358F7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04CD33C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4F481C9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1C7D37F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0AD84B7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26D47E3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40FB8163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chơi theo nhóm đôi.</w:t>
            </w:r>
          </w:p>
          <w:p w14:paraId="0B9F98A5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04AFB814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Một số nhóm đôi chơi trước lớp.</w:t>
            </w:r>
          </w:p>
          <w:p w14:paraId="64358B57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52F6BA8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742112E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C99E301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36A6A0A3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nêu</w:t>
            </w:r>
          </w:p>
          <w:p w14:paraId="316D700C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4E70463D" w14:textId="77777777" w:rsidR="007313F7" w:rsidRPr="00B568A4" w:rsidRDefault="007313F7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568A4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lắng nghe yêu cầu.</w:t>
            </w:r>
          </w:p>
        </w:tc>
      </w:tr>
    </w:tbl>
    <w:p w14:paraId="6A22C734" w14:textId="77777777" w:rsidR="007313F7" w:rsidRPr="00B568A4" w:rsidRDefault="007313F7" w:rsidP="007313F7">
      <w:pPr>
        <w:spacing w:before="120" w:after="0" w:line="240" w:lineRule="auto"/>
        <w:jc w:val="both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B568A4">
        <w:rPr>
          <w:rFonts w:ascii="Times New Roman" w:eastAsia="Malgun Gothic" w:hAnsi="Times New Roman"/>
          <w:b/>
          <w:sz w:val="28"/>
          <w:szCs w:val="28"/>
          <w:lang w:eastAsia="ko-KR"/>
        </w:rPr>
        <w:lastRenderedPageBreak/>
        <w:t>IV. ĐIỀU CHỈNH SAU BÀI DẠY:</w:t>
      </w:r>
    </w:p>
    <w:p w14:paraId="53410768" w14:textId="77777777" w:rsidR="007313F7" w:rsidRPr="00B568A4" w:rsidRDefault="007313F7" w:rsidP="007313F7">
      <w:pPr>
        <w:tabs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 w:eastAsia="ko-KR"/>
        </w:rPr>
      </w:pPr>
      <w:r w:rsidRPr="00B568A4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</w:p>
    <w:p w14:paraId="00C601BE" w14:textId="77777777" w:rsidR="007313F7" w:rsidRPr="00B568A4" w:rsidRDefault="007313F7" w:rsidP="007313F7">
      <w:pPr>
        <w:tabs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 w:eastAsia="ko-KR"/>
        </w:rPr>
      </w:pPr>
      <w:r w:rsidRPr="00B568A4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</w:p>
    <w:p w14:paraId="473D8B26" w14:textId="77777777" w:rsidR="007313F7" w:rsidRPr="00B568A4" w:rsidRDefault="007313F7" w:rsidP="007313F7">
      <w:pPr>
        <w:tabs>
          <w:tab w:val="left" w:leader="do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 w:eastAsia="ko-KR"/>
        </w:rPr>
      </w:pPr>
      <w:r w:rsidRPr="00B568A4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</w:p>
    <w:p w14:paraId="1F100255" w14:textId="77777777" w:rsidR="007313F7" w:rsidRPr="00B568A4" w:rsidRDefault="007313F7" w:rsidP="0073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FF"/>
          <w:sz w:val="28"/>
          <w:szCs w:val="28"/>
          <w:shd w:val="clear" w:color="auto" w:fill="FFFFFF"/>
        </w:rPr>
      </w:pPr>
    </w:p>
    <w:p w14:paraId="61EDA2DD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A"/>
    <w:rsid w:val="00095750"/>
    <w:rsid w:val="000D2AC3"/>
    <w:rsid w:val="00616911"/>
    <w:rsid w:val="006678D1"/>
    <w:rsid w:val="007313F7"/>
    <w:rsid w:val="008C02CA"/>
    <w:rsid w:val="009F6D8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82659-B75B-484A-A675-2AD657F0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2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2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2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2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2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2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2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2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2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2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2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2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2C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2C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0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2CA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02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2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2025-04-04T02:16:00Z</dcterms:created>
  <dcterms:modified xsi:type="dcterms:W3CDTF">2025-04-04T02:16:00Z</dcterms:modified>
</cp:coreProperties>
</file>