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C7B6" w14:textId="77777777" w:rsidR="005F4B75" w:rsidRPr="003E6A90" w:rsidRDefault="005F4B75" w:rsidP="005F4B75">
      <w:pPr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Môn: Toán</w:t>
      </w:r>
    </w:p>
    <w:p w14:paraId="78A67A3D" w14:textId="77777777" w:rsidR="005F4B75" w:rsidRPr="003E6A90" w:rsidRDefault="005F4B75" w:rsidP="005F4B75">
      <w:pPr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Bài 22. VẼ HAI ĐƯỜNG THẲNG SONG SONG</w:t>
      </w:r>
    </w:p>
    <w:p w14:paraId="25AC705F" w14:textId="77777777" w:rsidR="005F4B75" w:rsidRPr="003E6A90" w:rsidRDefault="005F4B75" w:rsidP="005F4B75">
      <w:pPr>
        <w:tabs>
          <w:tab w:val="left" w:pos="3345"/>
        </w:tabs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Tiết 34.</w:t>
      </w:r>
    </w:p>
    <w:p w14:paraId="635FA9E0" w14:textId="77777777" w:rsidR="005F4B75" w:rsidRPr="003E6A90" w:rsidRDefault="005F4B75" w:rsidP="005F4B75">
      <w:pPr>
        <w:tabs>
          <w:tab w:val="left" w:pos="3345"/>
        </w:tabs>
        <w:spacing w:after="0" w:line="240" w:lineRule="auto"/>
        <w:jc w:val="center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Ngày dạy: 24/10/2024</w:t>
      </w:r>
    </w:p>
    <w:p w14:paraId="6804ED82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I.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YÊU CẦU CẦN ĐẠT</w:t>
      </w:r>
    </w:p>
    <w:p w14:paraId="20188D17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1. Năng lực đặc thù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</w:t>
      </w:r>
    </w:p>
    <w:p w14:paraId="68E95E4E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sym w:font="Symbol" w:char="F02D"/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Thực hành nhận dạng, mô tả đặc điểm của hai đường thẳng song song.</w:t>
      </w:r>
    </w:p>
    <w:p w14:paraId="5BD3C3F4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sym w:font="Symbol" w:char="F02D"/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Thực hành kiểm tra, vẽ, chứng minh được hai đường thẳng song song, kể được 2 đường thẳng song song trong thực tế.</w:t>
      </w:r>
    </w:p>
    <w:p w14:paraId="66115DE0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2.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Năng lực chung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</w:t>
      </w:r>
    </w:p>
    <w:p w14:paraId="434B4C57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-Năng lực tự chủ và tự học: HS chủ động xây dựng kế hoạch học tập, giải quyết được cách xác định hai đường thẳng song song với nhau, vẽ được đường thẳng song song với </w:t>
      </w:r>
      <w:proofErr w:type="gramStart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đường  thẳng</w:t>
      </w:r>
      <w:proofErr w:type="gramEnd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cho trước. </w:t>
      </w:r>
    </w:p>
    <w:p w14:paraId="3ABC8A03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- Năng lực giao tiếp, hợp tác: HS biết trao đổi, thảo luận, chia sẻ với giáo viên và bạn bè vể đặc điểm của hai đường thẳng song song, cách vẽ hai đường thẳng song song.</w:t>
      </w:r>
    </w:p>
    <w:p w14:paraId="6E0757D9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- Năng lực giải quyết vấn đề và sáng tạo: Sử dụng các đặc điểm về hai đường thẳng song song để làm bài tập, tìm tòi, phát hiện giải quyết các nhiệm vụ trong cuộc sống.</w:t>
      </w:r>
      <w:r w:rsidRPr="003E6A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HS có kĩ năng dùng ê ke.</w:t>
      </w:r>
    </w:p>
    <w:p w14:paraId="2AC219F7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b/>
          <w:bCs/>
          <w:sz w:val="28"/>
          <w:szCs w:val="28"/>
        </w:rPr>
        <w:t>3. Phẩm chất</w:t>
      </w:r>
      <w:r w:rsidRPr="003E6A90">
        <w:rPr>
          <w:rFonts w:ascii="Times New Roman" w:eastAsia="Times New Roman" w:hAnsi="Times New Roman"/>
          <w:sz w:val="28"/>
          <w:szCs w:val="28"/>
        </w:rPr>
        <w:t>:</w:t>
      </w:r>
    </w:p>
    <w:p w14:paraId="736AF590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Chăm chỉ: Chăm học, ham học, có tinh thần tự học; </w:t>
      </w:r>
    </w:p>
    <w:p w14:paraId="695B9789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-Trung thực: trung thực trong thực hiện giải bài tập, thực hiện nhiệm vụ học tập.</w:t>
      </w:r>
    </w:p>
    <w:p w14:paraId="79D15748" w14:textId="77777777" w:rsidR="005F4B75" w:rsidRPr="003E6A90" w:rsidRDefault="005F4B75" w:rsidP="005F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- Yêu thích môn học, sáng tạo, có niềm hứng thú, say mê các con số để giải quyết bài toán.</w:t>
      </w:r>
    </w:p>
    <w:p w14:paraId="6F0E504D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II.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ĐỒ DÙNG DẠY HỌC</w:t>
      </w:r>
    </w:p>
    <w:p w14:paraId="132B9096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1.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Giáo viên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:  phiếu bài tập bài 3, 4, 5, 6 </w:t>
      </w:r>
    </w:p>
    <w:p w14:paraId="095692A7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2.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Học sinh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 ê ke, thước kẻ</w:t>
      </w:r>
    </w:p>
    <w:p w14:paraId="5944C112" w14:textId="77777777" w:rsidR="005F4B75" w:rsidRPr="003E6A90" w:rsidRDefault="005F4B75" w:rsidP="005F4B75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III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4535"/>
        <w:gridCol w:w="3402"/>
      </w:tblGrid>
      <w:tr w:rsidR="005F4B75" w:rsidRPr="003E6A90" w14:paraId="2BC0D5C7" w14:textId="77777777" w:rsidTr="006C6DD9">
        <w:tc>
          <w:tcPr>
            <w:tcW w:w="850" w:type="dxa"/>
            <w:vAlign w:val="center"/>
          </w:tcPr>
          <w:p w14:paraId="3DAFB66B" w14:textId="77777777" w:rsidR="005F4B75" w:rsidRPr="003E6A90" w:rsidRDefault="005F4B75" w:rsidP="006C6DD9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18F5E969" w14:textId="77777777" w:rsidR="005F4B75" w:rsidRPr="003E6A90" w:rsidRDefault="005F4B75" w:rsidP="006C6DD9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của giáo viên</w:t>
            </w:r>
          </w:p>
        </w:tc>
        <w:tc>
          <w:tcPr>
            <w:tcW w:w="3402" w:type="dxa"/>
            <w:vAlign w:val="center"/>
          </w:tcPr>
          <w:p w14:paraId="2D082003" w14:textId="77777777" w:rsidR="005F4B75" w:rsidRPr="003E6A90" w:rsidRDefault="005F4B75" w:rsidP="006C6DD9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của học sinh</w:t>
            </w:r>
          </w:p>
        </w:tc>
      </w:tr>
      <w:tr w:rsidR="005F4B75" w:rsidRPr="003E6A90" w14:paraId="187C99E8" w14:textId="77777777" w:rsidTr="006C6DD9">
        <w:tc>
          <w:tcPr>
            <w:tcW w:w="850" w:type="dxa"/>
          </w:tcPr>
          <w:p w14:paraId="1FD6001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5p</w:t>
            </w:r>
          </w:p>
          <w:p w14:paraId="6FCE798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18FD9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CC58A0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14E332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00C05A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841A5E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860DF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6D1C8F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917939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8858BA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4C4FC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89E512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9C0B4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96A636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174964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0B5E12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C8C952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843B5A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89D1E2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E9BF2B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BAA00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599449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EA3DC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51207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F56290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71B2A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E0D10B" w14:textId="77777777" w:rsidR="005F4B75" w:rsidRPr="001B6335" w:rsidRDefault="005F4B75" w:rsidP="006C6DD9">
            <w:pPr>
              <w:jc w:val="both"/>
              <w:rPr>
                <w:rFonts w:ascii="Times New Roman" w:eastAsia="Malgun Gothic" w:hAnsi="Times New Roman"/>
                <w:sz w:val="38"/>
                <w:szCs w:val="28"/>
                <w:lang w:eastAsia="ko-KR"/>
              </w:rPr>
            </w:pPr>
          </w:p>
          <w:p w14:paraId="1EC07B4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946E67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10p</w:t>
            </w:r>
          </w:p>
          <w:p w14:paraId="1003D3C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DE102E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39A1A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FA501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2DE66F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20832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F5305F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19B0E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A52AC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679EA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03EAF5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FD925F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892900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9AD57A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098BF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B4AA5A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C27A6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4DE566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0A55B7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B40C2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043E9B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869393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7C4CDD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41AA42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D18323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44BAE8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673CB4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4B741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0B22AE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E253D8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5B755D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563F5B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6D534C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56C05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71C86D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6EC94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12C0EA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3A9AB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D4E695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42B6A6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09D0FF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479380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67A6E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87AF2D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C3E74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98D0E5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6D427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19B445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9A970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1A0A8F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B7E93E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1FCB0AE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612B9AE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6A4A7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3B678D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A4694E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0CABEE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15p</w:t>
            </w:r>
          </w:p>
          <w:p w14:paraId="1D0B6A9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A05945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319049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1D1915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FC1557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F8FCD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909986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0298E4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543025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BEB72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D8609D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339A4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8B2593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D15F23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DF91FC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444D2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5014B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3700D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4278AC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03ABE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3E61B2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AB778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615A59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7ECED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6D1526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75282B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6DB61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F07EA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F38B4A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D7628A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036AC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324771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FA621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90C11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44BEEC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013882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5B2DC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F86E4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1AAB33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AAE39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2E99C5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1FFEA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789A2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ABF2D2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3305B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76FC05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53352B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F88F9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6A989A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112471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3E60D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164BB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36347A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2C0B6E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635583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7870F5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363C3F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6181E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8C1EE3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2DC5F4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B40734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29312A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F3F82C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28924F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25D2B8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5B61D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C5246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11B51E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35E20EF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D222CEA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32200C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A8477D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5p</w:t>
            </w:r>
          </w:p>
          <w:p w14:paraId="26F6004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7615E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B327AB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A9B4CE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2E1DBC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B98BC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334DD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535" w:type="dxa"/>
          </w:tcPr>
          <w:p w14:paraId="553F26E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 1.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mở đầu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72C50D7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Mục tiêu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Củng cố kĩ năng nhận biết góc vuông, 2 đường thẳng song song</w:t>
            </w:r>
          </w:p>
          <w:p w14:paraId="0CA17C8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Tiến hành: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Tổ chức trò chơi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“ 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Ong</w:t>
            </w:r>
            <w:proofErr w:type="gramEnd"/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  đi tìm hoa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”  </w:t>
            </w:r>
          </w:p>
          <w:p w14:paraId="2A31E2E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Hướng dẫn cách chơi: Có 5 chú ong mang theo hình ảnh; có 3 bông hoa ghi tên của các góc (góc vuông, góc nhọn, góc tù), 2 bông hoa ghi đường thẳng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song song, đường thẳng không song song. </w:t>
            </w:r>
          </w:p>
          <w:p w14:paraId="56D9F4A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Các em là hãy giúp chú ong tìm đúng bông hoa có đúng tên góc, tên đường thẳng của mình nhé!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</w:tblGrid>
            <w:tr w:rsidR="005F4B75" w:rsidRPr="003E6A90" w14:paraId="011AAB32" w14:textId="77777777" w:rsidTr="006C6DD9">
              <w:trPr>
                <w:trHeight w:val="878"/>
              </w:trPr>
              <w:tc>
                <w:tcPr>
                  <w:tcW w:w="3812" w:type="dxa"/>
                </w:tcPr>
                <w:p w14:paraId="028AC059" w14:textId="77777777" w:rsidR="005F4B75" w:rsidRPr="003E6A90" w:rsidRDefault="005F4B75" w:rsidP="006C6DD9">
                  <w:pPr>
                    <w:jc w:val="both"/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</w:pPr>
                  <w:r w:rsidRPr="003E6A90">
                    <w:rPr>
                      <w:rFonts w:ascii="Times New Roman" w:eastAsia="Malgun Gothic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622843" wp14:editId="27AF7120">
                        <wp:extent cx="2531322" cy="485029"/>
                        <wp:effectExtent l="0" t="0" r="2540" b="0"/>
                        <wp:docPr id="113281149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2811492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2935" cy="498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01D37A" w14:textId="77777777" w:rsidR="005F4B75" w:rsidRPr="003E6A90" w:rsidRDefault="005F4B75" w:rsidP="006C6DD9">
                  <w:pPr>
                    <w:jc w:val="both"/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</w:pPr>
                  <w:r w:rsidRPr="003E6A90"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  <w:t xml:space="preserve">      Góc nhọn             Góc tù              Góc vuông</w:t>
                  </w:r>
                </w:p>
              </w:tc>
            </w:tr>
            <w:tr w:rsidR="005F4B75" w:rsidRPr="003E6A90" w14:paraId="7AB05EE7" w14:textId="77777777" w:rsidTr="006C6DD9">
              <w:trPr>
                <w:trHeight w:val="1154"/>
              </w:trPr>
              <w:tc>
                <w:tcPr>
                  <w:tcW w:w="3812" w:type="dxa"/>
                </w:tcPr>
                <w:p w14:paraId="7726464C" w14:textId="77777777" w:rsidR="005F4B75" w:rsidRPr="003E6A90" w:rsidRDefault="005F4B75" w:rsidP="006C6DD9">
                  <w:pPr>
                    <w:jc w:val="both"/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</w:pPr>
                </w:p>
                <w:p w14:paraId="1263C71A" w14:textId="77777777" w:rsidR="005F4B75" w:rsidRPr="003E6A90" w:rsidRDefault="005F4B75" w:rsidP="006C6DD9">
                  <w:pPr>
                    <w:jc w:val="both"/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</w:pPr>
                  <w:r w:rsidRPr="003E6A90">
                    <w:rPr>
                      <w:rFonts w:ascii="Times New Roman" w:eastAsia="Malgun Gothic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093A9DA" wp14:editId="0BE7BFC7">
                        <wp:extent cx="2242268" cy="414413"/>
                        <wp:effectExtent l="0" t="0" r="5715" b="5080"/>
                        <wp:docPr id="124482969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482969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4804" cy="422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D9E845" w14:textId="77777777" w:rsidR="005F4B75" w:rsidRPr="003E6A90" w:rsidRDefault="005F4B75" w:rsidP="006C6DD9">
                  <w:pPr>
                    <w:jc w:val="both"/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</w:pPr>
                  <w:r w:rsidRPr="003E6A90">
                    <w:rPr>
                      <w:rFonts w:ascii="Times New Roman" w:eastAsia="Malgun Gothic" w:hAnsi="Times New Roman"/>
                      <w:sz w:val="28"/>
                      <w:szCs w:val="28"/>
                      <w:lang w:eastAsia="ko-KR"/>
                    </w:rPr>
                    <w:t>Đường thẳng không song song.    Đường thẳng song song</w:t>
                  </w:r>
                </w:p>
              </w:tc>
            </w:tr>
          </w:tbl>
          <w:p w14:paraId="5B35BAD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Hãy nêu đặc điểm của hai đường thẳng song song.</w:t>
            </w:r>
          </w:p>
          <w:p w14:paraId="374D3B0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GV nhận xét, đánh giá, chốt lại đặc điểm của hai đường thẳng song song.</w:t>
            </w:r>
          </w:p>
          <w:p w14:paraId="28DF01A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Giới thiệu bài.</w:t>
            </w:r>
          </w:p>
          <w:p w14:paraId="0E4ED8F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2.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hình thành kiến thức mới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01E5E37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Mục tiêu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HS biết được cách vẽ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 hai đường thẳng đi qua một điểm và song song với một đường thẳng cho trước bằng thước thẳng và êke.</w:t>
            </w:r>
          </w:p>
          <w:p w14:paraId="6B53B8A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Cách tiến hành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</w:t>
            </w:r>
          </w:p>
          <w:p w14:paraId="05E08F0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Bài 3: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Thực hành vẽ đường thẳng song song (theo mẫu).</w:t>
            </w:r>
          </w:p>
          <w:p w14:paraId="12DBE9B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Yêu cầu HS nêu yêu cầu bài 3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( Mẫu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như SGK) . Thảo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luận  nhóm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đôi cách vẽ đường thẳng CD đi qua điểm E và song song với đường thẳng AB.</w:t>
            </w:r>
          </w:p>
          <w:p w14:paraId="19A1FA1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noProof/>
                <w:sz w:val="28"/>
                <w:szCs w:val="28"/>
              </w:rPr>
              <w:drawing>
                <wp:inline distT="0" distB="0" distL="0" distR="0" wp14:anchorId="54B4F5E1" wp14:editId="3D49A89B">
                  <wp:extent cx="1940118" cy="905388"/>
                  <wp:effectExtent l="0" t="0" r="3175" b="9525"/>
                  <wp:docPr id="18223127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127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04" cy="91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3C0F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 - GV vừa hướng dẫn, vừa làm mẫu trên bảng từng bước bước vẽ.</w:t>
            </w:r>
          </w:p>
          <w:p w14:paraId="090F56B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Bước 1: Đặt ê ke sao cho một cạnh của êke nằm trên đường thẳng AB, cạnh còn lại đi qua E, trên đó chọn điểm M. </w:t>
            </w:r>
          </w:p>
          <w:p w14:paraId="2C7E9C4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2: Kẻ đường thẳng EM</w:t>
            </w:r>
          </w:p>
          <w:p w14:paraId="103EE61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3: Đặt ê ke sao cho một cạnh của ê ke nằm trên đường thẳng EM. Trên cạnh còn lại đi qua E, trên đó chọn điểm D.</w:t>
            </w:r>
          </w:p>
          <w:p w14:paraId="580D584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4: Dùng thước thẳng kẻ đường thẳng ED.</w:t>
            </w:r>
          </w:p>
          <w:p w14:paraId="1300221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Ta được đường thẳng CD đi qua điểm E và song song với AB.</w:t>
            </w:r>
          </w:p>
          <w:p w14:paraId="072889B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Lưu ý HS: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Trong trường hợp điểm E nằm trên đường thẳng AB, cách vẽ cũng tương tự như trên. </w:t>
            </w:r>
          </w:p>
          <w:p w14:paraId="39384EF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Yêu cầu HS vẽ đường th</w:t>
            </w:r>
            <w: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ẳ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ng qua điểm A và song song với đường thẳng BC trong mỗi trường hợp (SGK- tr55)</w:t>
            </w:r>
          </w:p>
          <w:p w14:paraId="403AC5A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kiểm tra, đánh giá.</w:t>
            </w:r>
          </w:p>
          <w:p w14:paraId="29BE7D8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*Để vẽ được 2 đường thẳng song song, em cần lưu ý điề</w:t>
            </w:r>
            <w: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u gì? </w:t>
            </w:r>
          </w:p>
          <w:p w14:paraId="0BE26B4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3B38D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Kết luận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Các bước vẽ hai đường thẳng song song:</w:t>
            </w:r>
          </w:p>
          <w:p w14:paraId="6300A86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Bước 1: Đặt ê ke sao cho một cạnh của êke nằm trên đường thẳng AB, cạnh còn lại đi qua E, trên đó chọn điểm M. </w:t>
            </w:r>
          </w:p>
          <w:p w14:paraId="2B4A8EB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2: Kẻ đường thẳng EM</w:t>
            </w:r>
          </w:p>
          <w:p w14:paraId="66525EB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3: Đặt ê ke sao cho một cạnh của ê ke nằm trên đường thẳng EM. Trên cạnh còn lại đi qua E, trên đó chọn điểm D.</w:t>
            </w:r>
          </w:p>
          <w:p w14:paraId="0107A67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+ Bước 4: Dùng thước thẳng kẻ đường thẳng ED.</w:t>
            </w:r>
          </w:p>
          <w:p w14:paraId="1D88CD0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Ta được đường thẳng CD đi qua điểm E và song song với AB.</w:t>
            </w:r>
          </w:p>
          <w:p w14:paraId="242DBA0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3.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thực hành, luyện tập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09460D3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Mục tiêu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Rèn kĩ năng vẽ, nhận biết hai đường thẳng song song</w:t>
            </w:r>
          </w:p>
          <w:p w14:paraId="5F75224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Cách tiến hành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</w:t>
            </w:r>
          </w:p>
          <w:p w14:paraId="2BB0B73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Bài 4: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Gọi HS nêu yêu cầu bài tập.</w:t>
            </w:r>
          </w:p>
          <w:p w14:paraId="3571FB7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Cho hình tam giác ABC có góc đỉnh A là góc vuông. Nói cách vẽ:</w:t>
            </w:r>
          </w:p>
          <w:p w14:paraId="70C9FF4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a) Đường thẳng BX đi qua đỉnh B và song song với cạnh AC. </w:t>
            </w:r>
          </w:p>
          <w:p w14:paraId="1053B70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b) Đường thẳng CV đi qua đỉnh C và song song với cạnh AB.</w:t>
            </w:r>
          </w:p>
          <w:p w14:paraId="76A0D51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a) GVHD: Ta thấy góc đỉnh A là góc vuông tức là cạnh BA vuông góc với cạnh AC, để vẽ đường thẳng BX đi qua đỉnh B song song với cạnh AC thì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chúng  ta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chỉ cần vẽ đường thẳng BX như thế nào?</w:t>
            </w:r>
          </w:p>
          <w:p w14:paraId="131CB06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Cho HS làm phiếu bài tập, chia sẻ trước lớp.</w:t>
            </w:r>
          </w:p>
          <w:p w14:paraId="4EA709A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nhận xét.</w:t>
            </w:r>
          </w:p>
          <w:p w14:paraId="7929F6A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9E92EB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B2745A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b) HS làm tương tự:</w:t>
            </w:r>
          </w:p>
          <w:p w14:paraId="1626984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ACD81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Để vẽ đường thẳng CY vuông góc với cạnh AC thì ta được đường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thẳng  CY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đi qua đỉnh C và song song với cạnh AB.</w:t>
            </w:r>
          </w:p>
          <w:p w14:paraId="3EEB1E0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Đặt êke sao cho đỉnh góc vuông của êke trùng với đỉnh C. Cạnh góc vuông thứ nhất của êke nằm trên cạnh AC.</w:t>
            </w:r>
          </w:p>
          <w:p w14:paraId="5CEC08C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Trên cạnh góc vuông thứ 2 của êke lấy điểm Y.</w:t>
            </w:r>
          </w:p>
          <w:p w14:paraId="6619750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 Kẻ đường thẳng đi qua 2 điểm C và Y ta vẽ được đường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thẳng  CY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đi qua đỉnh C và song song với cạnh AB.</w:t>
            </w:r>
          </w:p>
          <w:p w14:paraId="79ABC3B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Qua bài tập 4, em học tập được gì?</w:t>
            </w:r>
          </w:p>
          <w:p w14:paraId="4D7F4CF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Bài 5: </w:t>
            </w:r>
          </w:p>
          <w:p w14:paraId="27B7AC4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Em hiểu thế nào là lược đồ?</w:t>
            </w:r>
          </w:p>
          <w:p w14:paraId="4C588A1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HS quan sát lược đồ cho biết 2 đường phố nào song song với nhau?</w:t>
            </w:r>
          </w:p>
          <w:p w14:paraId="7BB56E1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Các cặp đường phố song song với nhau:</w:t>
            </w:r>
          </w:p>
          <w:p w14:paraId="7A4D3FD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Cặp 1: Đường Pasteur và Nam kì Khởi Nghĩa</w:t>
            </w:r>
          </w:p>
          <w:p w14:paraId="00982DD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Cặp 2: Lê Duẩn và Hàn Thuyên</w:t>
            </w:r>
          </w:p>
          <w:p w14:paraId="69239D9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Cặp 3: Hàn Thuyên và Nguyễn Du</w:t>
            </w:r>
          </w:p>
          <w:p w14:paraId="1661C02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Cặp 4: Lê Duẩn và Nguyễn Du</w:t>
            </w:r>
          </w:p>
          <w:p w14:paraId="3F15D86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b) GV gợi ý: Hải sẽ đi theo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đường  Lê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Duẩn rồi đến đường Nam Kì khởi nghĩa thì Dinh Thống Nhất nó nằm trên đường Nam Kì Khởi Nghĩa. Ở đây chúng ta chỉ cần nêu đi theo những đường phố nào thôi còn cụ thể rẽ phải, rẽ trái không cần phải nêu </w:t>
            </w:r>
          </w:p>
          <w:p w14:paraId="441CF79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Như vậy Hải có thể đi theo những đường phố sau:</w:t>
            </w:r>
          </w:p>
          <w:p w14:paraId="2653FAF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Cách 1: Đi theo đường Lê Duẩn =&gt; Nam Kì KN</w:t>
            </w:r>
          </w:p>
          <w:p w14:paraId="7ED04AD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Cách 2: Đi theo đường Hàn Thuyên =&gt; Nam Kì KN</w:t>
            </w:r>
          </w:p>
          <w:p w14:paraId="17D339C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Không ai đi xuống tận đường Nguyễn Du =&gt; Nam Kì KN mới vòng lại. không ai đi xa như vậy ta chỉ đi theo 1 trong 2 cách trên thôi.</w:t>
            </w:r>
          </w:p>
          <w:p w14:paraId="1D5B3E1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Liên hệ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Trên đường đi học từ nhà tới trường, em có những đường nào song song với nhau. Em hãy kể tên các con đường đó.</w:t>
            </w:r>
          </w:p>
          <w:p w14:paraId="506A9D53" w14:textId="77777777" w:rsidR="005F4B75" w:rsidRPr="003E6A90" w:rsidRDefault="005F4B75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 xml:space="preserve"> - Bài tập 5 giúp em điều gì? </w:t>
            </w:r>
          </w:p>
          <w:p w14:paraId="25225B3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4.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vận dụng, trải nghiệm</w:t>
            </w:r>
          </w:p>
          <w:p w14:paraId="3212DDB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Mục tiêu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Rèn kĩ nhận biết hai đường thẳng, vuông góc, hai đường thắng song song trong cuộc sống.</w:t>
            </w:r>
          </w:p>
          <w:p w14:paraId="18D0BC4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Cách tiến hành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</w:t>
            </w:r>
          </w:p>
          <w:p w14:paraId="1AD3C0D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Bài 6: </w:t>
            </w:r>
            <w:r w:rsidRPr="003E6A90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Quan sát hình vẽ rồi nêu nhận xét:</w:t>
            </w:r>
          </w:p>
          <w:p w14:paraId="489ACCA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a) Cánh cửa này có bị lệch không?</w:t>
            </w:r>
          </w:p>
          <w:p w14:paraId="75AA11D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187C140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6B19ABD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GV nhận xét, chốt kết quả, khen các nhóm.</w:t>
            </w:r>
          </w:p>
          <w:p w14:paraId="52E2E3C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Chốt: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Cánh cửa không bị lệch vì góc của cánh cửa là góc vuông, góc của khung cửa cũng là góc vuông (chú thợ đã kiểm tra)</w:t>
            </w:r>
          </w:p>
          <w:p w14:paraId="6549F10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Bức tranh lúc đầu treo lệch sau đó được chỉnh lại nhờ 2 thước kẻ song song và có chiều cao bằng nhau.</w:t>
            </w:r>
          </w:p>
          <w:p w14:paraId="60B0BDA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Hãy đưa ra phương án để chỉnh bức tranh sao cho cân. </w:t>
            </w:r>
          </w:p>
          <w:p w14:paraId="7767E81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đánh giá cách làm của HS, chốt phương án đúng.</w:t>
            </w:r>
          </w:p>
          <w:p w14:paraId="6840687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Cách chỉnh: Ta chọn 2 điểm ở cạnh dưới của bức tranh sau đó dùng 2 thước kẻ đo từ vị trí đánh dấu xuống nền nhà 2 đoạn này phải dài bằng nhau và song song với nhau thì bức tranh lúc đầu bị treo lệch được chỉnh lại nhờ 2 thước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kẻ  song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song và có chiều cao bằng nhau.</w:t>
            </w:r>
          </w:p>
          <w:p w14:paraId="09F4857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b) Hãy chỉ ra hình ảnh của hai đường thẳng song song với nhau có trong thực tế mà em biết</w:t>
            </w:r>
            <w:r w:rsidRPr="003E6A90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.</w:t>
            </w:r>
          </w:p>
          <w:p w14:paraId="04B0A662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val="nl-NL"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val="nl-NL" w:eastAsia="ko-KR"/>
              </w:rPr>
              <w:t xml:space="preserve">* </w:t>
            </w:r>
            <w:r>
              <w:rPr>
                <w:rFonts w:ascii="Times New Roman" w:eastAsia="Malgun Gothic" w:hAnsi="Times New Roman"/>
                <w:b/>
                <w:bCs/>
                <w:sz w:val="28"/>
                <w:szCs w:val="28"/>
                <w:lang w:val="nl-NL" w:eastAsia="ko-KR"/>
              </w:rPr>
              <w:t>Hoạt động nối tiếp</w:t>
            </w:r>
          </w:p>
          <w:p w14:paraId="07EBBF0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val="nl-NL"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val="nl-NL" w:eastAsia="ko-KR"/>
              </w:rPr>
              <w:t xml:space="preserve">- Bài học hôm nay, em học được những gì? </w:t>
            </w:r>
          </w:p>
          <w:p w14:paraId="7A0BC5E1" w14:textId="77777777" w:rsidR="005F4B75" w:rsidRPr="003E6A90" w:rsidRDefault="005F4B75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-Nhận xét tiết học.</w:t>
            </w:r>
          </w:p>
          <w:p w14:paraId="30B3493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- Dặn HS chuẩn bị bài 23: 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Luyện tập chung.</w:t>
            </w:r>
          </w:p>
        </w:tc>
        <w:tc>
          <w:tcPr>
            <w:tcW w:w="3402" w:type="dxa"/>
          </w:tcPr>
          <w:p w14:paraId="690D96C7" w14:textId="77777777" w:rsidR="005F4B75" w:rsidRPr="003E6A90" w:rsidRDefault="005F4B75" w:rsidP="006C6DD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   Hoạt động cả lớp</w:t>
            </w:r>
          </w:p>
          <w:p w14:paraId="495E4688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0C49B0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17B8021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lắng nghe.</w:t>
            </w:r>
          </w:p>
          <w:p w14:paraId="09EF5B1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E873B4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tham gia chơi 2 đội, mỗi đội 2 HS.</w:t>
            </w:r>
          </w:p>
          <w:p w14:paraId="64FAFC0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dưới lớp cổ vũ, nhận xét, đánh giá.</w:t>
            </w:r>
          </w:p>
          <w:p w14:paraId="0BA3401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0DF220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B2A292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7ACF7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1759E1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3F738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3F2C2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38E8E0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EEC11B6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1706B86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0D9EFFD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D87D93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35640E0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F03B9D2" w14:textId="77777777" w:rsidR="005F4B75" w:rsidRPr="001B6335" w:rsidRDefault="005F4B75" w:rsidP="006C6DD9">
            <w:pPr>
              <w:jc w:val="both"/>
              <w:rPr>
                <w:rFonts w:ascii="Times New Roman" w:eastAsia="Malgun Gothic" w:hAnsi="Times New Roman"/>
                <w:sz w:val="40"/>
                <w:szCs w:val="28"/>
                <w:lang w:eastAsia="ko-KR"/>
              </w:rPr>
            </w:pPr>
          </w:p>
          <w:p w14:paraId="4CFCB56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5C93ED1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trả lời câu hỏi, các bạn khác nhận xét.</w:t>
            </w:r>
          </w:p>
          <w:p w14:paraId="647B8315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160AE71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1121E2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D4DA642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EFEC92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D537886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643A492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0D1A20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DB03A74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CBF65A7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ABBEF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8CACB8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nhóm đôi</w:t>
            </w:r>
          </w:p>
          <w:p w14:paraId="56EF995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-HS đọc đề xác định yêu cầu, thảo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luận  nhóm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đôi cách vẽ đường thẳng CD đi qua điểm E ( điểm E không nằm trên đường thẳng AB ) và song song với đường thẳng AB.</w:t>
            </w:r>
          </w:p>
          <w:p w14:paraId="40D9A20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-Một vài đại diện nhóm chia sẻ trước lớp.</w:t>
            </w:r>
          </w:p>
          <w:p w14:paraId="7828B13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C23754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758019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6419F9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E939A3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8F818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68DA3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487E5B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847BD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18ECEB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-HS quan sát, ghi nhớ cách vẽ. </w:t>
            </w:r>
          </w:p>
          <w:p w14:paraId="6E9C97B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746C5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56E30C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F52524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42C58AC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4528C4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DDBAEA6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FC7D4A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sử dụng thước thẳng và ê- ke, thực hiện bài làm trên phiếu bài tập theo hướng dẫn của GV.</w:t>
            </w:r>
          </w:p>
          <w:p w14:paraId="70359C9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Một vài HS chia sẻ sản phẩm trước lớp, nêu cách vẽ của mình. Lớp nhận xét.</w:t>
            </w:r>
          </w:p>
          <w:p w14:paraId="53C49D0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đổi phiếu cho bạn kiểm tra.</w:t>
            </w:r>
          </w:p>
          <w:p w14:paraId="38C9DA0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*HS trả lời: Nắm được đặc điểm của 2 đường thẳng song song. Nhớ được 4 bước vẽ hai đường thẳng song song.</w:t>
            </w:r>
          </w:p>
          <w:p w14:paraId="32BF3F3A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HSKL 4 bước vẽ hai đường thẳng song song.</w:t>
            </w:r>
          </w:p>
          <w:p w14:paraId="6DE95C60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89B395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9BB1367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8E419B4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1BAEC93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B12A99B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6016FDB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02D0884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AAC6F4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435703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nhóm đôi</w:t>
            </w:r>
          </w:p>
          <w:p w14:paraId="011E2EF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 1 HS đọc yêu cầu: </w:t>
            </w:r>
          </w:p>
          <w:p w14:paraId="7DFC9CC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17A9C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DA20A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024425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A121E5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422801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-HSTL: để vẽ đường thẳng BX đi qua đỉnh B song song với cạnh AC thì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chúng  ta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chỉ cần vẽ đường thẳng BX vuông góc với đường thẳng  AB.</w:t>
            </w:r>
          </w:p>
          <w:p w14:paraId="5A98CAB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thực hành trên phiếu bài tập. 1HS nhắc lại cách vẽ, 1HS nêu cách vẽ. Luân phiên nhau hoàn thành bài tập.</w:t>
            </w:r>
          </w:p>
          <w:p w14:paraId="32A4EE6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chia sẻ sản phẩm trước trước lớp. Lớp nhận xét.</w:t>
            </w:r>
          </w:p>
          <w:p w14:paraId="7C5B845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Phần b, tiến hành tương tự phần a</w:t>
            </w:r>
          </w:p>
          <w:p w14:paraId="5DF0048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HS thảo luận nhóm 2 làm bài, cử đại diện nêu kết quả cách làm. Lớp nhận xét, bổ sung.</w:t>
            </w:r>
          </w:p>
          <w:p w14:paraId="5BEA4E2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C47D2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02960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D42D90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88D6BE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471BF9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chia sẻ:</w:t>
            </w:r>
          </w:p>
          <w:p w14:paraId="7ACF8D5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Biết cách vẽ đường thẳng song song với một đường thẳng cho trước.</w:t>
            </w:r>
          </w:p>
          <w:p w14:paraId="076F51F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nhóm 4</w:t>
            </w:r>
          </w:p>
          <w:p w14:paraId="54A89CF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HSTL: Lược đồ là bản đồ được lược bớt chỉ giữ lại những chi tiết chính người ta gọi là lược đồ.</w:t>
            </w:r>
          </w:p>
          <w:p w14:paraId="639B8673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81E33C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1F75F7E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1757CA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8FB35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FDF7A4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B62CAA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HS đọc đề, thảo luận nhóm 4 và làm bài.</w:t>
            </w:r>
          </w:p>
          <w:p w14:paraId="7806940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Một vài nhóm chia sẻ kết quả trước lớp.</w:t>
            </w:r>
          </w:p>
          <w:p w14:paraId="2F6AE04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HS nhận xét, đánh giá.</w:t>
            </w:r>
          </w:p>
          <w:p w14:paraId="322B2C7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D55597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E56500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049B51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B4762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4250D8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85EF8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943F4C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132A9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D5700E9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DCABAE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Một số HS chia sẻ trước lớp.</w:t>
            </w:r>
          </w:p>
          <w:p w14:paraId="0570AB47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E676C3A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-HS chia sẻ:</w:t>
            </w:r>
          </w:p>
          <w:p w14:paraId="70AFD811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Biết cách tìm đường đi gần nhất đến địa điểm cho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trướ</w:t>
            </w:r>
            <w: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.</w:t>
            </w:r>
            <w:proofErr w:type="gramEnd"/>
          </w:p>
          <w:p w14:paraId="2500ECB4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F8577DA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E53C475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EA4834F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84E607D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1D87FB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A957D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nhóm 4</w:t>
            </w:r>
          </w:p>
          <w:p w14:paraId="409AC4D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thảo luận cách làm, đại diện nhóm báo cáo kết quả, tự nhận xét nhóm mình, gọi nhóm bạn nhận xét, chia sẻ ý kiến.</w:t>
            </w:r>
          </w:p>
          <w:p w14:paraId="0C7D623E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12E8F9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2481828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D3911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9731CE4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0282D5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trao đổi, thảo luận, bàn phương án chỉnh bức tranh.</w:t>
            </w:r>
          </w:p>
          <w:p w14:paraId="1061677D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Chia sẻ cách làm trước lớp.</w:t>
            </w:r>
          </w:p>
          <w:p w14:paraId="03CBCEF3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CEFE05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F3D311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3F5176F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90B24C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614F79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D69FCCB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613DB67" w14:textId="77777777" w:rsidR="005F4B75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hình ảnh 2 đường thẳng song song với nhau trên thực tế mà em biết như: các song cửa sổ, các cặp cạnh đối diện của mặt bàn, mặt bảng, hình vuông, hình chữ nhật, …</w:t>
            </w:r>
          </w:p>
          <w:p w14:paraId="12D4C86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17C912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val="nl-NL"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val="nl-NL" w:eastAsia="ko-KR"/>
              </w:rPr>
              <w:lastRenderedPageBreak/>
              <w:t>- HS chia sẻ:</w:t>
            </w:r>
          </w:p>
          <w:p w14:paraId="138961E0" w14:textId="77777777" w:rsidR="005F4B75" w:rsidRPr="003E6A90" w:rsidRDefault="005F4B75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val="nl-NL" w:eastAsia="ko-KR"/>
              </w:rPr>
              <w:t xml:space="preserve"> Hôm nay học được cách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vẽ hai đường thẳng song song và nhận biết được các đồ vật, hình ảnh có hai đường thẳng song song trong cuộc sống.</w:t>
            </w:r>
          </w:p>
        </w:tc>
      </w:tr>
    </w:tbl>
    <w:p w14:paraId="7F29105A" w14:textId="77777777" w:rsidR="005F4B75" w:rsidRDefault="005F4B75" w:rsidP="005F4B75">
      <w:pPr>
        <w:spacing w:after="0" w:line="360" w:lineRule="atLeast"/>
        <w:contextualSpacing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IV. Điều chỉnh sau tiết dạy</w:t>
      </w:r>
    </w:p>
    <w:p w14:paraId="656539F0" w14:textId="77777777" w:rsidR="005F4B75" w:rsidRPr="003E6A90" w:rsidRDefault="005F4B75" w:rsidP="005F4B75">
      <w:pPr>
        <w:spacing w:after="0" w:line="360" w:lineRule="atLeast"/>
        <w:contextualSpacing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6CA618" w14:textId="77777777" w:rsidR="005F4B75" w:rsidRPr="003E6A90" w:rsidRDefault="005F4B75" w:rsidP="005F4B75">
      <w:pPr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1E2CD4DE" w14:textId="77777777" w:rsidR="005F4B75" w:rsidRPr="003E6A90" w:rsidRDefault="005F4B75" w:rsidP="005F4B75">
      <w:pPr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38EEFCB9" w14:textId="77777777" w:rsidR="005F4B75" w:rsidRPr="003E6A90" w:rsidRDefault="005F4B75" w:rsidP="005F4B75">
      <w:pPr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659FA78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D"/>
    <w:rsid w:val="00095750"/>
    <w:rsid w:val="000D2AC3"/>
    <w:rsid w:val="005F4B75"/>
    <w:rsid w:val="00616911"/>
    <w:rsid w:val="006678D1"/>
    <w:rsid w:val="00C60E74"/>
    <w:rsid w:val="00D676FE"/>
    <w:rsid w:val="00E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CB4B-9FDA-4053-B1C9-1E288764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75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0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0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0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1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1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1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1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01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01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01D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0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0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0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F4B7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2025-03-27T09:08:00Z</dcterms:created>
  <dcterms:modified xsi:type="dcterms:W3CDTF">2025-03-27T09:09:00Z</dcterms:modified>
</cp:coreProperties>
</file>