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C0" w:rsidRDefault="00744EC0" w:rsidP="00744E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EC0" w:rsidRPr="00664ECC" w:rsidRDefault="00744EC0" w:rsidP="00744EC0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64ECC">
        <w:rPr>
          <w:rFonts w:ascii="Times New Roman" w:hAnsi="Times New Roman" w:cs="Times New Roman"/>
          <w:sz w:val="28"/>
          <w:szCs w:val="28"/>
        </w:rPr>
        <w:t>Tuần 20</w:t>
      </w:r>
    </w:p>
    <w:p w:rsidR="00744EC0" w:rsidRPr="00664ECC" w:rsidRDefault="00744EC0" w:rsidP="00744EC0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64ECC">
        <w:rPr>
          <w:rFonts w:ascii="Times New Roman" w:hAnsi="Times New Roman" w:cs="Times New Roman"/>
          <w:sz w:val="28"/>
          <w:szCs w:val="28"/>
        </w:rPr>
        <w:t>Tiếng Việt (Tiết 195)                                                                                Lớp 2A</w:t>
      </w:r>
      <w:r w:rsidRPr="00664ECC">
        <w:rPr>
          <w:rFonts w:ascii="Times New Roman" w:hAnsi="Times New Roman"/>
          <w:sz w:val="28"/>
          <w:szCs w:val="28"/>
        </w:rPr>
        <w:t xml:space="preserve">                   </w:t>
      </w:r>
    </w:p>
    <w:p w:rsidR="00744EC0" w:rsidRPr="00664ECC" w:rsidRDefault="00744EC0" w:rsidP="00744EC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</w:pPr>
      <w:r w:rsidRPr="00664ECC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 xml:space="preserve"> ĐỌC: CON CHÓ NHÀ HÀNG XÓM</w:t>
      </w:r>
    </w:p>
    <w:p w:rsidR="00744EC0" w:rsidRPr="00664ECC" w:rsidRDefault="00744EC0" w:rsidP="00744EC0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4ECC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Thứ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Ba</w:t>
      </w:r>
      <w:r w:rsidRPr="00664ECC">
        <w:rPr>
          <w:rFonts w:ascii="Times New Roman" w:hAnsi="Times New Roman"/>
          <w:b/>
          <w:bCs/>
          <w:i/>
          <w:iCs/>
          <w:sz w:val="28"/>
          <w:szCs w:val="28"/>
        </w:rPr>
        <w:t xml:space="preserve"> ngày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  <w:r w:rsidRPr="00664ECC">
        <w:rPr>
          <w:rFonts w:ascii="Times New Roman" w:hAnsi="Times New Roman"/>
          <w:b/>
          <w:bCs/>
          <w:i/>
          <w:iCs/>
          <w:sz w:val="28"/>
          <w:szCs w:val="28"/>
        </w:rPr>
        <w:t xml:space="preserve"> tháng 01 năm 202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</w:p>
    <w:p w:rsidR="00744EC0" w:rsidRPr="00664ECC" w:rsidRDefault="00744EC0" w:rsidP="00744EC0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64ECC">
        <w:rPr>
          <w:rFonts w:ascii="Times New Roman" w:hAnsi="Times New Roman"/>
          <w:b/>
          <w:sz w:val="28"/>
          <w:szCs w:val="28"/>
          <w:lang w:val="fr-FR"/>
        </w:rPr>
        <w:t>I. YÊU CẦU CẦN ĐẠT</w:t>
      </w:r>
    </w:p>
    <w:p w:rsidR="00744EC0" w:rsidRPr="00783CE9" w:rsidRDefault="00744EC0" w:rsidP="00744EC0">
      <w:pPr>
        <w:pStyle w:val="Vnbnnidung1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  <w:r w:rsidRPr="00664ECC">
        <w:rPr>
          <w:sz w:val="28"/>
          <w:szCs w:val="28"/>
          <w:lang w:val="en-US"/>
        </w:rPr>
        <w:t xml:space="preserve">- </w:t>
      </w:r>
      <w:r w:rsidRPr="00664ECC">
        <w:rPr>
          <w:sz w:val="28"/>
          <w:szCs w:val="28"/>
        </w:rPr>
        <w:t xml:space="preserve">Đọc trôi chảy bài </w:t>
      </w:r>
      <w:r w:rsidRPr="00664ECC">
        <w:rPr>
          <w:b/>
          <w:bCs/>
          <w:sz w:val="28"/>
          <w:szCs w:val="28"/>
        </w:rPr>
        <w:t>Con chó nhà hàng xóm.</w:t>
      </w:r>
      <w:r w:rsidRPr="00664ECC">
        <w:rPr>
          <w:sz w:val="28"/>
          <w:szCs w:val="28"/>
        </w:rPr>
        <w:t xml:space="preserve"> Phát âm đúng. Ngắt nghỉ hơi đúng theo dấu câu và theo nghĩa. Biết đọc phân biệt lời người k</w:t>
      </w:r>
      <w:r w:rsidRPr="00664ECC">
        <w:rPr>
          <w:sz w:val="28"/>
          <w:szCs w:val="28"/>
          <w:lang w:val="en-US"/>
        </w:rPr>
        <w:t>ể</w:t>
      </w:r>
      <w:r w:rsidRPr="00664ECC">
        <w:rPr>
          <w:sz w:val="28"/>
          <w:szCs w:val="28"/>
        </w:rPr>
        <w:t>, lời nhân vật (mẹ của</w:t>
      </w:r>
      <w:r>
        <w:rPr>
          <w:sz w:val="28"/>
          <w:szCs w:val="28"/>
        </w:rPr>
        <w:t xml:space="preserve"> Bé, Bé)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Hiểu nghĩa của các từ ngữ trong bài. Nắm được diễn biến của câu chuyện. Hi</w:t>
      </w:r>
      <w:r>
        <w:rPr>
          <w:sz w:val="28"/>
          <w:szCs w:val="28"/>
          <w:lang w:val="en-US"/>
        </w:rPr>
        <w:t>ể</w:t>
      </w:r>
      <w:r>
        <w:rPr>
          <w:sz w:val="28"/>
          <w:szCs w:val="28"/>
        </w:rPr>
        <w:t>u ý nghĩa câu chuyện: Tình bạn thân thiết giữa bạn nhỏ với con chó nhà hàng xóm cho thấy các vật nuôi có vai trò rất quan trọng trong đời sống tình c</w:t>
      </w:r>
      <w:r>
        <w:rPr>
          <w:sz w:val="28"/>
          <w:szCs w:val="28"/>
          <w:lang w:val="en-US"/>
        </w:rPr>
        <w:t>ả</w:t>
      </w:r>
      <w:r>
        <w:rPr>
          <w:sz w:val="28"/>
          <w:szCs w:val="28"/>
        </w:rPr>
        <w:t>m của trẻ em.</w:t>
      </w:r>
    </w:p>
    <w:p w:rsidR="00744EC0" w:rsidRDefault="00744EC0" w:rsidP="00744EC0">
      <w:pPr>
        <w:pStyle w:val="Vnbnnidung1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 Biết tìm bộ phận câu trả lời cho CH </w:t>
      </w:r>
      <w:r>
        <w:rPr>
          <w:b/>
          <w:bCs/>
          <w:sz w:val="28"/>
          <w:szCs w:val="28"/>
        </w:rPr>
        <w:t>Thế nào?.</w:t>
      </w:r>
      <w:r>
        <w:rPr>
          <w:sz w:val="28"/>
          <w:szCs w:val="28"/>
        </w:rPr>
        <w:t xml:space="preserve"> Đặt đúng câu theo mẫu </w:t>
      </w: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  <w:lang w:val="en-US"/>
        </w:rPr>
        <w:t>â</w:t>
      </w:r>
      <w:r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Ai thế nào?.</w:t>
      </w:r>
    </w:p>
    <w:p w:rsidR="00744EC0" w:rsidRDefault="00744EC0" w:rsidP="00744EC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Cảm động trước sự tận tuỵ của Cún, tình bạn giữa Bé và Cún.</w:t>
      </w:r>
    </w:p>
    <w:p w:rsidR="00744EC0" w:rsidRPr="00870A0C" w:rsidRDefault="00744EC0" w:rsidP="00744EC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70A0C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:rsidR="00744EC0" w:rsidRPr="00783CE9" w:rsidRDefault="00744EC0" w:rsidP="00744EC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-GV : </w:t>
      </w:r>
      <w:r w:rsidRPr="00870A0C">
        <w:rPr>
          <w:rFonts w:ascii="Times New Roman" w:hAnsi="Times New Roman" w:cs="Times New Roman"/>
          <w:sz w:val="28"/>
          <w:szCs w:val="28"/>
          <w:lang w:val="fr-FR"/>
        </w:rPr>
        <w:t>Máy tính, máy chiếu</w:t>
      </w:r>
      <w:r>
        <w:rPr>
          <w:rFonts w:ascii="Times New Roman" w:hAnsi="Times New Roman" w:cs="Times New Roman"/>
          <w:sz w:val="28"/>
          <w:szCs w:val="28"/>
          <w:lang w:val="fr-FR"/>
        </w:rPr>
        <w:t> ;</w:t>
      </w:r>
      <w:r w:rsidRPr="00783CE9">
        <w:rPr>
          <w:rFonts w:ascii="Times New Roman" w:hAnsi="Times New Roman" w:cs="Times New Roman"/>
          <w:sz w:val="28"/>
          <w:szCs w:val="28"/>
        </w:rPr>
        <w:t xml:space="preserve"> </w:t>
      </w:r>
      <w:r w:rsidRPr="00870A0C">
        <w:rPr>
          <w:rFonts w:ascii="Times New Roman" w:hAnsi="Times New Roman" w:cs="Times New Roman"/>
          <w:sz w:val="28"/>
          <w:szCs w:val="28"/>
        </w:rPr>
        <w:t>Tranh minh hoạ bài đọc trong SGK.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744EC0" w:rsidRPr="00870A0C" w:rsidRDefault="00744EC0" w:rsidP="00744EC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-HS: SGK</w:t>
      </w:r>
    </w:p>
    <w:p w:rsidR="00744EC0" w:rsidRPr="00870A0C" w:rsidRDefault="00744EC0" w:rsidP="00744EC0">
      <w:pPr>
        <w:spacing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870A0C">
        <w:rPr>
          <w:rFonts w:ascii="Times New Roman" w:hAnsi="Times New Roman"/>
          <w:b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"/>
        <w:tblpPr w:leftFromText="180" w:rightFromText="180" w:vertAnchor="text" w:tblpX="108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969"/>
      </w:tblGrid>
      <w:tr w:rsidR="00744EC0" w:rsidRPr="00870A0C" w:rsidTr="008C2507">
        <w:trPr>
          <w:trHeight w:val="444"/>
        </w:trPr>
        <w:tc>
          <w:tcPr>
            <w:tcW w:w="817" w:type="dxa"/>
          </w:tcPr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TG</w:t>
            </w:r>
          </w:p>
        </w:tc>
        <w:tc>
          <w:tcPr>
            <w:tcW w:w="4961" w:type="dxa"/>
            <w:shd w:val="clear" w:color="auto" w:fill="auto"/>
          </w:tcPr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</w:tcPr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44EC0" w:rsidRPr="00870A0C" w:rsidTr="008C2507">
        <w:trPr>
          <w:trHeight w:val="444"/>
        </w:trPr>
        <w:tc>
          <w:tcPr>
            <w:tcW w:w="817" w:type="dxa"/>
          </w:tcPr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</w:t>
            </w:r>
            <w:r w:rsidRPr="00870A0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hởi động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thảo luận theo cặp đôi, quan sát tranh minh họa bài đọc và trả lời câu hỏi: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Em hãy miêu tả bức tranh nói về nội dung gì?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giới thiệu bài học: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Bài đọc Con chó nhà hàng xóm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...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Hình thành kiến thức</w:t>
            </w:r>
          </w:p>
          <w:p w:rsidR="00744EC0" w:rsidRPr="007E3215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3215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HĐ1</w:t>
            </w:r>
            <w:r w:rsidRPr="007E321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: Đọc thành tiếng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đọc mẫu bài Con chó nhà hàng xóm: Giọng chậm rãi, tha thiết, tình cảm, ngắt nghỉ hơi đúng chỗ.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1HS đứng dậy đọc phần giải nghĩa các từ ngữ khó: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tung tăng, bó bột.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tổ chức cho HS luyện đọc: Từng HS đọc tiếp nối 5 đoạn văn: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GV yêu cầu HS luyện đọc trong nhóm: Từng cặp HS đọc tiếp nối như GV đã phân công.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tổ chức cho HS thi đọc tiếp nối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mời 1 HS đọc lại toàn bài.</w:t>
            </w:r>
          </w:p>
          <w:p w:rsidR="00744EC0" w:rsidRPr="007E3215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3215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HĐ2</w:t>
            </w:r>
            <w:r w:rsidRPr="007E321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 Đọc hiểu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3 HS tiếp nối nhau đọc 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HS1 (Câu 1): Bạn của Bé ở nhà là ai?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HS2 (Câu 2): Cún Bông đã giúp Bé như thế nào?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a. Khi Bé ngã?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b. Khi Bé phải nằm bất động?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HS3 (Câu 3): Vì sao bác sĩ nghĩ Bé mau lành là nhờ cún Bông?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yêu cầu từng cặp HS thực hành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đại diện một số HS trình bày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yêu cầu HS trả lời câu hỏi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: Qua bài đọc em hiểu điều gì từ câu chuyện?</w:t>
            </w:r>
          </w:p>
          <w:p w:rsidR="00744EC0" w:rsidRPr="007E3215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3215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HĐ3</w:t>
            </w:r>
            <w:r w:rsidRPr="007E321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 Luyện tập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mời 2 HS tiếp nối nhau đọc yêu câu 2 câu hỏi: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HS1 (Câu 1):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Tìm bộ phận câu trả lời cho câu hỏi Thế nào?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a. Vết thương của Bé khá nặng.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b. Bé và Cún càng thân thiết.</w:t>
            </w:r>
          </w:p>
          <w:p w:rsidR="00744EC0" w:rsidRPr="00306C64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c. Bác sĩ rất hài lòng.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HS2 (Câu 2):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Đặt một câu nói về Cún Bông theo mẫu Ai thế nào?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- </w:t>
            </w: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GV hướng dẫn HS: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Câu 1: 2 HS hỏi đáp với câu a, 2 HS hỏi đáp với câu b, 2 HS hỏi đáp với câu c.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Câu 2: HS trong nhóm tiếp nối nhau, mỗi em đặt 1 câu </w:t>
            </w:r>
          </w:p>
          <w:p w:rsidR="00744EC0" w:rsidRPr="000F12A2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GV mời một số HS trình bày</w:t>
            </w:r>
          </w:p>
          <w:p w:rsidR="00744EC0" w:rsidRPr="007E3215" w:rsidRDefault="00744EC0" w:rsidP="008C2507">
            <w:pPr>
              <w:pStyle w:val="Tiu220"/>
              <w:spacing w:before="0" w:after="0" w:line="240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E3215">
              <w:rPr>
                <w:rFonts w:ascii="Times New Roman" w:hAnsi="Times New Roman" w:cs="Times New Roman"/>
                <w:bCs w:val="0"/>
                <w:sz w:val="28"/>
                <w:szCs w:val="28"/>
              </w:rPr>
              <w:t>4.Củng cố và nối tiếp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70A0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3969" w:type="dxa"/>
            <w:shd w:val="clear" w:color="auto" w:fill="auto"/>
          </w:tcPr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trả lời: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Tranh vẽ một bạn nhỏ đang chơi đùa với một chú chó.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HS đọc phần chú giải: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HS đọc bài.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luyện đọc.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thi đọc nối tiếp.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HS thực hành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trình bày: </w:t>
            </w:r>
          </w:p>
          <w:p w:rsidR="00744EC0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744EC0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744EC0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- </w:t>
            </w: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trả lời: 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Câu chuyện ca ngợi tình bạn thân thiết giữa Bé và Cún Bông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....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đọc yêu cầu câu hỏi.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744EC0" w:rsidRPr="00870A0C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sz w:val="28"/>
                <w:szCs w:val="28"/>
                <w:lang w:val="nl-NL"/>
              </w:rPr>
              <w:t>- HS trình bày:</w:t>
            </w:r>
          </w:p>
          <w:p w:rsidR="00744EC0" w:rsidRPr="00870A0C" w:rsidRDefault="00744EC0" w:rsidP="008C250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Câu 1: </w:t>
            </w:r>
          </w:p>
          <w:p w:rsidR="00744EC0" w:rsidRPr="00870A0C" w:rsidRDefault="00744EC0" w:rsidP="008C250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a. Vết thương của Bé khá nặng.</w:t>
            </w:r>
          </w:p>
          <w:p w:rsidR="00744EC0" w:rsidRPr="00870A0C" w:rsidRDefault="00744EC0" w:rsidP="008C250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Vết thương của Bé thế nào?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...</w:t>
            </w:r>
          </w:p>
          <w:p w:rsidR="00744EC0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Câu 2: Cún Bông rất xinh/Cún Bông rất đáng yêu.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...</w:t>
            </w:r>
            <w:r w:rsidRPr="00870A0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744EC0" w:rsidRPr="00306C64" w:rsidRDefault="00744EC0" w:rsidP="008C250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trình bày.</w:t>
            </w:r>
          </w:p>
        </w:tc>
      </w:tr>
    </w:tbl>
    <w:p w:rsidR="00744EC0" w:rsidRPr="001C48AF" w:rsidRDefault="00744EC0" w:rsidP="00744EC0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lastRenderedPageBreak/>
        <w:t>IV. ĐIỀU CHỈNH SAU TIẾT DẠY</w:t>
      </w:r>
    </w:p>
    <w:p w:rsidR="00744EC0" w:rsidRPr="000E27C6" w:rsidRDefault="00744EC0" w:rsidP="00744EC0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744EC0" w:rsidRDefault="00744EC0" w:rsidP="00744EC0">
      <w:pPr>
        <w:pStyle w:val="Heading3"/>
        <w:spacing w:before="0" w:after="0"/>
        <w:rPr>
          <w:rFonts w:ascii="Times New Roman" w:hAnsi="Times New Roman" w:cs="Times New Roman"/>
          <w:b w:val="0"/>
          <w:bCs w:val="0"/>
        </w:rPr>
      </w:pPr>
    </w:p>
    <w:p w:rsidR="00744EC0" w:rsidRPr="009936DA" w:rsidRDefault="00744EC0" w:rsidP="00744EC0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09"/>
    <w:rsid w:val="0069481D"/>
    <w:rsid w:val="006D1AE4"/>
    <w:rsid w:val="006D3009"/>
    <w:rsid w:val="007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5E1B-CA16-41BC-A366-55D7EC3F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C0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44EC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44EC0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aliases w:val="times new roman"/>
    <w:basedOn w:val="TableNormal"/>
    <w:uiPriority w:val="59"/>
    <w:qFormat/>
    <w:rsid w:val="00744EC0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744E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744EC0"/>
    <w:rPr>
      <w:rFonts w:asciiTheme="minorHAnsi" w:hAnsiTheme="minorHAnsi"/>
      <w:sz w:val="22"/>
    </w:rPr>
  </w:style>
  <w:style w:type="character" w:customStyle="1" w:styleId="Tiu22">
    <w:name w:val="Tiêu đề #22_"/>
    <w:link w:val="Tiu220"/>
    <w:locked/>
    <w:rsid w:val="00744EC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220">
    <w:name w:val="Tiêu đề #22"/>
    <w:basedOn w:val="Normal"/>
    <w:link w:val="Tiu22"/>
    <w:rsid w:val="00744EC0"/>
    <w:pPr>
      <w:widowControl w:val="0"/>
      <w:shd w:val="clear" w:color="auto" w:fill="FFFFFF"/>
      <w:spacing w:before="180" w:after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Vnbnnidung10">
    <w:name w:val="Văn bản nội dung10"/>
    <w:basedOn w:val="Normal"/>
    <w:rsid w:val="00744EC0"/>
    <w:pPr>
      <w:widowControl w:val="0"/>
      <w:shd w:val="clear" w:color="auto" w:fill="FFFFFF"/>
      <w:spacing w:before="60" w:after="360" w:line="0" w:lineRule="atLeast"/>
      <w:ind w:hanging="640"/>
      <w:jc w:val="center"/>
    </w:pPr>
    <w:rPr>
      <w:rFonts w:ascii="Times New Roman" w:eastAsia="Times New Roman" w:hAnsi="Times New Roman"/>
      <w:color w:val="000000"/>
      <w:sz w:val="22"/>
      <w:szCs w:val="22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2025-03-05T07:21:00Z</dcterms:created>
  <dcterms:modified xsi:type="dcterms:W3CDTF">2025-03-05T07:21:00Z</dcterms:modified>
</cp:coreProperties>
</file>