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0A" w:rsidRPr="00687476" w:rsidRDefault="00EB6F0A" w:rsidP="00EB6F0A">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EB6F0A" w:rsidRPr="00687476" w:rsidRDefault="00EB6F0A" w:rsidP="00EB6F0A">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EB6F0A" w:rsidRPr="00687476" w:rsidRDefault="00EB6F0A" w:rsidP="00EB6F0A">
      <w:pPr>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t xml:space="preserve">Tên bài học: </w:t>
      </w:r>
      <w:r w:rsidRPr="00687476">
        <w:rPr>
          <w:rFonts w:ascii="Times New Roman" w:hAnsi="Times New Roman" w:cs="Times New Roman"/>
          <w:b/>
          <w:color w:val="auto"/>
          <w:sz w:val="28"/>
          <w:szCs w:val="28"/>
        </w:rPr>
        <w:t>Ôn tập chủ đề thực vật và động vật</w:t>
      </w:r>
      <w:r w:rsidRPr="00687476">
        <w:rPr>
          <w:rFonts w:ascii="Times New Roman" w:hAnsi="Times New Roman" w:cs="Times New Roman"/>
          <w:b/>
          <w:bCs/>
          <w:color w:val="auto"/>
          <w:sz w:val="28"/>
          <w:szCs w:val="28"/>
          <w:lang w:val="nl-NL"/>
        </w:rPr>
        <w:t xml:space="preserve"> ( Tiết 2)</w:t>
      </w:r>
      <w:r w:rsidRPr="00687476">
        <w:rPr>
          <w:rFonts w:ascii="Times New Roman" w:hAnsi="Times New Roman" w:cs="Times New Roman"/>
          <w:b/>
          <w:color w:val="auto"/>
          <w:sz w:val="28"/>
          <w:szCs w:val="28"/>
          <w:lang w:val="vi-VN"/>
        </w:rPr>
        <w:t xml:space="preserve">; số tiết: </w:t>
      </w:r>
      <w:r w:rsidRPr="00687476">
        <w:rPr>
          <w:rFonts w:ascii="Times New Roman" w:hAnsi="Times New Roman" w:cs="Times New Roman"/>
          <w:b/>
          <w:color w:val="auto"/>
          <w:sz w:val="28"/>
          <w:szCs w:val="28"/>
        </w:rPr>
        <w:t>2</w:t>
      </w:r>
    </w:p>
    <w:p w:rsidR="00EB6F0A" w:rsidRPr="00687476" w:rsidRDefault="00EB6F0A" w:rsidP="00EB6F0A">
      <w:pPr>
        <w:spacing w:after="0" w:line="240" w:lineRule="auto"/>
        <w:rPr>
          <w:rFonts w:ascii="Times New Roman" w:eastAsia="Cambria" w:hAnsi="Times New Roman" w:cs="Times New Roman"/>
          <w:b/>
          <w:color w:val="auto"/>
          <w:sz w:val="28"/>
          <w:szCs w:val="28"/>
        </w:rPr>
      </w:pPr>
      <w:r w:rsidRPr="00687476">
        <w:rPr>
          <w:rFonts w:ascii="Times New Roman" w:hAnsi="Times New Roman" w:cs="Times New Roman"/>
          <w:b/>
          <w:color w:val="auto"/>
          <w:sz w:val="28"/>
          <w:szCs w:val="28"/>
          <w:lang w:val="vi-VN"/>
        </w:rPr>
        <w:t>Thời gian thực hiện: Thứ</w:t>
      </w: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Hai</w:t>
      </w:r>
      <w:r w:rsidRPr="00687476">
        <w:rPr>
          <w:rFonts w:ascii="Times New Roman" w:hAnsi="Times New Roman" w:cs="Times New Roman"/>
          <w:b/>
          <w:color w:val="auto"/>
          <w:sz w:val="28"/>
          <w:szCs w:val="28"/>
          <w:lang w:val="vi-VN"/>
        </w:rPr>
        <w:t xml:space="preserve"> ngày </w:t>
      </w:r>
      <w:r>
        <w:rPr>
          <w:rFonts w:ascii="Times New Roman" w:hAnsi="Times New Roman" w:cs="Times New Roman"/>
          <w:b/>
          <w:color w:val="auto"/>
          <w:sz w:val="28"/>
          <w:szCs w:val="28"/>
        </w:rPr>
        <w:t>10</w:t>
      </w:r>
      <w:r w:rsidRPr="00687476">
        <w:rPr>
          <w:rFonts w:ascii="Times New Roman" w:hAnsi="Times New Roman" w:cs="Times New Roman"/>
          <w:b/>
          <w:color w:val="auto"/>
          <w:sz w:val="28"/>
          <w:szCs w:val="28"/>
          <w:lang w:val="vi-VN"/>
        </w:rPr>
        <w:t xml:space="preserve"> tháng 0</w:t>
      </w:r>
      <w:r w:rsidRPr="00687476">
        <w:rPr>
          <w:rFonts w:ascii="Times New Roman" w:hAnsi="Times New Roman" w:cs="Times New Roman"/>
          <w:b/>
          <w:color w:val="auto"/>
          <w:sz w:val="28"/>
          <w:szCs w:val="28"/>
        </w:rPr>
        <w:t>2</w:t>
      </w:r>
      <w:r w:rsidRPr="00687476">
        <w:rPr>
          <w:rFonts w:ascii="Times New Roman" w:hAnsi="Times New Roman" w:cs="Times New Roman"/>
          <w:b/>
          <w:color w:val="auto"/>
          <w:sz w:val="28"/>
          <w:szCs w:val="28"/>
          <w:lang w:val="vi-VN"/>
        </w:rPr>
        <w:t xml:space="preserve"> năm 202</w:t>
      </w:r>
      <w:r w:rsidRPr="00687476">
        <w:rPr>
          <w:rFonts w:ascii="Times New Roman" w:hAnsi="Times New Roman" w:cs="Times New Roman"/>
          <w:b/>
          <w:color w:val="auto"/>
          <w:sz w:val="28"/>
          <w:szCs w:val="28"/>
        </w:rPr>
        <w:t>5</w:t>
      </w:r>
    </w:p>
    <w:p w:rsidR="00EB6F0A" w:rsidRPr="00687476" w:rsidRDefault="00EB6F0A" w:rsidP="00EB6F0A">
      <w:pPr>
        <w:spacing w:after="0" w:line="240" w:lineRule="auto"/>
        <w:rPr>
          <w:rFonts w:ascii="Times New Roman" w:eastAsia="Cambria" w:hAnsi="Times New Roman" w:cs="Times New Roman"/>
          <w:b/>
          <w:color w:val="auto"/>
          <w:sz w:val="28"/>
          <w:szCs w:val="28"/>
        </w:rPr>
      </w:pPr>
      <w:r w:rsidRPr="00687476">
        <w:rPr>
          <w:rFonts w:ascii="Times New Roman" w:eastAsia="Cambria" w:hAnsi="Times New Roman" w:cs="Times New Roman"/>
          <w:b/>
          <w:color w:val="auto"/>
          <w:sz w:val="28"/>
          <w:szCs w:val="28"/>
        </w:rPr>
        <w:t>I. YÊU CẦU CẦN ĐẠT:</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color w:val="auto"/>
          <w:sz w:val="28"/>
          <w:szCs w:val="28"/>
        </w:rPr>
        <w:t>Sau bài học, HS:</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color w:val="auto"/>
          <w:sz w:val="28"/>
          <w:szCs w:val="28"/>
        </w:rPr>
        <w:t>- Cung cấp các kiến thức, kĩ năng trong chủ đề Thực vật và động vật.</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color w:val="auto"/>
          <w:sz w:val="28"/>
          <w:szCs w:val="28"/>
        </w:rPr>
        <w:t>- Tuyên truyền mọi người sử dụng hợp lí thực vật và động vật trong cuộc sống hằng ngày.</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w:t>
      </w:r>
      <w:r w:rsidRPr="00687476">
        <w:rPr>
          <w:rFonts w:ascii="Times New Roman" w:eastAsia="Times New Roman" w:hAnsi="Times New Roman" w:cs="Times New Roman"/>
          <w:color w:val="auto"/>
          <w:sz w:val="28"/>
          <w:szCs w:val="28"/>
        </w:rPr>
        <w:t xml:space="preserve"> Yêu thiên nhiên và động vật.</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 xml:space="preserve">II. </w:t>
      </w:r>
      <w:r w:rsidRPr="00687476">
        <w:rPr>
          <w:rFonts w:ascii="Times New Roman" w:eastAsia="Times New Roman" w:hAnsi="Times New Roman" w:cs="Times New Roman"/>
          <w:b/>
          <w:bCs/>
          <w:color w:val="auto"/>
          <w:sz w:val="28"/>
          <w:szCs w:val="28"/>
        </w:rPr>
        <w:t>ĐỒ DÙNG DẠY HỌC</w:t>
      </w:r>
      <w:r w:rsidRPr="00687476">
        <w:rPr>
          <w:rFonts w:ascii="Times New Roman" w:eastAsia="Times New Roman" w:hAnsi="Times New Roman" w:cs="Times New Roman"/>
          <w:b/>
          <w:color w:val="auto"/>
          <w:sz w:val="28"/>
          <w:szCs w:val="28"/>
        </w:rPr>
        <w:t>:</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 Giáo viên</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color w:val="auto"/>
          <w:sz w:val="28"/>
          <w:szCs w:val="28"/>
        </w:rPr>
        <w:t>- Hình1 SGK trang 82 (phóng to hoặc trình chiếu), giấy khổ lớn.</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2. Học sinh</w:t>
      </w:r>
    </w:p>
    <w:p w:rsidR="00EB6F0A" w:rsidRPr="00687476" w:rsidRDefault="00EB6F0A" w:rsidP="00EB6F0A">
      <w:pPr>
        <w:tabs>
          <w:tab w:val="left" w:pos="2775"/>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color w:val="auto"/>
          <w:sz w:val="28"/>
          <w:szCs w:val="28"/>
        </w:rPr>
        <w:t>- Giấy màu, giấy trắng, bút màu, kéo, hồ dán,…</w:t>
      </w:r>
    </w:p>
    <w:p w:rsidR="00EB6F0A" w:rsidRPr="00687476" w:rsidRDefault="00EB6F0A" w:rsidP="00EB6F0A">
      <w:pPr>
        <w:spacing w:after="0" w:line="240" w:lineRule="auto"/>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III. CÁC HOAT ĐỘNG DẠY HỌC CHỦ YẾU</w:t>
      </w:r>
    </w:p>
    <w:tbl>
      <w:tblPr>
        <w:tblStyle w:val="TableGrid"/>
        <w:tblW w:w="11060" w:type="dxa"/>
        <w:tblInd w:w="-522" w:type="dxa"/>
        <w:tblLook w:val="04A0" w:firstRow="1" w:lastRow="0" w:firstColumn="1" w:lastColumn="0" w:noHBand="0" w:noVBand="1"/>
      </w:tblPr>
      <w:tblGrid>
        <w:gridCol w:w="993"/>
        <w:gridCol w:w="5252"/>
        <w:gridCol w:w="4815"/>
      </w:tblGrid>
      <w:tr w:rsidR="00EB6F0A" w:rsidRPr="00687476" w:rsidTr="00A11CDD">
        <w:tc>
          <w:tcPr>
            <w:tcW w:w="993" w:type="dxa"/>
          </w:tcPr>
          <w:p w:rsidR="00EB6F0A" w:rsidRPr="00687476" w:rsidRDefault="00EB6F0A" w:rsidP="00A11CDD">
            <w:pPr>
              <w:jc w:val="cente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TL</w:t>
            </w:r>
          </w:p>
        </w:tc>
        <w:tc>
          <w:tcPr>
            <w:tcW w:w="5252" w:type="dxa"/>
          </w:tcPr>
          <w:p w:rsidR="00EB6F0A" w:rsidRPr="00687476" w:rsidRDefault="00EB6F0A" w:rsidP="00A11CDD">
            <w:pPr>
              <w:jc w:val="cente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HOẠT ĐỘNG CỦA GIÁO VIÊN</w:t>
            </w:r>
          </w:p>
        </w:tc>
        <w:tc>
          <w:tcPr>
            <w:tcW w:w="4815" w:type="dxa"/>
          </w:tcPr>
          <w:p w:rsidR="00EB6F0A" w:rsidRPr="00687476" w:rsidRDefault="00EB6F0A" w:rsidP="00A11CDD">
            <w:pPr>
              <w:jc w:val="cente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HOẠT ĐỘNG CỦA HỌC SINH</w:t>
            </w:r>
          </w:p>
        </w:tc>
      </w:tr>
      <w:tr w:rsidR="00EB6F0A" w:rsidRPr="00687476" w:rsidTr="00A11CDD">
        <w:tc>
          <w:tcPr>
            <w:tcW w:w="993" w:type="dxa"/>
          </w:tcPr>
          <w:p w:rsidR="00EB6F0A" w:rsidRPr="00687476" w:rsidRDefault="00EB6F0A" w:rsidP="00A11CDD">
            <w:pP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5  phút</w:t>
            </w: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10 phút</w:t>
            </w: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17 phút</w:t>
            </w: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p>
          <w:p w:rsidR="00EB6F0A" w:rsidRPr="00687476" w:rsidRDefault="00EB6F0A" w:rsidP="00A11CDD">
            <w:pPr>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3 phút</w:t>
            </w:r>
          </w:p>
        </w:tc>
        <w:tc>
          <w:tcPr>
            <w:tcW w:w="5252" w:type="dxa"/>
          </w:tcPr>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bCs/>
                <w:color w:val="auto"/>
                <w:sz w:val="28"/>
                <w:szCs w:val="28"/>
              </w:rPr>
              <w:lastRenderedPageBreak/>
              <w:t>1. Hoạt động Mở đầu:</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GV tổ chức cho cả lớp hát một bài hát về con vật và nói về các bộ phận của con vật đó.</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GV nhận xét  để dẫn dắt vào bài học. GV ghi bảng.</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bCs/>
                <w:color w:val="auto"/>
                <w:sz w:val="28"/>
                <w:szCs w:val="28"/>
                <w:lang w:val="nl-NL"/>
              </w:rPr>
              <w:t xml:space="preserve">2. </w:t>
            </w:r>
            <w:r w:rsidRPr="00687476">
              <w:rPr>
                <w:rFonts w:ascii="Times New Roman" w:eastAsia="Times New Roman" w:hAnsi="Times New Roman" w:cs="Times New Roman"/>
                <w:b/>
                <w:bCs/>
                <w:color w:val="auto"/>
                <w:sz w:val="28"/>
                <w:szCs w:val="28"/>
              </w:rPr>
              <w:t>Hoạt động</w:t>
            </w:r>
            <w:r w:rsidRPr="00687476">
              <w:rPr>
                <w:rFonts w:ascii="Times New Roman" w:eastAsia="Times New Roman" w:hAnsi="Times New Roman" w:cs="Times New Roman"/>
                <w:b/>
                <w:bCs/>
                <w:color w:val="auto"/>
                <w:sz w:val="28"/>
                <w:szCs w:val="28"/>
                <w:lang w:val="nl-NL"/>
              </w:rPr>
              <w:t xml:space="preserve"> Hình thành kiến thức</w:t>
            </w:r>
            <w:r w:rsidRPr="00687476">
              <w:rPr>
                <w:rFonts w:ascii="Times New Roman" w:eastAsia="Times New Roman" w:hAnsi="Times New Roman" w:cs="Times New Roman"/>
                <w:b/>
                <w:bCs/>
                <w:color w:val="auto"/>
                <w:sz w:val="28"/>
                <w:szCs w:val="28"/>
              </w:rPr>
              <w:t xml:space="preserve"> mới:</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color w:val="auto"/>
                <w:sz w:val="28"/>
                <w:szCs w:val="28"/>
              </w:rPr>
              <w:t xml:space="preserve">Hoạt động 1: </w:t>
            </w:r>
            <w:r w:rsidRPr="00687476">
              <w:rPr>
                <w:rFonts w:ascii="Times New Roman" w:eastAsia="Times New Roman" w:hAnsi="Times New Roman" w:cs="Times New Roman"/>
                <w:color w:val="auto"/>
                <w:sz w:val="28"/>
                <w:szCs w:val="28"/>
              </w:rPr>
              <w:t xml:space="preserve">Con vật em yêu thích </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GV phát cho mỗi HS một tờ giấy bìa A4.</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GV yêu cầu HS quan sát và đọc thông tin, yêu cầu của hoạt động 2 trong SGK trang 81.</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GV tổ chức cho HS làm việc theo các bước bước:</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Bước 1:  Dán tranh động vật mà em yêu thích vào vị trí giữa của tờ giấy bìa.</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Bước 2: Sử dụng bút màu để trang trí và ghi tên các bộ phận chính, chức năng của bộ phận, cơ quan di chuyển, nơi sống và lớp bao phủ bên ngoài vào những vị trí theo gợi ý trong sách giáo khoa.</w:t>
            </w:r>
          </w:p>
          <w:p w:rsidR="00EB6F0A" w:rsidRPr="00687476" w:rsidRDefault="00EB6F0A"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tổ chức cho HS giới thiệu và trưng bày sản phẩm trước lớp.</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xml:space="preserve">- GV đặt câu hỏi mở rộng: Động vật có các bộ phận chính nào? Lớp bao phủ bên ngoài của động vật là gì? Động vật di chuyển bằng các cơ quan nào? </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xml:space="preserve">- GV nhận xét, rút ra kết luận: </w:t>
            </w:r>
            <w:r w:rsidRPr="00687476">
              <w:rPr>
                <w:rFonts w:ascii="Times New Roman" w:eastAsia="Times New Roman" w:hAnsi="Times New Roman" w:cs="Times New Roman"/>
                <w:i/>
                <w:color w:val="auto"/>
                <w:sz w:val="28"/>
                <w:szCs w:val="28"/>
              </w:rPr>
              <w:t xml:space="preserve">Các loài động vật thường có cấu tạo gồm ba bộ phận chính </w:t>
            </w:r>
            <w:r w:rsidRPr="00687476">
              <w:rPr>
                <w:rFonts w:ascii="Times New Roman" w:eastAsia="Times New Roman" w:hAnsi="Times New Roman" w:cs="Times New Roman"/>
                <w:i/>
                <w:color w:val="auto"/>
                <w:sz w:val="28"/>
                <w:szCs w:val="28"/>
              </w:rPr>
              <w:lastRenderedPageBreak/>
              <w:t>là: đầu, mình và cơ quan di chuyển. Động vật có thể di chuyển bằng cánh, chân, vây,…</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bCs/>
                <w:color w:val="auto"/>
                <w:sz w:val="28"/>
                <w:szCs w:val="28"/>
              </w:rPr>
              <w:t xml:space="preserve">3. Hoạt động </w:t>
            </w:r>
            <w:r w:rsidRPr="00687476">
              <w:rPr>
                <w:rFonts w:ascii="Times New Roman" w:eastAsia="Times New Roman" w:hAnsi="Times New Roman" w:cs="Times New Roman"/>
                <w:b/>
                <w:color w:val="auto"/>
                <w:sz w:val="28"/>
                <w:szCs w:val="28"/>
              </w:rPr>
              <w:t>Luyện tập thực hành:</w:t>
            </w:r>
          </w:p>
          <w:p w:rsidR="00EB6F0A" w:rsidRPr="00687476" w:rsidRDefault="00EB6F0A" w:rsidP="00A11CDD">
            <w:pPr>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color w:val="auto"/>
                <w:sz w:val="28"/>
                <w:szCs w:val="28"/>
              </w:rPr>
              <w:t>Hoạt động</w:t>
            </w:r>
            <w:r w:rsidRPr="00687476">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color w:val="auto"/>
                <w:sz w:val="28"/>
                <w:szCs w:val="28"/>
              </w:rPr>
              <w:t>SD</w:t>
            </w:r>
            <w:r w:rsidRPr="00687476">
              <w:rPr>
                <w:rFonts w:ascii="Times New Roman" w:eastAsia="Times New Roman" w:hAnsi="Times New Roman" w:cs="Times New Roman"/>
                <w:color w:val="auto"/>
                <w:sz w:val="28"/>
                <w:szCs w:val="28"/>
              </w:rPr>
              <w:t xml:space="preserve"> hợp lí động vật và thực vật</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GV yêu cầu HS quan sát hình 2 trong SGK trang 81 và nói về nội dung của hình.</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GV tổ chức cho HS làm việc nhóm đôi: Hai bạn ngồi cùng bàn chia sẻ với nhau về tranh, ảnh đã sưu tầm liên quan đến việc sử dụng động vật hoặc thực vật của con người trong cuộc sống hằng ngày.</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GV tổ chức cho các cặp đôi lên bảng giới thiệu trước lớp về bức tranh của mình.</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xml:space="preserve">- GV quan sát và đưa ra nhận xét chung. </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GV đưa ra câu hỏi mở rộng: Qua những tranh, ảnh và sự giới thiệu của các bạn, em rút ra được điều gì?</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xml:space="preserve">- GV nhận xét, rút ra kết luận: </w:t>
            </w:r>
            <w:r w:rsidRPr="00687476">
              <w:rPr>
                <w:rFonts w:ascii="Times New Roman" w:eastAsia="Times New Roman" w:hAnsi="Times New Roman" w:cs="Times New Roman"/>
                <w:bCs/>
                <w:i/>
                <w:color w:val="auto"/>
                <w:sz w:val="28"/>
                <w:szCs w:val="28"/>
              </w:rPr>
              <w:t>Cần phải yêu thương, chăm sóc các loài động vật, thực vật. Cần sử dụng hợp lí các sản phẩm từ động vật, thực vật và bảo vệ các loài động, vật thực vật quý hiếm.</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color w:val="auto"/>
                <w:sz w:val="28"/>
                <w:szCs w:val="28"/>
              </w:rPr>
              <w:t>4.</w:t>
            </w: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b/>
                <w:bCs/>
                <w:color w:val="auto"/>
                <w:sz w:val="28"/>
                <w:szCs w:val="28"/>
              </w:rPr>
              <w:t xml:space="preserve">Hoạt động </w:t>
            </w:r>
            <w:r w:rsidRPr="00687476">
              <w:rPr>
                <w:rFonts w:ascii="Times New Roman" w:eastAsia="Times New Roman" w:hAnsi="Times New Roman" w:cs="Times New Roman"/>
                <w:b/>
                <w:color w:val="auto"/>
                <w:sz w:val="28"/>
                <w:szCs w:val="28"/>
              </w:rPr>
              <w:t>Vận dụng, trải nghiệm:</w:t>
            </w:r>
            <w:r w:rsidRPr="00687476">
              <w:rPr>
                <w:rFonts w:ascii="Times New Roman" w:eastAsia="Times New Roman" w:hAnsi="Times New Roman" w:cs="Times New Roman"/>
                <w:color w:val="auto"/>
                <w:sz w:val="28"/>
                <w:szCs w:val="28"/>
              </w:rPr>
              <w:t xml:space="preserve"> </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xml:space="preserve">- GV nhận xét tiết học, tuyên dương. </w:t>
            </w:r>
          </w:p>
          <w:p w:rsidR="00EB6F0A" w:rsidRPr="00DE1FB7" w:rsidRDefault="00EB6F0A" w:rsidP="00A11CDD">
            <w:pPr>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xml:space="preserve">- GV yêu cầu HS về nhà tuyên truyền tới người thân về việc chăm sóc bảo vệ và sử dụng hợp lý các sản phẩm từ động vật thực vật học sinh ghi lại những việc làm của bản thân nhằm góp phần chăm sóc bảo vệ các loài </w:t>
            </w:r>
            <w:r>
              <w:rPr>
                <w:rFonts w:ascii="Times New Roman" w:eastAsia="Times New Roman" w:hAnsi="Times New Roman" w:cs="Times New Roman"/>
                <w:bCs/>
                <w:color w:val="auto"/>
                <w:sz w:val="28"/>
                <w:szCs w:val="28"/>
              </w:rPr>
              <w:t>động vật và chia sẻ với bạn bè.</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Chuẩn bị bài cho tiết học sau.</w:t>
            </w:r>
          </w:p>
        </w:tc>
        <w:tc>
          <w:tcPr>
            <w:tcW w:w="4815" w:type="dxa"/>
          </w:tcPr>
          <w:p w:rsidR="00EB6F0A" w:rsidRPr="00687476" w:rsidRDefault="00EB6F0A" w:rsidP="00A11CDD">
            <w:pPr>
              <w:jc w:val="both"/>
              <w:rPr>
                <w:rFonts w:ascii="Times New Roman" w:eastAsia="Times New Roman" w:hAnsi="Times New Roman" w:cs="Times New Roman"/>
                <w:color w:val="auto"/>
                <w:sz w:val="28"/>
                <w:szCs w:val="28"/>
              </w:rPr>
            </w:pPr>
          </w:p>
          <w:p w:rsidR="00EB6F0A"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xml:space="preserve">- HS </w:t>
            </w:r>
            <w:r w:rsidRPr="00687476">
              <w:rPr>
                <w:rFonts w:ascii="Times New Roman" w:eastAsia="Times New Roman" w:hAnsi="Times New Roman" w:cs="Times New Roman"/>
                <w:bCs/>
                <w:color w:val="auto"/>
                <w:sz w:val="28"/>
                <w:szCs w:val="28"/>
              </w:rPr>
              <w:t>hát</w:t>
            </w:r>
            <w:r w:rsidRPr="00687476">
              <w:rPr>
                <w:rFonts w:ascii="Times New Roman" w:eastAsia="Times New Roman" w:hAnsi="Times New Roman" w:cs="Times New Roman"/>
                <w:color w:val="auto"/>
                <w:sz w:val="28"/>
                <w:szCs w:val="28"/>
              </w:rPr>
              <w:t xml:space="preserve"> về con vật và nói về các bộ phận của con vật đó</w:t>
            </w:r>
            <w:r w:rsidRPr="00687476">
              <w:rPr>
                <w:rFonts w:ascii="Times New Roman" w:eastAsia="Times New Roman" w:hAnsi="Times New Roman" w:cs="Times New Roman"/>
                <w:b/>
                <w:bCs/>
                <w:color w:val="auto"/>
                <w:sz w:val="28"/>
                <w:szCs w:val="28"/>
              </w:rPr>
              <w:t>.</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lắng nghe và nhắc lại tên bài học.</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HS nhận giấy.</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xml:space="preserve">- </w:t>
            </w:r>
            <w:r w:rsidRPr="00687476">
              <w:rPr>
                <w:rFonts w:ascii="Times New Roman" w:eastAsia="Times New Roman" w:hAnsi="Times New Roman" w:cs="Times New Roman"/>
                <w:color w:val="auto"/>
                <w:sz w:val="28"/>
                <w:szCs w:val="28"/>
              </w:rPr>
              <w:t>HS quan sát và đọc thông tin, yêu cầu của hoạt động 2 trong SGK trang 81.</w:t>
            </w:r>
          </w:p>
          <w:p w:rsidR="00EB6F0A" w:rsidRDefault="00EB6F0A" w:rsidP="00A11CDD">
            <w:pPr>
              <w:jc w:val="both"/>
              <w:rPr>
                <w:rFonts w:ascii="Times New Roman" w:eastAsia="Times New Roman" w:hAnsi="Times New Roman" w:cs="Times New Roman"/>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làm việc theo nhóm.</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Default="00EB6F0A" w:rsidP="00A11CDD">
            <w:pPr>
              <w:jc w:val="both"/>
              <w:rPr>
                <w:rFonts w:ascii="Times New Roman" w:eastAsia="Times New Roman" w:hAnsi="Times New Roman" w:cs="Times New Roman"/>
                <w:b/>
                <w:bCs/>
                <w:color w:val="auto"/>
                <w:sz w:val="28"/>
                <w:szCs w:val="28"/>
              </w:rPr>
            </w:pPr>
          </w:p>
          <w:p w:rsidR="00EB6F0A"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giới thiệu và trưng bày sản phẩm trước lớp.</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bCs/>
                <w:color w:val="auto"/>
                <w:sz w:val="28"/>
                <w:szCs w:val="28"/>
              </w:rPr>
              <w:t>-</w:t>
            </w:r>
            <w:r w:rsidRPr="00687476">
              <w:rPr>
                <w:rFonts w:ascii="Times New Roman" w:eastAsia="Times New Roman" w:hAnsi="Times New Roman" w:cs="Times New Roman"/>
                <w:color w:val="auto"/>
                <w:sz w:val="28"/>
                <w:szCs w:val="28"/>
              </w:rPr>
              <w:t xml:space="preserve"> HS lắng nghe và trả lời câu hỏi.</w:t>
            </w:r>
          </w:p>
          <w:p w:rsidR="00EB6F0A" w:rsidRDefault="00EB6F0A" w:rsidP="00A11CDD">
            <w:pPr>
              <w:jc w:val="both"/>
              <w:rPr>
                <w:rFonts w:ascii="Times New Roman" w:eastAsia="Times New Roman" w:hAnsi="Times New Roman" w:cs="Times New Roman"/>
                <w:b/>
                <w:bCs/>
                <w:color w:val="auto"/>
                <w:sz w:val="28"/>
                <w:szCs w:val="28"/>
              </w:rPr>
            </w:pPr>
          </w:p>
          <w:p w:rsidR="00EB6F0A"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nhận xét.</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lastRenderedPageBreak/>
              <w:t>- HS lắng nghe.</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quan sát và nói về nội dung của hình.</w:t>
            </w: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làm việc theo nhóm đôi.</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Các cặp chia sẻ trước lớp về tranh của nhóm mình.</w:t>
            </w:r>
          </w:p>
          <w:p w:rsidR="00EB6F0A" w:rsidRPr="00DE1FB7"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HS quan sát lắng nghe và nhận xét.</w:t>
            </w:r>
          </w:p>
          <w:p w:rsidR="00EB6F0A" w:rsidRDefault="00EB6F0A"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lắng nghe và trả lời câu hỏi của GV.</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HS lắng nghe.</w:t>
            </w: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p>
          <w:p w:rsidR="00EB6F0A" w:rsidRPr="00687476" w:rsidRDefault="00EB6F0A" w:rsidP="00A11CDD">
            <w:pPr>
              <w:jc w:val="both"/>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Cs/>
                <w:color w:val="auto"/>
                <w:sz w:val="28"/>
                <w:szCs w:val="28"/>
              </w:rPr>
              <w:t>- HS về nhà tuyên truyền tới người thân về việc chăm sóc bảo vệ và sử dụng hợp lý các sản phẩm từ động vật thực vật học sinh ghi lại những việc làm của bản thân nhằm góp phần chăm sóc bảo vệ các loài động vật và chia sẻ với bạn bè.</w:t>
            </w:r>
          </w:p>
        </w:tc>
      </w:tr>
    </w:tbl>
    <w:p w:rsidR="00EB6F0A" w:rsidRPr="00687476" w:rsidRDefault="00EB6F0A" w:rsidP="00EB6F0A">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p>
    <w:p w:rsidR="006E681A" w:rsidRDefault="00EB6F0A" w:rsidP="00EB6F0A">
      <w:r w:rsidRPr="00687476">
        <w:rPr>
          <w:rFonts w:ascii="Times New Roman" w:hAnsi="Times New Roman" w:cs="Times New Roman"/>
          <w:b/>
          <w:color w:val="auto"/>
          <w:sz w:val="28"/>
          <w:szCs w:val="28"/>
        </w:rPr>
        <w:t>…………………………………………………………………………………………</w:t>
      </w:r>
      <w:r>
        <w:rPr>
          <w:rFonts w:ascii="Times New Roman" w:hAnsi="Times New Roman" w:cs="Times New Roman"/>
          <w:b/>
          <w:color w:val="auto"/>
          <w:sz w:val="28"/>
          <w:szCs w:val="28"/>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0A"/>
    <w:rsid w:val="00012CF5"/>
    <w:rsid w:val="005A13FB"/>
    <w:rsid w:val="005B01CC"/>
    <w:rsid w:val="00663152"/>
    <w:rsid w:val="006E161B"/>
    <w:rsid w:val="00BC1D31"/>
    <w:rsid w:val="00BD7517"/>
    <w:rsid w:val="00D50A30"/>
    <w:rsid w:val="00D70031"/>
    <w:rsid w:val="00E0203B"/>
    <w:rsid w:val="00EB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44003-C92C-468A-8481-3598C070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0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EB6F0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0A"/>
    <w:rPr>
      <w:rFonts w:ascii="Times New Roman" w:eastAsiaTheme="majorEastAsia" w:hAnsi="Times New Roman" w:cstheme="majorBidi"/>
      <w:b/>
      <w:sz w:val="26"/>
      <w:szCs w:val="32"/>
      <w:u w:val="single"/>
    </w:rPr>
  </w:style>
  <w:style w:type="table" w:styleId="TableGrid">
    <w:name w:val="Table Grid"/>
    <w:basedOn w:val="TableNormal"/>
    <w:rsid w:val="00EB6F0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2025-04-30T14:00:00Z</dcterms:created>
  <dcterms:modified xsi:type="dcterms:W3CDTF">2025-04-30T14:00:00Z</dcterms:modified>
</cp:coreProperties>
</file>