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1A" w:rsidRPr="00687476" w:rsidRDefault="0032211A" w:rsidP="0032211A">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32211A" w:rsidRPr="00687476" w:rsidRDefault="0032211A" w:rsidP="0032211A">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32211A" w:rsidRPr="00687476" w:rsidRDefault="0032211A" w:rsidP="0032211A">
      <w:pPr>
        <w:pStyle w:val="Heading1"/>
        <w:spacing w:line="240" w:lineRule="auto"/>
        <w:jc w:val="left"/>
        <w:rPr>
          <w:rFonts w:eastAsia="Calibri" w:cs="Times New Roman"/>
          <w:sz w:val="28"/>
          <w:szCs w:val="28"/>
          <w:u w:val="none"/>
        </w:rPr>
      </w:pPr>
      <w:r w:rsidRPr="00687476">
        <w:rPr>
          <w:rFonts w:cs="Times New Roman"/>
          <w:sz w:val="28"/>
          <w:szCs w:val="28"/>
          <w:u w:val="none"/>
          <w:lang w:val="vi-VN"/>
        </w:rPr>
        <w:t>Tên bài học</w:t>
      </w:r>
      <w:r w:rsidRPr="00687476">
        <w:rPr>
          <w:rFonts w:cs="Times New Roman"/>
          <w:sz w:val="28"/>
          <w:szCs w:val="28"/>
          <w:u w:val="none"/>
        </w:rPr>
        <w:t>: Đọc Từ bản nhạc bị đánh rơi</w:t>
      </w:r>
      <w:r w:rsidRPr="00687476">
        <w:rPr>
          <w:rFonts w:eastAsia="Times New Roman" w:cs="Times New Roman"/>
          <w:sz w:val="28"/>
          <w:szCs w:val="28"/>
          <w:u w:val="none"/>
        </w:rPr>
        <w:t xml:space="preserve"> (tiết 2)</w:t>
      </w:r>
      <w:r w:rsidRPr="00687476">
        <w:rPr>
          <w:rFonts w:cs="Times New Roman"/>
          <w:sz w:val="28"/>
          <w:szCs w:val="28"/>
          <w:u w:val="none"/>
          <w:lang w:val="vi-VN"/>
        </w:rPr>
        <w:t xml:space="preserve">; số tiết: </w:t>
      </w:r>
      <w:r w:rsidRPr="00687476">
        <w:rPr>
          <w:rFonts w:cs="Times New Roman"/>
          <w:sz w:val="28"/>
          <w:szCs w:val="28"/>
          <w:u w:val="none"/>
        </w:rPr>
        <w:t>4</w:t>
      </w:r>
    </w:p>
    <w:p w:rsidR="0032211A" w:rsidRPr="00687476" w:rsidRDefault="0032211A" w:rsidP="0032211A">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 xml:space="preserve">Thời gian thực hiện: </w:t>
      </w:r>
      <w:r>
        <w:rPr>
          <w:rFonts w:ascii="Times New Roman" w:hAnsi="Times New Roman" w:cs="Times New Roman"/>
          <w:b/>
          <w:color w:val="auto"/>
          <w:sz w:val="28"/>
          <w:szCs w:val="28"/>
          <w:lang w:val="vi-VN"/>
        </w:rPr>
        <w:t>Thứ Sáu ngày 07 tháng 02 năm 2025</w:t>
      </w:r>
    </w:p>
    <w:p w:rsidR="0032211A" w:rsidRPr="00687476" w:rsidRDefault="0032211A" w:rsidP="0032211A">
      <w:pPr>
        <w:spacing w:after="0" w:line="240" w:lineRule="auto"/>
        <w:ind w:hanging="3"/>
        <w:jc w:val="both"/>
        <w:rPr>
          <w:rFonts w:ascii="Times New Roman" w:hAnsi="Times New Roman" w:cs="Times New Roman"/>
          <w:b/>
          <w:bCs/>
          <w:color w:val="auto"/>
          <w:sz w:val="28"/>
          <w:szCs w:val="28"/>
        </w:rPr>
      </w:pPr>
      <w:r w:rsidRPr="00687476">
        <w:rPr>
          <w:rFonts w:ascii="Times New Roman" w:eastAsia="Times New Roman" w:hAnsi="Times New Roman" w:cs="Times New Roman"/>
          <w:b/>
          <w:color w:val="auto"/>
          <w:sz w:val="28"/>
          <w:szCs w:val="28"/>
        </w:rPr>
        <w:t>I. YÊU CẦU CẦN ĐẠT</w:t>
      </w:r>
      <w:r w:rsidRPr="00687476">
        <w:rPr>
          <w:rFonts w:ascii="Times New Roman" w:hAnsi="Times New Roman" w:cs="Times New Roman"/>
          <w:b/>
          <w:bCs/>
          <w:color w:val="auto"/>
          <w:sz w:val="28"/>
          <w:szCs w:val="28"/>
        </w:rPr>
        <w:t xml:space="preserve"> </w:t>
      </w:r>
    </w:p>
    <w:p w:rsidR="0032211A" w:rsidRPr="00687476" w:rsidRDefault="0032211A" w:rsidP="0032211A">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Chia sẻ được với bạn một bài hát mà em yêu thích; nêu được phỏng đoán của bản thân về nội dung bài đọc qua tên bài và tranh minh họa.</w:t>
      </w:r>
    </w:p>
    <w:p w:rsidR="0032211A" w:rsidRPr="00687476" w:rsidRDefault="0032211A" w:rsidP="0032211A">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Đọc trôi chảy bài đọc, ngắt nghỉ đúng dấu câu, đúng logic ngữ nghĩa; bước đầu đọc lời các nhân vật và người dẫn chuyện với giọng phù hợp; trả lời được các câu hỏi tìm hiểu bài; hiểu nội dung bài đọc: </w:t>
      </w:r>
      <w:r w:rsidRPr="00687476">
        <w:rPr>
          <w:rFonts w:ascii="Times New Roman" w:eastAsia="Times New Roman" w:hAnsi="Times New Roman" w:cs="Times New Roman"/>
          <w:i/>
          <w:color w:val="auto"/>
          <w:sz w:val="28"/>
          <w:szCs w:val="28"/>
        </w:rPr>
        <w:t>Bản nhạc đầu tiên, trong sáng của một nghệ sĩ thiên tài Mô-da có hoàn cảnh ra đời đặc biệt</w:t>
      </w:r>
      <w:r w:rsidRPr="00687476">
        <w:rPr>
          <w:rFonts w:ascii="Times New Roman" w:eastAsia="Times New Roman" w:hAnsi="Times New Roman" w:cs="Times New Roman"/>
          <w:color w:val="auto"/>
          <w:sz w:val="28"/>
          <w:szCs w:val="28"/>
        </w:rPr>
        <w:t>.</w:t>
      </w:r>
    </w:p>
    <w:p w:rsidR="0032211A" w:rsidRPr="00687476" w:rsidRDefault="0032211A" w:rsidP="0032211A">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Tìm đọc một bài thơ về môn nghệ thuật hoặc một bài thơ thiếu nhi, viết được Phiếu đọc sách và chia sẻ được hình ảnh em thích được nhắc đến trong bài thơ.</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tích cực tham gia đọc bài, lắng nghe và trả lời các câu hỏi. Tham gia trò chơi, vận dụng. Tham gia đọc trong nhóm.</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-Tham gia trò chơi, đọc một bài thơ về một môn nghệ thuật hoặc về thiếu nhi.</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Năng lực giao tiếp và hợp tác: tham gia đọc trong nhóm, chia sẻ hình ảnh yêu thích trong bài thơ.</w:t>
      </w:r>
    </w:p>
    <w:p w:rsidR="0032211A" w:rsidRPr="00687476" w:rsidRDefault="0032211A" w:rsidP="0032211A">
      <w:pPr>
        <w:spacing w:after="0" w:line="240" w:lineRule="auto"/>
        <w:contextualSpacing/>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bCs/>
          <w:color w:val="auto"/>
          <w:sz w:val="28"/>
          <w:szCs w:val="28"/>
        </w:rPr>
        <w:t xml:space="preserve">- </w:t>
      </w:r>
      <w:r w:rsidRPr="00687476">
        <w:rPr>
          <w:rFonts w:ascii="Times New Roman" w:eastAsia="Times New Roman" w:hAnsi="Times New Roman" w:cs="Times New Roman"/>
          <w:color w:val="auto"/>
          <w:sz w:val="28"/>
          <w:szCs w:val="28"/>
        </w:rPr>
        <w:t>Bước đầu cảm nhận được giá trị tinh thần mà các môn nghệ thuật mang lại cho cuộc sống.</w:t>
      </w:r>
    </w:p>
    <w:p w:rsidR="0032211A" w:rsidRPr="00687476" w:rsidRDefault="0032211A" w:rsidP="0032211A">
      <w:pPr>
        <w:spacing w:after="0" w:line="240" w:lineRule="auto"/>
        <w:contextualSpacing/>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Trân trọng và sử dụng có hiệu quả các sản phẩm nghệ thuật, làm phong phú đời sống tinh thần của bản thân.</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Khơi gợi cảm xúc tích cực với các môn nghệ thuật, với những nghệ nhân, nghệ sĩ hoạt động trong lĩnh vự nghệ thuật và trong cuộc sống.</w:t>
      </w:r>
    </w:p>
    <w:p w:rsidR="0032211A" w:rsidRPr="00687476" w:rsidRDefault="0032211A" w:rsidP="0032211A">
      <w:pPr>
        <w:spacing w:after="0" w:line="240" w:lineRule="auto"/>
        <w:contextualSpacing/>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Có ý thức hơn việc học và tìm hiểu các môn nghệ thuật.</w:t>
      </w:r>
    </w:p>
    <w:p w:rsidR="0032211A" w:rsidRPr="00687476" w:rsidRDefault="0032211A" w:rsidP="0032211A">
      <w:pPr>
        <w:spacing w:after="0" w:line="240" w:lineRule="auto"/>
        <w:jc w:val="both"/>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 xml:space="preserve">II. ĐỒ DÙNG DẠY HỌC: </w:t>
      </w:r>
    </w:p>
    <w:p w:rsidR="0032211A" w:rsidRPr="00687476" w:rsidRDefault="0032211A" w:rsidP="0032211A">
      <w:pPr>
        <w:spacing w:after="0" w:line="240" w:lineRule="auto"/>
        <w:jc w:val="both"/>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1.Giáo viên:</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xml:space="preserve">- Tranh ảnh, audio, video clip về Mô-da và một vài bản nhạc của ông. Bảng phụ ghi đoạn từ </w:t>
      </w:r>
      <w:r w:rsidRPr="00687476">
        <w:rPr>
          <w:rFonts w:ascii="Times New Roman" w:eastAsia="Times New Roman" w:hAnsi="Times New Roman" w:cs="Times New Roman"/>
          <w:i/>
          <w:iCs/>
          <w:color w:val="auto"/>
          <w:sz w:val="28"/>
          <w:szCs w:val="28"/>
          <w:lang w:val="nl-NL"/>
        </w:rPr>
        <w:t>Về tới nhà</w:t>
      </w:r>
      <w:r w:rsidRPr="00687476">
        <w:rPr>
          <w:rFonts w:ascii="Times New Roman" w:eastAsia="Times New Roman" w:hAnsi="Times New Roman" w:cs="Times New Roman"/>
          <w:color w:val="auto"/>
          <w:sz w:val="28"/>
          <w:szCs w:val="28"/>
          <w:lang w:val="nl-NL"/>
        </w:rPr>
        <w:t>…đến hết.</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b/>
          <w:color w:val="auto"/>
          <w:sz w:val="28"/>
          <w:szCs w:val="28"/>
          <w:lang w:val="nl-NL"/>
        </w:rPr>
        <w:t>2.Học sinh</w:t>
      </w:r>
      <w:r w:rsidRPr="00687476">
        <w:rPr>
          <w:rFonts w:ascii="Times New Roman" w:eastAsia="Times New Roman" w:hAnsi="Times New Roman" w:cs="Times New Roman"/>
          <w:color w:val="auto"/>
          <w:sz w:val="28"/>
          <w:szCs w:val="28"/>
          <w:lang w:val="nl-NL"/>
        </w:rPr>
        <w:t>:</w:t>
      </w:r>
    </w:p>
    <w:p w:rsidR="0032211A" w:rsidRPr="00687476" w:rsidRDefault="0032211A" w:rsidP="0032211A">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xml:space="preserve">- mang theo sách, báo có bài thơ về một môn nghệ thuật hoặc về thiếu nhi và </w:t>
      </w:r>
      <w:r w:rsidRPr="00687476">
        <w:rPr>
          <w:rFonts w:ascii="Times New Roman" w:eastAsia="Times New Roman" w:hAnsi="Times New Roman" w:cs="Times New Roman"/>
          <w:i/>
          <w:iCs/>
          <w:color w:val="auto"/>
          <w:sz w:val="28"/>
          <w:szCs w:val="28"/>
          <w:lang w:val="nl-NL"/>
        </w:rPr>
        <w:t>Phiếu đọc sách</w:t>
      </w:r>
      <w:r w:rsidRPr="00687476">
        <w:rPr>
          <w:rFonts w:ascii="Times New Roman" w:eastAsia="Times New Roman" w:hAnsi="Times New Roman" w:cs="Times New Roman"/>
          <w:color w:val="auto"/>
          <w:sz w:val="28"/>
          <w:szCs w:val="28"/>
          <w:lang w:val="nl-NL"/>
        </w:rPr>
        <w:t xml:space="preserve"> đã ghi chép về bài thơ.</w:t>
      </w:r>
    </w:p>
    <w:p w:rsidR="0032211A" w:rsidRPr="00687476" w:rsidRDefault="0032211A" w:rsidP="0032211A">
      <w:pPr>
        <w:spacing w:after="0" w:line="240" w:lineRule="auto"/>
        <w:ind w:hanging="3"/>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III. CÁC HOẠT ĐỘNG DẠY HỌC CHỦ YẾU</w:t>
      </w:r>
    </w:p>
    <w:tbl>
      <w:tblPr>
        <w:tblStyle w:val="TableGrid"/>
        <w:tblW w:w="10368" w:type="dxa"/>
        <w:tblLook w:val="04A0" w:firstRow="1" w:lastRow="0" w:firstColumn="1" w:lastColumn="0" w:noHBand="0" w:noVBand="1"/>
      </w:tblPr>
      <w:tblGrid>
        <w:gridCol w:w="1008"/>
        <w:gridCol w:w="5376"/>
        <w:gridCol w:w="3984"/>
      </w:tblGrid>
      <w:tr w:rsidR="0032211A" w:rsidRPr="00687476" w:rsidTr="00A11CDD">
        <w:tc>
          <w:tcPr>
            <w:tcW w:w="1008" w:type="dxa"/>
            <w:vAlign w:val="center"/>
          </w:tcPr>
          <w:p w:rsidR="0032211A" w:rsidRPr="00687476" w:rsidRDefault="0032211A"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TL</w:t>
            </w:r>
          </w:p>
        </w:tc>
        <w:tc>
          <w:tcPr>
            <w:tcW w:w="5376" w:type="dxa"/>
            <w:vAlign w:val="center"/>
          </w:tcPr>
          <w:p w:rsidR="0032211A" w:rsidRPr="00687476" w:rsidRDefault="0032211A"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GV</w:t>
            </w:r>
          </w:p>
        </w:tc>
        <w:tc>
          <w:tcPr>
            <w:tcW w:w="3984" w:type="dxa"/>
            <w:vAlign w:val="center"/>
          </w:tcPr>
          <w:p w:rsidR="0032211A" w:rsidRPr="00687476" w:rsidRDefault="0032211A"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HS</w:t>
            </w:r>
          </w:p>
        </w:tc>
      </w:tr>
      <w:tr w:rsidR="0032211A" w:rsidRPr="00687476" w:rsidTr="00A11CDD">
        <w:tc>
          <w:tcPr>
            <w:tcW w:w="1008" w:type="dxa"/>
          </w:tcPr>
          <w:p w:rsidR="0032211A" w:rsidRPr="00687476" w:rsidRDefault="0032211A"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5 phút</w:t>
            </w: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15 phút</w:t>
            </w: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Default="0032211A" w:rsidP="00A11CDD">
            <w:pPr>
              <w:jc w:val="both"/>
              <w:rPr>
                <w:rFonts w:ascii="Times New Roman" w:eastAsia="Times New Roman" w:hAnsi="Times New Roman" w:cs="Times New Roman"/>
                <w:b/>
                <w:color w:val="auto"/>
                <w:sz w:val="28"/>
                <w:szCs w:val="28"/>
              </w:rPr>
            </w:pPr>
          </w:p>
          <w:p w:rsidR="0032211A"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12 phút</w:t>
            </w: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eastAsia="Times New Roman" w:hAnsi="Times New Roman" w:cs="Times New Roman"/>
                <w:b/>
                <w:color w:val="auto"/>
                <w:sz w:val="28"/>
                <w:szCs w:val="28"/>
              </w:rPr>
            </w:pPr>
          </w:p>
          <w:p w:rsidR="0032211A" w:rsidRDefault="0032211A" w:rsidP="00A11CDD">
            <w:pPr>
              <w:jc w:val="both"/>
              <w:rPr>
                <w:rFonts w:ascii="Times New Roman" w:eastAsia="Times New Roman" w:hAnsi="Times New Roman" w:cs="Times New Roman"/>
                <w:b/>
                <w:color w:val="auto"/>
                <w:sz w:val="28"/>
                <w:szCs w:val="28"/>
              </w:rPr>
            </w:pPr>
          </w:p>
          <w:p w:rsidR="0032211A" w:rsidRDefault="0032211A" w:rsidP="00A11CDD">
            <w:pPr>
              <w:jc w:val="both"/>
              <w:rPr>
                <w:rFonts w:ascii="Times New Roman" w:eastAsia="Times New Roman" w:hAnsi="Times New Roman" w:cs="Times New Roman"/>
                <w:b/>
                <w:color w:val="auto"/>
                <w:sz w:val="28"/>
                <w:szCs w:val="28"/>
              </w:rPr>
            </w:pPr>
          </w:p>
          <w:p w:rsidR="0032211A" w:rsidRPr="00687476" w:rsidRDefault="0032211A" w:rsidP="00A11CDD">
            <w:pPr>
              <w:jc w:val="both"/>
              <w:rPr>
                <w:rFonts w:ascii="Times New Roman" w:hAnsi="Times New Roman" w:cs="Times New Roman"/>
                <w:color w:val="auto"/>
                <w:sz w:val="28"/>
                <w:szCs w:val="28"/>
              </w:rPr>
            </w:pPr>
            <w:r w:rsidRPr="00687476">
              <w:rPr>
                <w:rFonts w:ascii="Times New Roman" w:eastAsia="Times New Roman" w:hAnsi="Times New Roman" w:cs="Times New Roman"/>
                <w:b/>
                <w:color w:val="auto"/>
                <w:sz w:val="28"/>
                <w:szCs w:val="28"/>
              </w:rPr>
              <w:t>3 phút</w:t>
            </w:r>
          </w:p>
        </w:tc>
        <w:tc>
          <w:tcPr>
            <w:tcW w:w="5376" w:type="dxa"/>
          </w:tcPr>
          <w:p w:rsidR="0032211A" w:rsidRPr="00687476" w:rsidRDefault="0032211A" w:rsidP="00A11CDD">
            <w:pPr>
              <w:rPr>
                <w:rFonts w:ascii="Times New Roman" w:eastAsia="Times New Roman" w:hAnsi="Times New Roman" w:cs="Times New Roman"/>
                <w:b/>
                <w:bCs/>
                <w:color w:val="auto"/>
                <w:sz w:val="28"/>
                <w:szCs w:val="28"/>
                <w:lang w:val="nl-NL"/>
              </w:rPr>
            </w:pPr>
            <w:r w:rsidRPr="00687476">
              <w:rPr>
                <w:rFonts w:ascii="Times New Roman" w:eastAsia="Times New Roman" w:hAnsi="Times New Roman" w:cs="Times New Roman"/>
                <w:b/>
                <w:color w:val="auto"/>
                <w:sz w:val="28"/>
                <w:szCs w:val="28"/>
                <w:lang w:val="nl-NL"/>
              </w:rPr>
              <w:lastRenderedPageBreak/>
              <w:t>1.Hoạt động Mở đầu:</w:t>
            </w:r>
          </w:p>
          <w:p w:rsidR="0032211A" w:rsidRPr="00687476" w:rsidRDefault="0032211A" w:rsidP="00A11CDD">
            <w:pPr>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GV cho HS hát múa.</w:t>
            </w:r>
          </w:p>
          <w:p w:rsidR="0032211A" w:rsidRPr="00687476" w:rsidRDefault="0032211A" w:rsidP="00A11CDD">
            <w:pPr>
              <w:outlineLvl w:val="0"/>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GV tổng kết, dẫn dắt HS vào bài mới.</w:t>
            </w:r>
          </w:p>
          <w:p w:rsidR="0032211A" w:rsidRPr="00687476" w:rsidRDefault="0032211A" w:rsidP="00A11CDD">
            <w:pPr>
              <w:outlineLvl w:val="0"/>
              <w:rPr>
                <w:rFonts w:ascii="Times New Roman" w:eastAsia="Times New Roman" w:hAnsi="Times New Roman" w:cs="Times New Roman"/>
                <w:b/>
                <w:bCs/>
                <w:color w:val="auto"/>
                <w:sz w:val="28"/>
                <w:szCs w:val="28"/>
                <w:lang w:val="nl-NL"/>
              </w:rPr>
            </w:pPr>
            <w:r w:rsidRPr="00687476">
              <w:rPr>
                <w:rFonts w:ascii="Times New Roman" w:eastAsia="Times New Roman" w:hAnsi="Times New Roman" w:cs="Times New Roman"/>
                <w:b/>
                <w:bCs/>
                <w:color w:val="auto"/>
                <w:sz w:val="28"/>
                <w:szCs w:val="28"/>
                <w:lang w:val="nl-NL"/>
              </w:rPr>
              <w:t>2.Hoạt động Hình thành kiến thức mới:</w:t>
            </w:r>
          </w:p>
          <w:p w:rsidR="0032211A" w:rsidRPr="00687476" w:rsidRDefault="0032211A" w:rsidP="00A11CDD">
            <w:pPr>
              <w:rPr>
                <w:rFonts w:ascii="Times New Roman" w:eastAsia="Times New Roman" w:hAnsi="Times New Roman" w:cs="Times New Roman"/>
                <w:b/>
                <w:bCs/>
                <w:i/>
                <w:color w:val="auto"/>
                <w:sz w:val="28"/>
                <w:szCs w:val="28"/>
                <w:lang w:val="nl-NL"/>
              </w:rPr>
            </w:pPr>
            <w:r w:rsidRPr="00687476">
              <w:rPr>
                <w:rFonts w:ascii="Times New Roman" w:eastAsia="Times New Roman" w:hAnsi="Times New Roman" w:cs="Times New Roman"/>
                <w:b/>
                <w:i/>
                <w:color w:val="auto"/>
                <w:sz w:val="28"/>
                <w:szCs w:val="28"/>
                <w:lang w:val="nl-NL"/>
              </w:rPr>
              <w:t xml:space="preserve">Hoạt động 1: Luyện đọc </w:t>
            </w:r>
            <w:r w:rsidRPr="00687476">
              <w:rPr>
                <w:rFonts w:ascii="Times New Roman" w:eastAsia="Times New Roman" w:hAnsi="Times New Roman" w:cs="Times New Roman"/>
                <w:b/>
                <w:bCs/>
                <w:i/>
                <w:color w:val="auto"/>
                <w:sz w:val="28"/>
                <w:szCs w:val="28"/>
                <w:lang w:val="nl-NL"/>
              </w:rPr>
              <w:t>lại</w:t>
            </w:r>
            <w:r w:rsidRPr="00687476">
              <w:rPr>
                <w:rFonts w:ascii="Times New Roman" w:eastAsia="Times New Roman" w:hAnsi="Times New Roman" w:cs="Times New Roman"/>
                <w:b/>
                <w:bCs/>
                <w:i/>
                <w:color w:val="auto"/>
                <w:sz w:val="28"/>
                <w:szCs w:val="28"/>
              </w:rPr>
              <w:t xml:space="preserve"> </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GV hướng dẫn HS xác định giọng đọc trên cơ sở hiểu nội dung văn bản. HS nhắc lại nội dung bài. </w:t>
            </w:r>
          </w:p>
          <w:p w:rsidR="0032211A" w:rsidRPr="00687476" w:rsidRDefault="0032211A" w:rsidP="00A11CDD">
            <w:pPr>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lastRenderedPageBreak/>
              <w:t>Từ đó bước đầu xác định được giọng đọc của từng nhân vật và một số từ ngữ cần nhấn giọng.</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Người dẫn chuyện giọng thong thả, vui tươi; </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Giọng cha đầm ấm, thể hiện tình yêu và tự hào; + Nhấn giọng ở những từ ngữ chỉ hoạt động, cảm xúc – suy nghĩ của Mô – da, Lê – ô – pôn và ông chú rạp hát.</w:t>
            </w:r>
          </w:p>
          <w:p w:rsidR="0032211A" w:rsidRPr="00687476" w:rsidRDefault="0032211A"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đọc mẫu đoạn từ Về tới  nhà…đến hết.</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yêu cầu HS luyện đọc  phân vai theo nhóm đoạn từ Về tới  nhà…đến hết.</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mời 1 – 2 nhóm đọc  phân vai trước lớp đoạn từ Về tới  nhà…đến hết.</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cùng HS nhận xét.</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mời HS khá, giỏi đọc cả bài.</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nhận xét.</w:t>
            </w:r>
          </w:p>
          <w:p w:rsidR="0032211A" w:rsidRPr="00687476" w:rsidRDefault="0032211A" w:rsidP="00A11CDD">
            <w:pP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3.Hoạt động Luyện tập thực hành :</w:t>
            </w:r>
            <w:r w:rsidRPr="00687476">
              <w:rPr>
                <w:rFonts w:ascii="Times New Roman" w:eastAsia="Calibri" w:hAnsi="Times New Roman" w:cs="Times New Roman"/>
                <w:b/>
                <w:color w:val="auto"/>
                <w:sz w:val="28"/>
                <w:szCs w:val="28"/>
                <w:lang w:val="nl-NL"/>
              </w:rPr>
              <w:t>Đọc mở rộng,</w:t>
            </w:r>
            <w:r w:rsidRPr="00687476">
              <w:rPr>
                <w:rFonts w:ascii="Times New Roman" w:eastAsia="Times New Roman" w:hAnsi="Times New Roman" w:cs="Times New Roman"/>
                <w:b/>
                <w:color w:val="auto"/>
                <w:sz w:val="28"/>
                <w:szCs w:val="28"/>
                <w:lang w:val="nl-NL"/>
              </w:rPr>
              <w:t xml:space="preserve"> Viết phiếu đọc sách </w:t>
            </w:r>
          </w:p>
          <w:p w:rsidR="0032211A" w:rsidRPr="00687476" w:rsidRDefault="0032211A" w:rsidP="00A11CDD">
            <w:pPr>
              <w:rPr>
                <w:rFonts w:ascii="Times New Roman" w:eastAsia="Calibri" w:hAnsi="Times New Roman" w:cs="Times New Roman"/>
                <w:color w:val="auto"/>
                <w:sz w:val="28"/>
                <w:szCs w:val="28"/>
                <w:lang w:val="nl-NL"/>
              </w:rPr>
            </w:pPr>
            <w:r w:rsidRPr="00687476">
              <w:rPr>
                <w:rFonts w:ascii="Times New Roman" w:eastAsia="Calibri" w:hAnsi="Times New Roman" w:cs="Times New Roman"/>
                <w:color w:val="auto"/>
                <w:sz w:val="28"/>
                <w:szCs w:val="28"/>
                <w:lang w:val="nl-NL"/>
              </w:rPr>
              <w:t xml:space="preserve">- GV nêu yêu cầu: </w:t>
            </w:r>
          </w:p>
          <w:p w:rsidR="0032211A" w:rsidRPr="00687476" w:rsidRDefault="0032211A" w:rsidP="00A11CDD">
            <w:pPr>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bCs/>
                <w:color w:val="auto"/>
                <w:sz w:val="28"/>
                <w:szCs w:val="28"/>
                <w:lang w:val="nl-NL"/>
              </w:rPr>
              <w:t xml:space="preserve">- GV hướng dẫn khi HS đã tìm đọc ở nhà (hoặc ở thư viện lớp, thư viện trường,…) </w:t>
            </w:r>
            <w:r w:rsidRPr="00687476">
              <w:rPr>
                <w:rFonts w:ascii="Times New Roman" w:eastAsia="Times New Roman" w:hAnsi="Times New Roman" w:cs="Times New Roman"/>
                <w:color w:val="auto"/>
                <w:sz w:val="28"/>
                <w:szCs w:val="28"/>
                <w:lang w:val="nl-NL"/>
              </w:rPr>
              <w:t>một bài thơ về một môn nghệ thuật hoặc về thiếu nhi</w:t>
            </w:r>
          </w:p>
          <w:p w:rsidR="0032211A" w:rsidRPr="00687476" w:rsidRDefault="0032211A" w:rsidP="00A11CDD">
            <w:pPr>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Viết vào Phiếu đọc sách những hình ảnh em thích sau khi đọc bài thơ: tên bài thơ, tên tác giả, hình ảnh đẹp, cách em tìm bài thơ,…</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Trang trí Phiếu đọc sách đơn giản theo nội dung chủ điểm hoặc nội dung bài thơ.</w:t>
            </w:r>
          </w:p>
          <w:p w:rsidR="0032211A" w:rsidRPr="00687476" w:rsidRDefault="0032211A" w:rsidP="00A11CDD">
            <w:pPr>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2.Chia sẻ hình ảnh em thích trong bài thơ</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yêu cầu HS dựa vào Phiếu đọc sách chia sẻ với bạn trong nhóm nhỏ hình ảnh em yêu thích được nhắc đến trong bài thơ.</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mời vài  HS chia sẻ Phiếu đọc sách trước lớp hoặc dán Phiếu đọc sách vào góc Sản phẩm.</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nhận xét.</w:t>
            </w:r>
          </w:p>
          <w:p w:rsidR="0032211A" w:rsidRPr="00687476" w:rsidRDefault="0032211A" w:rsidP="00A11CDD">
            <w:pPr>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4.Hoạt động Vận dụng trải nghiệm</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b/>
                <w:color w:val="auto"/>
                <w:sz w:val="28"/>
                <w:szCs w:val="28"/>
              </w:rPr>
              <w:t xml:space="preserve">- </w:t>
            </w:r>
            <w:r w:rsidRPr="00687476">
              <w:rPr>
                <w:rFonts w:ascii="Times New Roman" w:eastAsia="Times New Roman" w:hAnsi="Times New Roman" w:cs="Times New Roman"/>
                <w:color w:val="auto"/>
                <w:sz w:val="28"/>
                <w:szCs w:val="28"/>
              </w:rPr>
              <w:t>GV tổ chức cho HS thi “Đọc thơ”  trước lớp.</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GV nhận xét tiết học. </w:t>
            </w:r>
          </w:p>
          <w:p w:rsidR="0032211A" w:rsidRPr="00687476" w:rsidRDefault="0032211A" w:rsidP="00A11CDD">
            <w:pPr>
              <w:outlineLvl w:val="0"/>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Dặn HS chuẩn bị bài sau: Từ bản nhạc bị đánh rơi (t3)</w:t>
            </w:r>
          </w:p>
        </w:tc>
        <w:tc>
          <w:tcPr>
            <w:tcW w:w="3984" w:type="dxa"/>
          </w:tcPr>
          <w:p w:rsidR="0032211A" w:rsidRPr="00687476" w:rsidRDefault="0032211A" w:rsidP="00A11CDD">
            <w:pPr>
              <w:outlineLvl w:val="0"/>
              <w:rPr>
                <w:rFonts w:ascii="Times New Roman" w:eastAsia="Times New Roman" w:hAnsi="Times New Roman" w:cs="Times New Roman"/>
                <w:b/>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cả lớp hát múa.</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lắng nghe.</w:t>
            </w:r>
          </w:p>
          <w:p w:rsidR="0032211A" w:rsidRPr="00687476" w:rsidRDefault="0032211A" w:rsidP="00A11CDD">
            <w:pPr>
              <w:outlineLvl w:val="0"/>
              <w:rPr>
                <w:rFonts w:ascii="Times New Roman" w:eastAsia="Times New Roman" w:hAnsi="Times New Roman" w:cs="Times New Roman"/>
                <w:color w:val="auto"/>
                <w:sz w:val="28"/>
                <w:szCs w:val="28"/>
              </w:rPr>
            </w:pPr>
          </w:p>
          <w:p w:rsidR="0032211A" w:rsidRPr="00687476" w:rsidRDefault="0032211A" w:rsidP="00A11CDD">
            <w:pPr>
              <w:outlineLvl w:val="0"/>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HS nhắc lại nội dung bài: </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Bản nhạc là những sáng kiến, ý tưởng do Mô - da suy nghĩ và viết ra.</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lastRenderedPageBreak/>
              <w:t>- HS lắng nghe, xác định giọng đọc toàn bài và một số từ ngữ cần nhấn giọng.</w:t>
            </w:r>
          </w:p>
          <w:p w:rsidR="0032211A" w:rsidRPr="00687476" w:rsidRDefault="0032211A" w:rsidP="00A11CDD">
            <w:pPr>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p>
          <w:p w:rsidR="0032211A" w:rsidRDefault="0032211A" w:rsidP="00A11CDD">
            <w:pPr>
              <w:rPr>
                <w:rFonts w:ascii="Times New Roman" w:eastAsia="Times New Roman" w:hAnsi="Times New Roman" w:cs="Times New Roman"/>
                <w:color w:val="auto"/>
                <w:sz w:val="28"/>
                <w:szCs w:val="28"/>
              </w:rPr>
            </w:pPr>
          </w:p>
          <w:p w:rsidR="0032211A" w:rsidRDefault="0032211A" w:rsidP="00A11CDD">
            <w:pPr>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đọc thầm theo.</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luyện đọc theo nhóm Cả lớp đọc thầm theo.</w:t>
            </w:r>
          </w:p>
          <w:p w:rsidR="0032211A" w:rsidRPr="00687476" w:rsidRDefault="0032211A"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SimSun" w:hAnsi="Times New Roman" w:cs="Times New Roman"/>
                <w:color w:val="auto"/>
                <w:sz w:val="28"/>
                <w:szCs w:val="28"/>
                <w:lang w:eastAsia="zh-CN"/>
              </w:rPr>
              <w:t xml:space="preserve">- </w:t>
            </w:r>
            <w:r w:rsidRPr="00687476">
              <w:rPr>
                <w:rFonts w:ascii="Times New Roman" w:eastAsia="Times New Roman" w:hAnsi="Times New Roman" w:cs="Times New Roman"/>
                <w:color w:val="auto"/>
                <w:sz w:val="28"/>
                <w:szCs w:val="28"/>
              </w:rPr>
              <w:t xml:space="preserve">1 – 2 nhóm đọc  phân vai trước lớp đoạn từ Về tới  nhà…đến hết. </w:t>
            </w:r>
            <w:r w:rsidRPr="00687476">
              <w:rPr>
                <w:rFonts w:ascii="Times New Roman" w:eastAsia="SimSun" w:hAnsi="Times New Roman" w:cs="Times New Roman"/>
                <w:color w:val="auto"/>
                <w:sz w:val="28"/>
                <w:szCs w:val="28"/>
                <w:lang w:eastAsia="zh-CN"/>
              </w:rPr>
              <w:t>Cả lớp đọc thầm theo.</w:t>
            </w:r>
          </w:p>
          <w:p w:rsidR="0032211A" w:rsidRPr="00687476" w:rsidRDefault="0032211A" w:rsidP="00A11CDD">
            <w:pPr>
              <w:tabs>
                <w:tab w:val="left" w:pos="142"/>
                <w:tab w:val="left" w:pos="284"/>
                <w:tab w:val="left" w:pos="426"/>
              </w:tabs>
              <w:jc w:val="both"/>
              <w:rPr>
                <w:rFonts w:ascii="Times New Roman" w:eastAsia="SimSun" w:hAnsi="Times New Roman" w:cs="Times New Roman"/>
                <w:color w:val="auto"/>
                <w:sz w:val="28"/>
                <w:szCs w:val="28"/>
                <w:lang w:eastAsia="zh-CN"/>
              </w:rPr>
            </w:pPr>
            <w:r w:rsidRPr="00687476">
              <w:rPr>
                <w:rFonts w:ascii="Times New Roman" w:eastAsia="SimSun" w:hAnsi="Times New Roman" w:cs="Times New Roman"/>
                <w:color w:val="auto"/>
                <w:sz w:val="28"/>
                <w:szCs w:val="28"/>
                <w:lang w:eastAsia="zh-CN"/>
              </w:rPr>
              <w:t>- Các nhóm nhận xét nhau.</w:t>
            </w:r>
          </w:p>
          <w:p w:rsidR="0032211A" w:rsidRPr="00687476" w:rsidRDefault="0032211A" w:rsidP="00A11CDD">
            <w:pPr>
              <w:tabs>
                <w:tab w:val="left" w:pos="142"/>
                <w:tab w:val="left" w:pos="284"/>
                <w:tab w:val="left" w:pos="426"/>
              </w:tabs>
              <w:jc w:val="both"/>
              <w:rPr>
                <w:rFonts w:ascii="Times New Roman" w:eastAsia="SimSun" w:hAnsi="Times New Roman" w:cs="Times New Roman"/>
                <w:color w:val="auto"/>
                <w:sz w:val="28"/>
                <w:szCs w:val="28"/>
                <w:lang w:eastAsia="zh-CN"/>
              </w:rPr>
            </w:pPr>
            <w:r w:rsidRPr="00687476">
              <w:rPr>
                <w:rFonts w:ascii="Times New Roman" w:eastAsia="SimSun" w:hAnsi="Times New Roman" w:cs="Times New Roman"/>
                <w:color w:val="auto"/>
                <w:sz w:val="28"/>
                <w:szCs w:val="28"/>
                <w:lang w:eastAsia="zh-CN"/>
              </w:rPr>
              <w:t>- HS khá, giỏi đọc cả bài. Cả lớp đọc thầm theo.</w:t>
            </w:r>
          </w:p>
          <w:p w:rsidR="0032211A" w:rsidRPr="00687476" w:rsidRDefault="0032211A" w:rsidP="00A11CDD">
            <w:pPr>
              <w:tabs>
                <w:tab w:val="left" w:pos="142"/>
                <w:tab w:val="left" w:pos="284"/>
                <w:tab w:val="left" w:pos="426"/>
              </w:tabs>
              <w:jc w:val="both"/>
              <w:rPr>
                <w:rFonts w:ascii="Times New Roman" w:eastAsia="SimSun" w:hAnsi="Times New Roman" w:cs="Times New Roman"/>
                <w:color w:val="auto"/>
                <w:sz w:val="28"/>
                <w:szCs w:val="28"/>
                <w:lang w:eastAsia="zh-CN"/>
              </w:rPr>
            </w:pPr>
            <w:r w:rsidRPr="00687476">
              <w:rPr>
                <w:rFonts w:ascii="Times New Roman" w:eastAsia="SimSun" w:hAnsi="Times New Roman" w:cs="Times New Roman"/>
                <w:color w:val="auto"/>
                <w:sz w:val="28"/>
                <w:szCs w:val="28"/>
                <w:lang w:eastAsia="zh-CN"/>
              </w:rPr>
              <w:t xml:space="preserve"> </w:t>
            </w:r>
          </w:p>
          <w:p w:rsidR="0032211A" w:rsidRPr="00687476" w:rsidRDefault="0032211A" w:rsidP="00A11CDD">
            <w:pPr>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viết vào Phiếu đọc sách.</w:t>
            </w: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trang trí Phiếu đọc sách.</w:t>
            </w:r>
          </w:p>
          <w:p w:rsidR="0032211A" w:rsidRPr="00687476" w:rsidRDefault="0032211A" w:rsidP="00A11CDD">
            <w:pPr>
              <w:tabs>
                <w:tab w:val="left" w:pos="430"/>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chia sẻ Phiếu đọc sách trước lớp hoặc dán Phiếu đọc sách vào góc Sản phẩm.</w:t>
            </w: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nhận xét.</w:t>
            </w:r>
          </w:p>
          <w:p w:rsidR="0032211A" w:rsidRPr="00687476" w:rsidRDefault="0032211A" w:rsidP="00A11CDD">
            <w:pPr>
              <w:rPr>
                <w:rFonts w:ascii="Times New Roman" w:eastAsia="Times New Roman" w:hAnsi="Times New Roman" w:cs="Times New Roman"/>
                <w:color w:val="auto"/>
                <w:sz w:val="28"/>
                <w:szCs w:val="28"/>
              </w:rPr>
            </w:pPr>
          </w:p>
          <w:p w:rsidR="0032211A" w:rsidRDefault="0032211A" w:rsidP="00A11CDD">
            <w:pPr>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p>
          <w:p w:rsidR="0032211A" w:rsidRPr="00687476" w:rsidRDefault="0032211A"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thi đọc</w:t>
            </w:r>
          </w:p>
        </w:tc>
      </w:tr>
    </w:tbl>
    <w:p w:rsidR="0032211A" w:rsidRPr="00687476" w:rsidRDefault="0032211A" w:rsidP="0032211A">
      <w:pPr>
        <w:spacing w:after="0" w:line="240" w:lineRule="auto"/>
        <w:rPr>
          <w:rFonts w:ascii="Times New Roman" w:hAnsi="Times New Roman" w:cs="Times New Roman"/>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32211A" w:rsidRPr="00687476" w:rsidRDefault="0032211A" w:rsidP="0032211A">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lastRenderedPageBreak/>
        <w:t>................................................................................................................................</w:t>
      </w:r>
    </w:p>
    <w:p w:rsidR="0032211A" w:rsidRPr="00687476" w:rsidRDefault="0032211A" w:rsidP="0032211A">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32211A" w:rsidRPr="00687476" w:rsidRDefault="0032211A" w:rsidP="0032211A">
      <w:pPr>
        <w:spacing w:after="0" w:line="240" w:lineRule="auto"/>
        <w:rPr>
          <w:rFonts w:ascii="Times New Roman" w:hAnsi="Times New Roman" w:cs="Times New Roman"/>
          <w:b/>
          <w:color w:val="auto"/>
          <w:sz w:val="28"/>
          <w:szCs w:val="28"/>
        </w:rPr>
      </w:pPr>
    </w:p>
    <w:p w:rsidR="0032211A" w:rsidRPr="00687476" w:rsidRDefault="0032211A" w:rsidP="0032211A">
      <w:pPr>
        <w:spacing w:after="0" w:line="240" w:lineRule="auto"/>
        <w:rPr>
          <w:rFonts w:ascii="Times New Roman" w:hAnsi="Times New Roman" w:cs="Times New Roman"/>
          <w:b/>
          <w:color w:val="auto"/>
          <w:sz w:val="28"/>
          <w:szCs w:val="28"/>
        </w:rPr>
      </w:pPr>
    </w:p>
    <w:p w:rsidR="0032211A" w:rsidRPr="00687476" w:rsidRDefault="0032211A" w:rsidP="0032211A">
      <w:pPr>
        <w:spacing w:after="0" w:line="240" w:lineRule="auto"/>
        <w:rPr>
          <w:rFonts w:ascii="Times New Roman" w:hAnsi="Times New Roman" w:cs="Times New Roman"/>
          <w:b/>
          <w:color w:val="auto"/>
          <w:sz w:val="28"/>
          <w:szCs w:val="28"/>
        </w:rPr>
      </w:pPr>
    </w:p>
    <w:p w:rsidR="0032211A" w:rsidRPr="00687476" w:rsidRDefault="0032211A" w:rsidP="0032211A">
      <w:pPr>
        <w:spacing w:after="0" w:line="240" w:lineRule="auto"/>
        <w:rPr>
          <w:rFonts w:ascii="Times New Roman" w:hAnsi="Times New Roman" w:cs="Times New Roman"/>
          <w:b/>
          <w:color w:val="auto"/>
          <w:sz w:val="28"/>
          <w:szCs w:val="28"/>
        </w:rPr>
      </w:pPr>
    </w:p>
    <w:p w:rsidR="0032211A" w:rsidRPr="00687476" w:rsidRDefault="0032211A" w:rsidP="0032211A">
      <w:pPr>
        <w:spacing w:after="0" w:line="240" w:lineRule="auto"/>
        <w:rPr>
          <w:rFonts w:ascii="Times New Roman" w:hAnsi="Times New Roman" w:cs="Times New Roman"/>
          <w:b/>
          <w:color w:val="auto"/>
          <w:sz w:val="28"/>
          <w:szCs w:val="28"/>
        </w:rPr>
      </w:pPr>
    </w:p>
    <w:p w:rsidR="006E681A" w:rsidRDefault="0032211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1A"/>
    <w:rsid w:val="00012CF5"/>
    <w:rsid w:val="0032211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747FC-AF50-4311-AB73-C29687D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11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32211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1A"/>
    <w:rPr>
      <w:rFonts w:ascii="Times New Roman" w:eastAsiaTheme="majorEastAsia" w:hAnsi="Times New Roman" w:cstheme="majorBidi"/>
      <w:b/>
      <w:sz w:val="26"/>
      <w:szCs w:val="32"/>
      <w:u w:val="single"/>
    </w:rPr>
  </w:style>
  <w:style w:type="table" w:styleId="TableGrid">
    <w:name w:val="Table Grid"/>
    <w:basedOn w:val="TableNormal"/>
    <w:rsid w:val="0032211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3802</Characters>
  <Application>Microsoft Office Word</Application>
  <DocSecurity>0</DocSecurity>
  <Lines>31</Lines>
  <Paragraphs>8</Paragraphs>
  <ScaleCrop>false</ScaleCrop>
  <Company>Microsoft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2025-04-30T13:54:00Z</dcterms:created>
  <dcterms:modified xsi:type="dcterms:W3CDTF">2025-04-30T13:54:00Z</dcterms:modified>
</cp:coreProperties>
</file>