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36D" w:rsidRPr="008B2AC4" w:rsidRDefault="00D2636D" w:rsidP="00D2636D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B2AC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BÀI DẠY</w:t>
      </w:r>
    </w:p>
    <w:p w:rsidR="00D2636D" w:rsidRPr="008B2AC4" w:rsidRDefault="00D2636D" w:rsidP="00D2636D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8B2AC4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8B2AC4">
        <w:rPr>
          <w:rFonts w:cs="Times New Roman"/>
          <w:noProof/>
          <w:sz w:val="28"/>
          <w:szCs w:val="28"/>
          <w:u w:val="none"/>
        </w:rPr>
        <w:t>TOÁN</w:t>
      </w:r>
      <w:r w:rsidRPr="008B2AC4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8B2AC4">
        <w:rPr>
          <w:rFonts w:cs="Times New Roman"/>
          <w:noProof/>
          <w:sz w:val="28"/>
          <w:szCs w:val="28"/>
          <w:u w:val="none"/>
        </w:rPr>
        <w:t>B</w:t>
      </w:r>
    </w:p>
    <w:p w:rsidR="00D2636D" w:rsidRPr="008B2AC4" w:rsidRDefault="00D2636D" w:rsidP="00D2636D">
      <w:pPr>
        <w:pStyle w:val="Heading1"/>
        <w:spacing w:line="240" w:lineRule="auto"/>
        <w:jc w:val="left"/>
        <w:rPr>
          <w:rFonts w:eastAsia="Calibri" w:cs="Times New Roman"/>
          <w:sz w:val="28"/>
          <w:szCs w:val="28"/>
          <w:u w:val="none"/>
        </w:rPr>
      </w:pPr>
      <w:r w:rsidRPr="008B2AC4">
        <w:rPr>
          <w:rFonts w:cs="Times New Roman"/>
          <w:sz w:val="28"/>
          <w:szCs w:val="28"/>
          <w:u w:val="none"/>
          <w:lang w:val="vi-VN"/>
        </w:rPr>
        <w:t xml:space="preserve">Tên bài học:  </w:t>
      </w:r>
      <w:r w:rsidRPr="008B2AC4">
        <w:rPr>
          <w:rFonts w:eastAsia="Times New Roman" w:cs="Times New Roman"/>
          <w:sz w:val="28"/>
          <w:szCs w:val="28"/>
          <w:u w:val="none"/>
        </w:rPr>
        <w:t xml:space="preserve">So sánh các số có bốn chữ số (Tiết 1); (Số tiết: 2) </w:t>
      </w:r>
    </w:p>
    <w:p w:rsidR="00D2636D" w:rsidRPr="008B2AC4" w:rsidRDefault="00D2636D" w:rsidP="00D2636D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B2AC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Thời gian thực hiện: Thứ </w:t>
      </w:r>
      <w:r w:rsidRPr="008B2AC4">
        <w:rPr>
          <w:rFonts w:ascii="Times New Roman" w:hAnsi="Times New Roman" w:cs="Times New Roman"/>
          <w:b/>
          <w:color w:val="auto"/>
          <w:sz w:val="28"/>
          <w:szCs w:val="28"/>
        </w:rPr>
        <w:t>Sáu</w:t>
      </w:r>
      <w:r w:rsidRPr="008B2AC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ngày 1</w:t>
      </w:r>
      <w:r w:rsidRPr="008B2AC4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8B2AC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tháng 01 năm 202</w:t>
      </w:r>
      <w:r w:rsidRPr="008B2AC4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</w:p>
    <w:p w:rsidR="00D2636D" w:rsidRPr="008B2AC4" w:rsidRDefault="00D2636D" w:rsidP="00D2636D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B2AC4">
        <w:rPr>
          <w:rFonts w:ascii="Times New Roman" w:hAnsi="Times New Roman" w:cs="Times New Roman"/>
          <w:b/>
          <w:color w:val="auto"/>
          <w:sz w:val="28"/>
          <w:szCs w:val="28"/>
        </w:rPr>
        <w:t>I. YÊU CẦU CẦN ĐẠT</w:t>
      </w:r>
    </w:p>
    <w:p w:rsidR="00D2636D" w:rsidRPr="008B2AC4" w:rsidRDefault="00D2636D" w:rsidP="00D2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-Khái quát hoá cách so sánh các số có bốn chữ số theo hàng.</w:t>
      </w:r>
    </w:p>
    <w:p w:rsidR="00D2636D" w:rsidRPr="008B2AC4" w:rsidRDefault="00D2636D" w:rsidP="00D263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-Thực hiện so sánh các số có bốn chữ số.</w:t>
      </w:r>
    </w:p>
    <w:p w:rsidR="00D2636D" w:rsidRPr="008B2AC4" w:rsidRDefault="00D2636D" w:rsidP="00D263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-Xếp thứ tự các số không quá 4 chữ số</w:t>
      </w:r>
    </w:p>
    <w:p w:rsidR="00D2636D" w:rsidRPr="008B2AC4" w:rsidRDefault="00D2636D" w:rsidP="00D263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</w:rPr>
        <w:t>- Tự giác học tập, tham gia vào các hoạt động</w:t>
      </w: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. </w:t>
      </w: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</w:rPr>
        <w:t>Có thói quen trao đổi, giúp đỡ nhau trong học tập; biết cùng nhau hoàn thành nhiệm vụ học tập theo sự hướng dẫn của thầy cô.</w:t>
      </w: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</w:t>
      </w: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</w:rPr>
        <w:t>Biết thu nhận thông tin từ tình huống, nhận ra những vấn đề đơn giản và giải quyết được vấn đề.</w:t>
      </w: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. </w:t>
      </w:r>
    </w:p>
    <w:p w:rsidR="00D2636D" w:rsidRPr="008B2AC4" w:rsidRDefault="00D2636D" w:rsidP="00D263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</w:rPr>
        <w:t>- Có ý thức giúp đỡ lẫn nhau trong hoạt động nhóm để hoàn thành nhiệm vụ.Chăm chỉ suy nghĩ, trả lời câu hỏi; làm tốt các bài tập. Giữ trật tự, biết lắng nghe, học tập nghiêm túc</w:t>
      </w:r>
    </w:p>
    <w:p w:rsidR="00D2636D" w:rsidRPr="008B2AC4" w:rsidRDefault="00D2636D" w:rsidP="00D26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B2AC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II.ĐỒ DÙNG DẠY HỌC</w:t>
      </w:r>
    </w:p>
    <w:p w:rsidR="00D2636D" w:rsidRPr="008B2AC4" w:rsidRDefault="00D2636D" w:rsidP="00D263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2AC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1.Giáo viên: </w:t>
      </w: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</w:rPr>
        <w:t>Các thẻ đơn vị, chục, trăm, nghìn</w:t>
      </w:r>
    </w:p>
    <w:p w:rsidR="00D2636D" w:rsidRPr="008B2AC4" w:rsidRDefault="00D2636D" w:rsidP="00D26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B2AC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2.Học sinh: </w:t>
      </w: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</w:rPr>
        <w:t>Bộ đồ dùng học số</w:t>
      </w:r>
    </w:p>
    <w:p w:rsidR="00D2636D" w:rsidRPr="008B2AC4" w:rsidRDefault="00D2636D" w:rsidP="00D2636D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B2AC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III. HOẠT ĐỘNG DẠY HỌC CHỦ YẾU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950"/>
        <w:gridCol w:w="5736"/>
        <w:gridCol w:w="3682"/>
      </w:tblGrid>
      <w:tr w:rsidR="00D2636D" w:rsidRPr="008B2AC4" w:rsidTr="008E4CBB">
        <w:tc>
          <w:tcPr>
            <w:tcW w:w="950" w:type="dxa"/>
          </w:tcPr>
          <w:p w:rsidR="00D2636D" w:rsidRPr="008B2AC4" w:rsidRDefault="00D2636D" w:rsidP="008E4CB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TL</w:t>
            </w:r>
          </w:p>
        </w:tc>
        <w:tc>
          <w:tcPr>
            <w:tcW w:w="5736" w:type="dxa"/>
          </w:tcPr>
          <w:p w:rsidR="00D2636D" w:rsidRPr="008B2AC4" w:rsidRDefault="00D2636D" w:rsidP="008E4CB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Hoạt động của giáo viên</w:t>
            </w:r>
          </w:p>
        </w:tc>
        <w:tc>
          <w:tcPr>
            <w:tcW w:w="3682" w:type="dxa"/>
          </w:tcPr>
          <w:p w:rsidR="00D2636D" w:rsidRPr="008B2AC4" w:rsidRDefault="00D2636D" w:rsidP="008E4CB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Hoạt động của học sinh</w:t>
            </w:r>
          </w:p>
        </w:tc>
      </w:tr>
      <w:tr w:rsidR="00D2636D" w:rsidRPr="008B2AC4" w:rsidTr="008E4CBB">
        <w:tc>
          <w:tcPr>
            <w:tcW w:w="950" w:type="dxa"/>
          </w:tcPr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5 phút</w:t>
            </w: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12 phút</w:t>
            </w: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15 phút</w:t>
            </w: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 phút</w:t>
            </w:r>
          </w:p>
          <w:p w:rsidR="00D2636D" w:rsidRPr="008B2AC4" w:rsidRDefault="00D2636D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736" w:type="dxa"/>
          </w:tcPr>
          <w:p w:rsidR="00D2636D" w:rsidRPr="008B2AC4" w:rsidRDefault="00D2636D" w:rsidP="008E4CBB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lastRenderedPageBreak/>
              <w:t>1.Hoạt động mở đầu:</w:t>
            </w:r>
          </w:p>
          <w:p w:rsidR="00D2636D" w:rsidRPr="008B2AC4" w:rsidRDefault="00D2636D" w:rsidP="008E4CBB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- Cho HS Hát “</w:t>
            </w:r>
            <w:r w:rsidRPr="008B2AC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  <w:t>Em yêu trường em</w:t>
            </w: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”.</w:t>
            </w:r>
          </w:p>
          <w:p w:rsidR="00D2636D" w:rsidRPr="008B2AC4" w:rsidRDefault="00D2636D" w:rsidP="008E4CBB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- GV giới thiệu kết nối với bài mới ghi đề bài.</w:t>
            </w:r>
          </w:p>
          <w:p w:rsidR="00D2636D" w:rsidRPr="008B2AC4" w:rsidRDefault="00D2636D" w:rsidP="008E4CBB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nl-NL"/>
              </w:rPr>
              <w:t>2.Hoạt động Hình thành kiên thức mới:</w:t>
            </w:r>
          </w:p>
          <w:p w:rsidR="00D2636D" w:rsidRPr="008B2AC4" w:rsidRDefault="00D2636D" w:rsidP="008E4CBB">
            <w:pPr>
              <w:contextualSpacing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>Hoạt động 1:</w:t>
            </w: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  <w:r w:rsidRPr="008B2AC4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nl-NL"/>
              </w:rPr>
              <w:t>Hướng dẫn học sinh nhận biết dấu hiệu và cách so sánh 2 số trong phạm vi 10 000.</w:t>
            </w:r>
          </w:p>
          <w:p w:rsidR="00D2636D" w:rsidRPr="008B2AC4" w:rsidRDefault="00D2636D" w:rsidP="008E4CBB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đưa bảng</w:t>
            </w:r>
          </w:p>
          <w:p w:rsidR="00D2636D" w:rsidRPr="008B2AC4" w:rsidRDefault="00D2636D" w:rsidP="008E4CBB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43DCDB40" wp14:editId="0AD3FCF2">
                  <wp:extent cx="1371600" cy="701040"/>
                  <wp:effectExtent l="0" t="0" r="0" b="381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169" t="25717" r="48453" b="65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GV hỏi :Ngọn núi nào cao hơn?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Vì sao em biết núi Bạch Mã cao hơn?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hường dẫn so sánh 986 và 1 444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-GV xếp các khối lập phương biểu thị hai số (như SGK)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019B8977" wp14:editId="46F53A86">
                  <wp:extent cx="3505200" cy="1021080"/>
                  <wp:effectExtent l="0" t="0" r="0" b="762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So sánh khối lập phương ở hình trên và hình dưới.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yêu cầu HS thảo luận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GV nhận xét: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- 9 trăm khối ít hơn 1 nghìn khối ( 10 trăm khối)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- 86 khối ít hơn 444 khối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Nên số khối ở hàng trên ít hơn số khối ở hàng dưới.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986 &lt; 1 444  hay 1444 &gt; 986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KL: Núi Bạch Mã cao hơn núi Bà Đen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+ Muốn so sánh 2 số có số chữ số khác nhau ta làm thế nào?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Số có ít chữ số hơn thì bé hơn. 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Số có nhiều chữ số hơn thì lớn hơn.</w:t>
            </w:r>
          </w:p>
          <w:p w:rsidR="00D2636D" w:rsidRPr="008B2AC4" w:rsidRDefault="00D2636D" w:rsidP="00D2636D">
            <w:pPr>
              <w:numPr>
                <w:ilvl w:val="0"/>
                <w:numId w:val="2"/>
              </w:numPr>
              <w:ind w:left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So sánh 3143 và 3096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đặt vấn đề và thực hiện tương tự phần 1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Lưu ý: 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Hàng trên và hàng dưới cùng có 3 trăm khối.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+ 142  khối nhiều hơn 96 khối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Nên khối hình trên nhiều hơn khối hình dưới.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  <w:t>KL: Núi Phan Xi Păng cao hơn núi Pu Ta Leng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  <w:t>Khi so sánh hai số có bốn chữ số ta thực hiện như sau:</w:t>
            </w:r>
          </w:p>
          <w:p w:rsidR="00D2636D" w:rsidRPr="008B2AC4" w:rsidRDefault="00D2636D" w:rsidP="00D2636D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  <w:t>So sánh từng cập số chữ số ở cùng một hàng từ trái sang phải (3 =3)</w:t>
            </w:r>
          </w:p>
          <w:p w:rsidR="00D2636D" w:rsidRPr="008B2AC4" w:rsidRDefault="00D2636D" w:rsidP="00D2636D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  <w:t>So sánh cặp số hàng tiếp theo có chữ số khác nhau 1&gt;0 nên 3143 &gt; 3096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  <w:t>GV chốt kiến thức khi so sánh các số trong phạm vi 10 000: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  <w:t>+ Số nào có ít chữ số hơn thì số đó bé hơn (ngược lại).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  <w:t>+ Nếu hai số có cùng chữ số thì so sánh từng cặp chữ số ở cùng một hàng, kể từ trái sang phải.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  <w:t>+ Nếu hai số có cùng số chữ số và từng cặp chữ số ở cùng một hàng đều giống nhau thì hai số đó bằng nhau</w:t>
            </w:r>
          </w:p>
          <w:p w:rsidR="00D2636D" w:rsidRPr="008B2AC4" w:rsidRDefault="00D2636D" w:rsidP="008E4CBB">
            <w:pPr>
              <w:tabs>
                <w:tab w:val="left" w:pos="3165"/>
              </w:tabs>
              <w:rPr>
                <w:rFonts w:ascii="Times New Roman" w:eastAsia="SimSun" w:hAnsi="Times New Roman" w:cs="Times New Roman"/>
                <w:b/>
                <w:bCs/>
                <w:color w:val="auto"/>
                <w:sz w:val="28"/>
                <w:szCs w:val="28"/>
                <w:lang w:val="fr-FR"/>
              </w:rPr>
            </w:pPr>
            <w:r w:rsidRPr="008B2AC4">
              <w:rPr>
                <w:rFonts w:ascii="Times New Roman" w:eastAsia="SimSun" w:hAnsi="Times New Roman" w:cs="Times New Roman"/>
                <w:b/>
                <w:bCs/>
                <w:color w:val="auto"/>
                <w:sz w:val="28"/>
                <w:szCs w:val="28"/>
                <w:lang w:val="fr-FR"/>
              </w:rPr>
              <w:t>3.Hoạt động Luyện tập thực hành: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</w:pPr>
            <w:r w:rsidRPr="008B2AC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  <w:t>Bài 1: &gt;,&lt;,=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  <w:t>- Giáo viên theo dõi, hỗ trợ học sinh còn lúng túng.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</w:pP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</w:pP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</w:pP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</w:pP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</w:pP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</w:pP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  <w:t>- Giáo viên nhận xét chung.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  <w:lastRenderedPageBreak/>
              <w:t>- Giáo viên củng cố cách so sánh các số trong phạm vi 10 000.</w:t>
            </w:r>
          </w:p>
          <w:p w:rsidR="00D2636D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</w:pP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</w:pP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</w:pPr>
            <w:r w:rsidRPr="008B2AC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  <w:t>Bài 2: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  <w:t xml:space="preserve">-Với những HS còn hạn chế, GV có thể hướng dẫn các em viết theo cột dọc để so sánh thuận lợi. 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viết lên bảng lớp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a) 4 275, 4 527, 4 725, 4 752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có thể viết theo cột dọc để giải thích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b)  Vị trí của các số trên tia số :4 275, 4 527, 4 725, 4 752</w:t>
            </w:r>
          </w:p>
          <w:p w:rsidR="00D2636D" w:rsidRPr="008B2AC4" w:rsidRDefault="00D2636D" w:rsidP="008E4CBB">
            <w:pPr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lưu ý HS: Trên tia số, số bên trái bé hơn số bên phải.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4.Hoạt động Vận dụng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</w:t>
            </w:r>
            <w:r w:rsidRPr="008B2A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trải nghiệm: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8B2AC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GV cho HS chơi trò chơi “xếp từ bé đến lớn ”, 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+ Có 4 bạn, mỗi bạn nhận một mão có một trong các số sau </w:t>
            </w: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7652; 7755; 7605; 7852.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Quan sát số và xếp theo thứ tự từ bé đến lớn.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GV nhận xét, tuyên dương.</w:t>
            </w:r>
          </w:p>
          <w:p w:rsidR="00D2636D" w:rsidRPr="008B2AC4" w:rsidRDefault="00D2636D" w:rsidP="008E4CBB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</w:rPr>
            </w:pPr>
            <w:r w:rsidRPr="008B2AC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GV nhận xét tiết học, dặn dò chuẩn bị bài mới.</w:t>
            </w:r>
          </w:p>
        </w:tc>
        <w:tc>
          <w:tcPr>
            <w:tcW w:w="3682" w:type="dxa"/>
          </w:tcPr>
          <w:p w:rsidR="00D2636D" w:rsidRPr="008B2AC4" w:rsidRDefault="00D2636D" w:rsidP="008E4CBB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  <w:lang w:val="nl-NL"/>
              </w:rPr>
            </w:pP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- HS hát kết hợp múa phụ họa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- HS nêu đề bài.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nl-NL"/>
              </w:rPr>
              <w:t>-HS quan sát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-HS quan sát hình ảnh để trả lời câu hỏi: 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nl-NL"/>
              </w:rPr>
              <w:t>- Núi Bạch Mã cao hơn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nl-NL"/>
              </w:rPr>
              <w:t>- So sánh hai số 986 và 1 444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HS Thảo luận nhóm đôi rồi trình bày trước lớp</w:t>
            </w:r>
          </w:p>
          <w:p w:rsidR="00D2636D" w:rsidRPr="008B2AC4" w:rsidRDefault="00D2636D" w:rsidP="008E4CBB">
            <w:pPr>
              <w:ind w:hanging="48"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- Đếm: số nào có ít chữ số hơn thì bé hơn và ngược lại.</w:t>
            </w:r>
          </w:p>
          <w:p w:rsidR="00D2636D" w:rsidRPr="008B2AC4" w:rsidRDefault="00D2636D" w:rsidP="008E4CBB">
            <w:pPr>
              <w:ind w:hanging="48"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ind w:hanging="48"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ind w:hanging="48"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ind w:hanging="48"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ind w:hanging="48"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ind w:hanging="48"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ind w:hanging="48"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ind w:hanging="48"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ind w:hanging="48"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ind w:hanging="48"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ind w:hanging="48"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ind w:hanging="48"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ind w:hanging="48"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HS lắng nghe -nhắc lại</w:t>
            </w:r>
          </w:p>
          <w:p w:rsidR="00D2636D" w:rsidRPr="008B2AC4" w:rsidRDefault="00D2636D" w:rsidP="008E4CBB">
            <w:pPr>
              <w:ind w:hanging="48"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ind w:hanging="48"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ind w:hanging="48"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(Cá nhân – Cặp đôi – Cả lớp)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- 2 học sinh nêu yêu cầu bài tập. 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- Học sinh làm vào phiếu học tập (cá nhân).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lastRenderedPageBreak/>
              <w:t xml:space="preserve">- Đại diện 2 học sinh lên bảng  gắn phiếu lớn. </w:t>
            </w: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Giải thích cách làm</w:t>
            </w:r>
          </w:p>
          <w:p w:rsidR="00D2636D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a) 792&lt;1 000   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b)6 321&gt; 6 132</w:t>
            </w:r>
          </w:p>
          <w:p w:rsidR="00D2636D" w:rsidRPr="008B2AC4" w:rsidRDefault="00D2636D" w:rsidP="008E4CBB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4 859&lt; 4 870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c)  8 153&lt; 8 159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1 061 = 1000+ 60+ 1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Thảo luận nhóm 4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Đọc yêu cầu, nhận biết nhiệm vụ rồi thảo luận.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HS đọc để sửa bài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Về nhà xem lại bài trên lớp. 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lắng nghe và thực hiện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2636D" w:rsidRPr="008B2AC4" w:rsidRDefault="00D2636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nhận xét</w:t>
            </w:r>
          </w:p>
        </w:tc>
      </w:tr>
    </w:tbl>
    <w:p w:rsidR="00D2636D" w:rsidRPr="008B2AC4" w:rsidRDefault="00D2636D" w:rsidP="00D2636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8B2AC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lastRenderedPageBreak/>
        <w:t>IV. Điều chỉnh sau bài dạy(nếu có):</w:t>
      </w:r>
    </w:p>
    <w:p w:rsidR="00D2636D" w:rsidRPr="008B2AC4" w:rsidRDefault="00D2636D" w:rsidP="00D2636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636D" w:rsidRDefault="00D2636D" w:rsidP="00D2636D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681A" w:rsidRDefault="00D2636D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674F"/>
    <w:multiLevelType w:val="hybridMultilevel"/>
    <w:tmpl w:val="4D24DBF2"/>
    <w:lvl w:ilvl="0" w:tplc="31E0D7D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D36562"/>
    <w:multiLevelType w:val="hybridMultilevel"/>
    <w:tmpl w:val="AE883D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6D"/>
    <w:rsid w:val="00012CF5"/>
    <w:rsid w:val="005A13FB"/>
    <w:rsid w:val="005B01CC"/>
    <w:rsid w:val="00663152"/>
    <w:rsid w:val="006E161B"/>
    <w:rsid w:val="00BC1D31"/>
    <w:rsid w:val="00BD7517"/>
    <w:rsid w:val="00D2636D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ADFCF-7773-4C66-9651-F3503166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36D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636D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36D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rsid w:val="00D2636D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3964</Characters>
  <Application>Microsoft Office Word</Application>
  <DocSecurity>0</DocSecurity>
  <Lines>33</Lines>
  <Paragraphs>9</Paragraphs>
  <ScaleCrop>false</ScaleCrop>
  <Company>Microsoft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2025-04-30T13:18:00Z</dcterms:created>
  <dcterms:modified xsi:type="dcterms:W3CDTF">2025-04-30T13:19:00Z</dcterms:modified>
</cp:coreProperties>
</file>