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3D6B" w14:textId="77777777" w:rsidR="00E43E66" w:rsidRPr="00C96854" w:rsidRDefault="00E43E66" w:rsidP="00E43E6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KẾ HOẠCH BÀI DẠY</w:t>
      </w:r>
    </w:p>
    <w:p w14:paraId="7FC7E678" w14:textId="77777777" w:rsidR="00E43E66" w:rsidRPr="00C96854" w:rsidRDefault="00E43E66" w:rsidP="00E43E66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proofErr w:type="spellStart"/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ngày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20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12 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2024</w:t>
      </w:r>
    </w:p>
    <w:p w14:paraId="32E17711" w14:textId="77777777" w:rsidR="00E43E66" w:rsidRPr="00C96854" w:rsidRDefault="00E43E66" w:rsidP="00E43E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Môn: Hoc </w:t>
      </w:r>
      <w:proofErr w:type="spellStart"/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vần</w:t>
      </w:r>
      <w:proofErr w:type="spellEnd"/>
    </w:p>
    <w:p w14:paraId="0EA18931" w14:textId="77777777" w:rsidR="00E43E66" w:rsidRPr="00C96854" w:rsidRDefault="00E43E66" w:rsidP="00E43E6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  <w:lang w:val="vi-VN"/>
        </w:rPr>
        <w:t xml:space="preserve">Bài : </w:t>
      </w:r>
      <w:proofErr w:type="spellStart"/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Ôn</w:t>
      </w:r>
      <w:proofErr w:type="spellEnd"/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hAnsi="Times New Roman" w:cs="Times New Roman"/>
          <w:b/>
          <w:color w:val="000000" w:themeColor="text1"/>
          <w:sz w:val="26"/>
          <w:szCs w:val="28"/>
        </w:rPr>
        <w:t>tập</w:t>
      </w:r>
      <w:proofErr w:type="spellEnd"/>
    </w:p>
    <w:p w14:paraId="6618D140" w14:textId="77777777" w:rsidR="00E43E66" w:rsidRPr="00C96854" w:rsidRDefault="00E43E66" w:rsidP="00E43E6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1</w:t>
      </w: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.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Yêu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cầu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cần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đạt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:</w:t>
      </w:r>
    </w:p>
    <w:p w14:paraId="612063C8" w14:textId="77777777" w:rsidR="00E43E66" w:rsidRPr="00C96854" w:rsidRDefault="00E43E66" w:rsidP="00E43E66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Ôn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luyện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củng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cố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được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vần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anh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ênh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inh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;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ươu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;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iêu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yêu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;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uôi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ươi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32A0E033" w14:textId="77777777" w:rsidR="00E43E66" w:rsidRPr="00C96854" w:rsidRDefault="00E43E66" w:rsidP="00E43E66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Nhận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diện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được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vần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ap,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ăp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âp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; ep,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êp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op,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ôp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ơp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;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ip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, up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Sử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dụng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được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vần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đã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học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để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tạo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tiếng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mới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Đánh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vần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thầm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gia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tăng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đọc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trơn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bài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đọc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hiện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đúng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bài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tập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chính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tả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Viết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đúng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cụm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từ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ứng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dụng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.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Luyện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nói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mở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rộng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vốn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từ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về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chủ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đề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tuần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proofErr w:type="gram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học;mở</w:t>
      </w:r>
      <w:proofErr w:type="spellEnd"/>
      <w:proofErr w:type="gram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rộng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vốn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từ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phát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triển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lời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nói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về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chủ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đề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 xml:space="preserve">Sinh </w:t>
      </w:r>
      <w:proofErr w:type="spellStart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nhật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qua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mở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rộng</w:t>
      </w:r>
      <w:proofErr w:type="spellEnd"/>
      <w:r w:rsidRPr="00C96854">
        <w:rPr>
          <w:rFonts w:ascii="Times New Roman" w:eastAsia="Calibri" w:hAnsi="Times New Roman" w:cs="Times New Roman"/>
          <w:i/>
          <w:color w:val="000000" w:themeColor="text1"/>
          <w:sz w:val="26"/>
          <w:szCs w:val="28"/>
        </w:rPr>
        <w:t>.</w:t>
      </w:r>
    </w:p>
    <w:p w14:paraId="60C5D79F" w14:textId="77777777" w:rsidR="00E43E66" w:rsidRPr="00C96854" w:rsidRDefault="00E43E66" w:rsidP="00E43E66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Yêu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thích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môn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học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;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biết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dùng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giữ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gìn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sự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trong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sáng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tiếng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Việt.</w:t>
      </w:r>
    </w:p>
    <w:p w14:paraId="20EDD976" w14:textId="77777777" w:rsidR="00E43E66" w:rsidRPr="00C96854" w:rsidRDefault="00E43E66" w:rsidP="00E43E66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Phát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triển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năng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hợp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qua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việc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hiện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nhóm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;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phát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triển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năng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giải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quyết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vấn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đề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sáng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tạo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qua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việc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hiện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bài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tập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5FBC5084" w14:textId="77777777" w:rsidR="00E43E66" w:rsidRPr="00C96854" w:rsidRDefault="00E43E66" w:rsidP="00E43E66">
      <w:pPr>
        <w:spacing w:after="0" w:line="300" w:lineRule="auto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Rèn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luyện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phẩm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chất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chăm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chỉ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qua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tập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viết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(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chữ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);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rèn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luyện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phẩm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chất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trung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qua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việc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thực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hiện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nội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dung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kiểm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tra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đánh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giá</w:t>
      </w:r>
      <w:proofErr w:type="spellEnd"/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.</w:t>
      </w:r>
    </w:p>
    <w:p w14:paraId="5669D130" w14:textId="77777777" w:rsidR="00E43E66" w:rsidRPr="00C96854" w:rsidRDefault="00E43E66" w:rsidP="00E43E66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2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Đồ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dùng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dạy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học</w:t>
      </w:r>
      <w:proofErr w:type="spellEnd"/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:</w:t>
      </w:r>
    </w:p>
    <w:p w14:paraId="348AF43B" w14:textId="77777777" w:rsidR="00E43E66" w:rsidRPr="00C96854" w:rsidRDefault="00E43E66" w:rsidP="00E43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*</w:t>
      </w:r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Giáo</w:t>
      </w:r>
      <w:proofErr w:type="spellEnd"/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viên</w:t>
      </w:r>
      <w:proofErr w:type="spellEnd"/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:</w:t>
      </w:r>
    </w:p>
    <w:p w14:paraId="51C85473" w14:textId="77777777" w:rsidR="00E43E66" w:rsidRPr="00C96854" w:rsidRDefault="00E43E66" w:rsidP="00E43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SHS, VBT, </w:t>
      </w:r>
      <w:proofErr w:type="spellStart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một</w:t>
      </w:r>
      <w:proofErr w:type="spellEnd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số</w:t>
      </w:r>
      <w:proofErr w:type="spellEnd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tranh</w:t>
      </w:r>
      <w:proofErr w:type="spellEnd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ảnh</w:t>
      </w:r>
      <w:proofErr w:type="spellEnd"/>
    </w:p>
    <w:p w14:paraId="0D5C9187" w14:textId="77777777" w:rsidR="00E43E66" w:rsidRPr="00C96854" w:rsidRDefault="00E43E66" w:rsidP="00E43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*</w:t>
      </w:r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 xml:space="preserve"> Học </w:t>
      </w:r>
      <w:proofErr w:type="spellStart"/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sinh</w:t>
      </w:r>
      <w:proofErr w:type="spellEnd"/>
    </w:p>
    <w:p w14:paraId="3347A20A" w14:textId="77777777" w:rsidR="00E43E66" w:rsidRPr="00C96854" w:rsidRDefault="00E43E66" w:rsidP="00E43E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proofErr w:type="gramStart"/>
      <w:r w:rsidRPr="00C96854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SHS,VTV</w:t>
      </w:r>
      <w:proofErr w:type="gramEnd"/>
    </w:p>
    <w:p w14:paraId="5E2023BC" w14:textId="77777777" w:rsidR="00E43E66" w:rsidRPr="00285081" w:rsidRDefault="00E43E66" w:rsidP="00E43E66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3</w:t>
      </w:r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Hoạt động dạy học</w:t>
      </w:r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chủ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proofErr w:type="spellStart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yếu</w:t>
      </w:r>
      <w:proofErr w:type="spellEnd"/>
      <w:r w:rsidRPr="002850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 xml:space="preserve">: </w:t>
      </w:r>
    </w:p>
    <w:p w14:paraId="1207D5CA" w14:textId="77777777" w:rsidR="00E43E66" w:rsidRPr="00C96854" w:rsidRDefault="00E43E66" w:rsidP="00E43E66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tbl>
      <w:tblPr>
        <w:tblW w:w="10312" w:type="dxa"/>
        <w:tblInd w:w="-4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950"/>
        <w:gridCol w:w="4732"/>
      </w:tblGrid>
      <w:tr w:rsidR="00E43E66" w:rsidRPr="00C96854" w14:paraId="785395AB" w14:textId="77777777" w:rsidTr="0018674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A16ED6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5FA62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proofErr w:type="spellStart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Hoạt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động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của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 GV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35800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proofErr w:type="spellStart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Hoạt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động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của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 HS</w:t>
            </w:r>
          </w:p>
        </w:tc>
      </w:tr>
      <w:tr w:rsidR="00E43E66" w:rsidRPr="00C96854" w14:paraId="0BCA9D9E" w14:textId="77777777" w:rsidTr="00186742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A1BEA1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D1AEF19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2’</w:t>
            </w:r>
          </w:p>
          <w:p w14:paraId="5D5345EE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EAEAFF9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25’</w:t>
            </w:r>
          </w:p>
          <w:p w14:paraId="6EA1CE9A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07FE068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4D0D65D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ABC8CCB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E722DDF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D56B3F4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2427FB7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C2A74C9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3CF0CAC" w14:textId="77777777" w:rsidR="00E43E66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69261187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47B495F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8BABFD7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14:paraId="6F5E7E88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7292909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117FB0A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0066E06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1B7A949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DE60578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C6CD663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7669863A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94F5F6C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50C91EC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E46BC7C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AB9D244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3’</w:t>
            </w:r>
          </w:p>
          <w:p w14:paraId="15C43FCA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4CFEDFE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7E9F94C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2’</w:t>
            </w:r>
          </w:p>
          <w:p w14:paraId="460DB226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67837F8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25’</w:t>
            </w:r>
          </w:p>
          <w:p w14:paraId="1D07E89B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3734F09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9ABE61D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2A791D9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192E4DD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4B629A26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0C06F8F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1848CEE" w14:textId="77777777" w:rsidR="00E43E66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51F40FB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3B0CB1B4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5’</w:t>
            </w:r>
          </w:p>
          <w:p w14:paraId="710A1C08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BE25059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24314079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0832924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12CE12FD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06BB1D46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</w:p>
          <w:p w14:paraId="535EC418" w14:textId="77777777" w:rsidR="00E43E66" w:rsidRPr="00C96854" w:rsidRDefault="00E43E66" w:rsidP="001867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3’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95B95D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lastRenderedPageBreak/>
              <w:t>TIẾT</w:t>
            </w: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1</w:t>
            </w:r>
          </w:p>
          <w:p w14:paraId="0BF50D2A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vi-VN"/>
              </w:rPr>
              <w:t>1. Hoạt động khởi động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</w:rPr>
              <w:t>:</w:t>
            </w:r>
          </w:p>
          <w:p w14:paraId="5306B8C8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Hát</w:t>
            </w:r>
            <w:proofErr w:type="spellEnd"/>
          </w:p>
          <w:p w14:paraId="43EBB729" w14:textId="77777777" w:rsidR="00E43E66" w:rsidRPr="00C96854" w:rsidRDefault="00E43E66" w:rsidP="00186742">
            <w:pPr>
              <w:pStyle w:val="ListParagraph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2.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cơ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bản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: </w:t>
            </w:r>
          </w:p>
          <w:p w14:paraId="44DE65F4" w14:textId="77777777" w:rsidR="00E43E66" w:rsidRPr="00C96854" w:rsidRDefault="00E43E66" w:rsidP="00186742">
            <w:pPr>
              <w:pStyle w:val="ListParagraph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eastAsia="zh-CN"/>
              </w:rPr>
            </w:pP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2: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Ôn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tập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vần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được học</w:t>
            </w: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tuần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</w:p>
          <w:p w14:paraId="22FA151D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y/c HS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mở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SHS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trang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158</w:t>
            </w:r>
          </w:p>
          <w:p w14:paraId="6F08BA58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Giới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thiệu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bài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ôn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tập</w:t>
            </w:r>
            <w:proofErr w:type="spellEnd"/>
          </w:p>
          <w:p w14:paraId="3CE1C6BE" w14:textId="77777777" w:rsidR="00E43E66" w:rsidRPr="00C96854" w:rsidRDefault="00E43E66" w:rsidP="00186742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Y/c HS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tìm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điểm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giống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nhau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giữa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vần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anh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ênh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inh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ươu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iêu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uôi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ươi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3C923BC5" w14:textId="77777777" w:rsidR="00E43E66" w:rsidRPr="00C96854" w:rsidRDefault="00E43E66" w:rsidP="00186742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Y/c HS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tìm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ngữ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tiếng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chứa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vần</w:t>
            </w:r>
            <w:proofErr w:type="spellEnd"/>
            <w:proofErr w:type="gram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anh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ênh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inh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ươu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iêu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uôi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ươi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510BB8C0" w14:textId="77777777" w:rsidR="00E43E66" w:rsidRPr="00C96854" w:rsidRDefault="00E43E66" w:rsidP="00186742">
            <w:pPr>
              <w:spacing w:after="0" w:line="30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Y/c HS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nói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câu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ngữ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tiếng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chứa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vần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anh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ênh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inh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ươu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iêu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yêu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uôi</w:t>
            </w:r>
            <w:proofErr w:type="spellEnd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8"/>
              </w:rPr>
              <w:t>ươi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49BB82D4" w14:textId="77777777" w:rsidR="00E43E66" w:rsidRPr="00C96854" w:rsidRDefault="00E43E66" w:rsidP="00186742">
            <w:pPr>
              <w:tabs>
                <w:tab w:val="left" w:pos="43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Giải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lao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3996DA21" w14:textId="77777777" w:rsidR="00E43E66" w:rsidRPr="00C96854" w:rsidRDefault="00E43E66" w:rsidP="00186742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eastAsia="zh-CN"/>
              </w:rPr>
            </w:pP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3:</w:t>
            </w:r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 Luyện tập đánh vần, đọc trơn, tìm hiểu nội dung bài đọc </w:t>
            </w:r>
          </w:p>
          <w:p w14:paraId="6B3AF908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- HS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đánh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vần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các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tiếng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cụm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ứng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dụng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“</w:t>
            </w:r>
            <w:proofErr w:type="spellStart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mừng</w:t>
            </w:r>
            <w:proofErr w:type="spellEnd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”</w:t>
            </w:r>
            <w:proofErr w:type="gramEnd"/>
          </w:p>
          <w:p w14:paraId="507087F7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- HS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tìm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có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chứa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vần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đã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học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tuần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.</w:t>
            </w:r>
            <w:proofErr w:type="gramEnd"/>
          </w:p>
          <w:p w14:paraId="081CE37A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- GV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hướng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dẫn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HS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cách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viết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cụm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“</w:t>
            </w:r>
            <w:proofErr w:type="spellStart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mừng</w:t>
            </w:r>
            <w:proofErr w:type="spellEnd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Arial" w:hAnsi="Times New Roman" w:cs="Times New Roman"/>
                <w:i/>
                <w:color w:val="000000" w:themeColor="text1"/>
                <w:sz w:val="26"/>
                <w:szCs w:val="28"/>
              </w:rPr>
              <w:t>”.</w:t>
            </w:r>
          </w:p>
          <w:p w14:paraId="574F8381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- HS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quan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sát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cách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GV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viết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phân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tích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hình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thức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chữ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viết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của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tiếng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trong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cụm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2074D0F2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- HS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đọc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trơn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cụm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ứng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dụng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;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viết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cụm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từ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ứng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dụng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vào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vở</w:t>
            </w:r>
            <w:proofErr w:type="spellEnd"/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</w:rPr>
              <w:t>.</w:t>
            </w:r>
          </w:p>
          <w:p w14:paraId="3C8088AA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3.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Hoạt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động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củng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cố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và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nối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tiếp</w:t>
            </w:r>
            <w:proofErr w:type="spellEnd"/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fr-FR"/>
              </w:rPr>
              <w:t> :</w:t>
            </w:r>
          </w:p>
          <w:p w14:paraId="2A07B6CE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-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Nhận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xét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tiết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học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dặn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HS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chuẩn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bị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bài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sau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fr-FR"/>
              </w:rPr>
              <w:t>.</w:t>
            </w:r>
          </w:p>
          <w:p w14:paraId="04FCB689" w14:textId="77777777" w:rsidR="00E43E66" w:rsidRPr="00C96854" w:rsidRDefault="00E43E66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 w:eastAsia="zh-CN"/>
              </w:rPr>
            </w:pP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TIẾT</w:t>
            </w: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2</w:t>
            </w:r>
          </w:p>
          <w:p w14:paraId="6DF353FF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vi-VN"/>
              </w:rPr>
              <w:t>1. Hoạt động khởi động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</w:rPr>
              <w:t>:</w:t>
            </w:r>
          </w:p>
          <w:p w14:paraId="2AEA609D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  <w:lang w:val="vi-VN"/>
              </w:rPr>
              <w:t xml:space="preserve">- Cho HS hát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position w:val="2"/>
                <w:sz w:val="26"/>
                <w:szCs w:val="28"/>
              </w:rPr>
              <w:t>bài</w:t>
            </w:r>
            <w:proofErr w:type="spellEnd"/>
          </w:p>
          <w:p w14:paraId="7C892DFD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  <w:lang w:val="vi-VN"/>
              </w:rPr>
              <w:t>2. Hoạt động cơ bản</w:t>
            </w: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position w:val="2"/>
                <w:sz w:val="26"/>
                <w:szCs w:val="28"/>
              </w:rPr>
              <w:t>:</w:t>
            </w:r>
          </w:p>
          <w:p w14:paraId="35B643A3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</w:pP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proofErr w:type="gramStart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>1:</w:t>
            </w: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>Tập</w:t>
            </w:r>
            <w:proofErr w:type="gramEnd"/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viết và chính tả</w:t>
            </w:r>
            <w:r w:rsidRPr="00C9685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</w:p>
          <w:p w14:paraId="2C4DA074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8"/>
              </w:rPr>
              <w:t xml:space="preserve">* </w:t>
            </w:r>
            <w:r w:rsidRPr="00C96854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8"/>
                <w:lang w:val="vi-VN"/>
              </w:rPr>
              <w:t>Tập viết cụm từ ứng dụng</w:t>
            </w:r>
          </w:p>
          <w:p w14:paraId="39114C9F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  <w:t>- GV viết hai dòng thơ cuối lên bảng. HS nhìn bảng viết vào vở chính tả.</w:t>
            </w:r>
          </w:p>
          <w:p w14:paraId="67B5385D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  <w:t>- GV hướng dẫn HS soát lỗi bài viết (sửa lỗi nếu có).</w:t>
            </w:r>
          </w:p>
          <w:p w14:paraId="2E40485D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  <w:t>- HS tự đánh giá bài làm cuả mình.</w:t>
            </w:r>
          </w:p>
          <w:p w14:paraId="7324E5EF" w14:textId="77777777" w:rsidR="00E43E66" w:rsidRPr="00C96854" w:rsidRDefault="00E43E66" w:rsidP="00186742">
            <w:pPr>
              <w:spacing w:after="0" w:line="256" w:lineRule="auto"/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Arial" w:hAnsi="Times New Roman" w:cs="Times New Roman"/>
                <w:color w:val="000000" w:themeColor="text1"/>
                <w:sz w:val="26"/>
                <w:szCs w:val="28"/>
                <w:lang w:val="vi-VN"/>
              </w:rPr>
              <w:t>- GV nhận xét bài viết của của HS.</w:t>
            </w:r>
          </w:p>
          <w:p w14:paraId="6995ECF8" w14:textId="77777777" w:rsidR="00E43E66" w:rsidRPr="00C96854" w:rsidRDefault="00E43E66" w:rsidP="00186742">
            <w:pPr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Giải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lao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</w:p>
          <w:p w14:paraId="37B0DCB5" w14:textId="77777777" w:rsidR="00E43E66" w:rsidRPr="00C96854" w:rsidRDefault="00E43E66" w:rsidP="00186742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Hoạt động </w:t>
            </w:r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5:</w:t>
            </w:r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 Hoạt động mở rộng </w:t>
            </w:r>
          </w:p>
          <w:p w14:paraId="170FD3D6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Giáo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viên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gợi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 ý,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hướng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dẫn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học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pacing w:val="-8"/>
                <w:sz w:val="26"/>
                <w:szCs w:val="28"/>
              </w:rPr>
              <w:t xml:space="preserve">: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nói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những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thường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diễn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ra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vào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một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điều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mình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mong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ước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vào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đáng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nhớ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nhất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của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bản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thân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,...</w:t>
            </w:r>
            <w:proofErr w:type="gramEnd"/>
          </w:p>
          <w:p w14:paraId="553E888A" w14:textId="77777777" w:rsidR="00E43E66" w:rsidRPr="00C96854" w:rsidRDefault="00E43E66" w:rsidP="00186742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3</w:t>
            </w:r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củng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cố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nối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tiếp</w:t>
            </w:r>
            <w:proofErr w:type="spellEnd"/>
            <w:r w:rsidRPr="00C9685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:</w:t>
            </w:r>
          </w:p>
          <w:p w14:paraId="5B090121" w14:textId="77777777" w:rsidR="00E43E66" w:rsidRPr="00C96854" w:rsidRDefault="00E43E66" w:rsidP="00186742">
            <w:pPr>
              <w:tabs>
                <w:tab w:val="left" w:pos="43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>- Yêu cầu HS nhận diện lại tiếng/ từ có chứa âm chữ vừa được ôn</w:t>
            </w:r>
          </w:p>
          <w:p w14:paraId="037D3784" w14:textId="77777777" w:rsidR="00E43E66" w:rsidRPr="00C96854" w:rsidRDefault="00E43E66" w:rsidP="00186742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- Yêu cầu HS chuẩn bị cho tiết học sau </w:t>
            </w:r>
          </w:p>
        </w:tc>
        <w:tc>
          <w:tcPr>
            <w:tcW w:w="4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78556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25331E7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4CAE0F8F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hiện</w:t>
            </w:r>
            <w:proofErr w:type="spellEnd"/>
          </w:p>
          <w:p w14:paraId="4C97B3F9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72E02BD3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CFE2BB9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DE02B9A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Mở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SHS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trang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158</w:t>
            </w:r>
          </w:p>
          <w:p w14:paraId="7BF59326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Lắng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nghe</w:t>
            </w:r>
            <w:proofErr w:type="spellEnd"/>
          </w:p>
          <w:p w14:paraId="171B21B4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Đều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kết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thúc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bằng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chữ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nh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 xml:space="preserve">, u,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i</w:t>
            </w:r>
            <w:proofErr w:type="spellEnd"/>
          </w:p>
          <w:p w14:paraId="06E8A47A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5FA84A2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hiện</w:t>
            </w:r>
            <w:proofErr w:type="spellEnd"/>
          </w:p>
          <w:p w14:paraId="16BF0A0E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39F16E56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Thực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hiện</w:t>
            </w:r>
            <w:proofErr w:type="spellEnd"/>
          </w:p>
          <w:p w14:paraId="7E22BC5E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15A16E44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6D0FF3F4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180EBBE6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084B1B88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sinh</w:t>
            </w:r>
            <w:proofErr w:type="spellEnd"/>
          </w:p>
          <w:p w14:paraId="446BF3FE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7C7C2AF7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428941D0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Thực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hiện</w:t>
            </w:r>
            <w:proofErr w:type="spellEnd"/>
          </w:p>
          <w:p w14:paraId="26AE9A9C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136E288B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Phân</w:t>
            </w:r>
            <w:proofErr w:type="spellEnd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tích</w:t>
            </w:r>
            <w:proofErr w:type="spellEnd"/>
          </w:p>
          <w:p w14:paraId="0416161F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E5B4A86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F46D769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Đọc</w:t>
            </w:r>
            <w:proofErr w:type="spellEnd"/>
          </w:p>
          <w:p w14:paraId="0BC2C418" w14:textId="77777777" w:rsidR="00E43E66" w:rsidRPr="00C96854" w:rsidRDefault="00E43E66" w:rsidP="001867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49E98464" w14:textId="77777777" w:rsidR="00E43E66" w:rsidRPr="00C96854" w:rsidRDefault="00E43E66" w:rsidP="001867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1E88C899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Thực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hiện</w:t>
            </w:r>
            <w:proofErr w:type="spellEnd"/>
          </w:p>
          <w:p w14:paraId="00844803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DCB57EE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CF9322F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F0709AA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- V</w:t>
            </w: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iết được 2 dòng thơ vào vở. </w:t>
            </w:r>
          </w:p>
          <w:p w14:paraId="7C0AC1BB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43B71041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0F7680D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E5F9DC8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Tự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 đánh giá được bài làm của mình</w:t>
            </w:r>
          </w:p>
          <w:p w14:paraId="0534BA15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52D3627D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12762B5B" w14:textId="77777777" w:rsidR="00E43E66" w:rsidRPr="00C96854" w:rsidRDefault="00E43E66" w:rsidP="001867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5A6A02A5" w14:textId="77777777" w:rsidR="00E43E66" w:rsidRPr="00C96854" w:rsidRDefault="00E43E66" w:rsidP="0018674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Nghe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giáo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viên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gợi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ý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và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nói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về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những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hoạt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động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thường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diễn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ra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vào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một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điều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mình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mong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ước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vào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ngày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sinh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nhật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đáng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nhớ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nhất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của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bản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thân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,...</w:t>
            </w:r>
            <w:proofErr w:type="gram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(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nhóm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, </w:t>
            </w:r>
            <w:proofErr w:type="spell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lớp</w:t>
            </w:r>
            <w:proofErr w:type="spell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).</w:t>
            </w:r>
          </w:p>
          <w:p w14:paraId="2FF463D0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fr-FR"/>
              </w:rPr>
            </w:pPr>
          </w:p>
          <w:p w14:paraId="4DA5DD4E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Đọc</w:t>
            </w:r>
            <w:proofErr w:type="spellEnd"/>
          </w:p>
          <w:p w14:paraId="6F27E2C2" w14:textId="77777777" w:rsidR="00E43E66" w:rsidRPr="00C96854" w:rsidRDefault="00E43E66" w:rsidP="001867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</w:pPr>
          </w:p>
          <w:p w14:paraId="68331C1E" w14:textId="77777777" w:rsidR="00E43E66" w:rsidRPr="00C96854" w:rsidRDefault="00E43E66" w:rsidP="001867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Kể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chuyện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gram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“ Sinh</w:t>
            </w:r>
            <w:proofErr w:type="gram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nhật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của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>mèo</w:t>
            </w:r>
            <w:proofErr w:type="spellEnd"/>
            <w:r w:rsidRPr="00C96854">
              <w:rPr>
                <w:rFonts w:ascii="Times New Roman" w:hAnsi="Times New Roman" w:cs="Times New Roman"/>
                <w:color w:val="000000" w:themeColor="text1"/>
                <w:sz w:val="26"/>
                <w:szCs w:val="28"/>
                <w:lang w:eastAsia="zh-CN"/>
              </w:rPr>
              <w:t xml:space="preserve"> con”</w:t>
            </w:r>
          </w:p>
        </w:tc>
      </w:tr>
    </w:tbl>
    <w:p w14:paraId="770D6D65" w14:textId="77777777" w:rsidR="00E43E66" w:rsidRPr="0095448F" w:rsidRDefault="00E43E66" w:rsidP="00E43E66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592AA1F8" w14:textId="77777777" w:rsidR="00E43E66" w:rsidRPr="0095448F" w:rsidRDefault="00E43E66" w:rsidP="00E43E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53947EAF" w14:textId="77777777" w:rsidR="00E43E66" w:rsidRPr="0095448F" w:rsidRDefault="00E43E66" w:rsidP="00E43E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02CCE661" w14:textId="77777777" w:rsidR="00E43E66" w:rsidRPr="0095448F" w:rsidRDefault="00E43E66" w:rsidP="00E43E66">
      <w:pPr>
        <w:rPr>
          <w:rFonts w:ascii="Times New Roman" w:hAnsi="Times New Roman" w:cs="Times New Roman"/>
          <w:sz w:val="26"/>
          <w:szCs w:val="24"/>
        </w:rPr>
      </w:pPr>
    </w:p>
    <w:p w14:paraId="09AED2CF" w14:textId="77777777" w:rsidR="00E43E66" w:rsidRPr="0095448F" w:rsidRDefault="00E43E66" w:rsidP="00E43E66">
      <w:pPr>
        <w:rPr>
          <w:rFonts w:ascii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sz w:val="26"/>
          <w:szCs w:val="24"/>
        </w:rPr>
        <w:br w:type="page"/>
      </w:r>
    </w:p>
    <w:p w14:paraId="1244E94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66"/>
    <w:rsid w:val="00045DAA"/>
    <w:rsid w:val="00502F96"/>
    <w:rsid w:val="00A01196"/>
    <w:rsid w:val="00BD2AEF"/>
    <w:rsid w:val="00C36447"/>
    <w:rsid w:val="00D41733"/>
    <w:rsid w:val="00D9011F"/>
    <w:rsid w:val="00E4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B9966D"/>
  <w15:chartTrackingRefBased/>
  <w15:docId w15:val="{50E32A3C-CFD2-4C9C-8B49-64A3822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6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E6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E6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E6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E6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E6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E6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E6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E6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E6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E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E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E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E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E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E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E6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3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E6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3E66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E43E66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3E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E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2025-04-04T02:10:00Z</dcterms:created>
  <dcterms:modified xsi:type="dcterms:W3CDTF">2025-04-04T02:10:00Z</dcterms:modified>
</cp:coreProperties>
</file>