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22AC" w14:textId="77777777" w:rsidR="00A14A66" w:rsidRPr="0005781D" w:rsidRDefault="00A14A66" w:rsidP="00A14A66">
      <w:pPr>
        <w:spacing w:line="240" w:lineRule="auto"/>
        <w:jc w:val="center"/>
        <w:rPr>
          <w:rFonts w:ascii="Times New Roman" w:hAnsi="Times New Roman"/>
          <w:b/>
          <w:sz w:val="26"/>
          <w:szCs w:val="26"/>
        </w:rPr>
      </w:pPr>
      <w:r w:rsidRPr="0005781D">
        <w:rPr>
          <w:rFonts w:ascii="Times New Roman" w:hAnsi="Times New Roman"/>
          <w:b/>
          <w:sz w:val="26"/>
          <w:szCs w:val="26"/>
        </w:rPr>
        <w:t>KẾ HOẠCH  BÀI DẠY</w:t>
      </w:r>
    </w:p>
    <w:p w14:paraId="4AEB032A" w14:textId="77777777" w:rsidR="00A14A66" w:rsidRPr="0005781D" w:rsidRDefault="00A14A66" w:rsidP="00A14A66">
      <w:pPr>
        <w:spacing w:line="240" w:lineRule="auto"/>
        <w:jc w:val="center"/>
        <w:rPr>
          <w:rFonts w:ascii="Times New Roman" w:hAnsi="Times New Roman"/>
          <w:b/>
          <w:sz w:val="26"/>
          <w:szCs w:val="26"/>
          <w:lang w:val="vi-VN"/>
        </w:rPr>
      </w:pPr>
      <w:r w:rsidRPr="0005781D">
        <w:rPr>
          <w:rFonts w:ascii="Times New Roman" w:hAnsi="Times New Roman"/>
          <w:b/>
          <w:sz w:val="26"/>
          <w:szCs w:val="26"/>
        </w:rPr>
        <w:t>MÔN: TOÁN  LỚP 2</w:t>
      </w:r>
      <w:r w:rsidRPr="0005781D">
        <w:rPr>
          <w:rFonts w:ascii="Times New Roman" w:hAnsi="Times New Roman"/>
          <w:b/>
          <w:sz w:val="26"/>
          <w:szCs w:val="26"/>
          <w:lang w:val="vi-VN"/>
        </w:rPr>
        <w:t>C</w:t>
      </w:r>
    </w:p>
    <w:p w14:paraId="34E54491" w14:textId="77777777" w:rsidR="00A14A66" w:rsidRPr="0005781D" w:rsidRDefault="00A14A66" w:rsidP="00A14A66">
      <w:pPr>
        <w:spacing w:line="240" w:lineRule="auto"/>
        <w:jc w:val="center"/>
        <w:rPr>
          <w:rFonts w:ascii="Times New Roman" w:hAnsi="Times New Roman"/>
          <w:b/>
          <w:bCs/>
          <w:i/>
          <w:iCs/>
          <w:sz w:val="26"/>
          <w:szCs w:val="26"/>
        </w:rPr>
      </w:pPr>
      <w:r w:rsidRPr="0005781D">
        <w:rPr>
          <w:rFonts w:ascii="Times New Roman" w:hAnsi="Times New Roman"/>
          <w:b/>
          <w:bCs/>
          <w:sz w:val="26"/>
          <w:szCs w:val="26"/>
        </w:rPr>
        <w:t>Tên bài họ</w:t>
      </w:r>
      <w:r w:rsidRPr="0005781D">
        <w:rPr>
          <w:rFonts w:ascii="Times New Roman" w:hAnsi="Times New Roman"/>
          <w:sz w:val="26"/>
          <w:szCs w:val="26"/>
        </w:rPr>
        <w:t>c:</w:t>
      </w:r>
      <w:r w:rsidRPr="0005781D">
        <w:rPr>
          <w:rFonts w:ascii="Times New Roman" w:hAnsi="Times New Roman"/>
          <w:b/>
          <w:bCs/>
          <w:i/>
          <w:iCs/>
          <w:sz w:val="26"/>
          <w:szCs w:val="26"/>
        </w:rPr>
        <w:t xml:space="preserve"> Bài: ĐỰNG NHIỀU NƯỚC, ĐỰNG ÍT NƯỚC</w:t>
      </w:r>
    </w:p>
    <w:p w14:paraId="5A842E24" w14:textId="77777777" w:rsidR="00A14A66" w:rsidRPr="0005781D" w:rsidRDefault="00A14A66" w:rsidP="00A14A66">
      <w:pPr>
        <w:spacing w:line="240" w:lineRule="auto"/>
        <w:jc w:val="center"/>
        <w:rPr>
          <w:rFonts w:ascii="Times New Roman" w:hAnsi="Times New Roman"/>
          <w:sz w:val="26"/>
          <w:szCs w:val="26"/>
          <w:lang w:val="vi-VN"/>
        </w:rPr>
      </w:pPr>
      <w:r w:rsidRPr="0005781D">
        <w:rPr>
          <w:rFonts w:ascii="Times New Roman" w:hAnsi="Times New Roman"/>
          <w:sz w:val="26"/>
          <w:szCs w:val="26"/>
        </w:rPr>
        <w:t xml:space="preserve">Tuần: 10 </w:t>
      </w:r>
      <w:r w:rsidRPr="0005781D">
        <w:rPr>
          <w:rFonts w:ascii="Times New Roman" w:hAnsi="Times New Roman"/>
          <w:sz w:val="26"/>
          <w:szCs w:val="26"/>
          <w:lang w:val="vi-VN"/>
        </w:rPr>
        <w:t xml:space="preserve">   </w:t>
      </w:r>
      <w:r w:rsidRPr="0005781D">
        <w:rPr>
          <w:rFonts w:ascii="Times New Roman" w:hAnsi="Times New Roman"/>
          <w:sz w:val="26"/>
          <w:szCs w:val="26"/>
        </w:rPr>
        <w:t>Tiết: 47  Ngày dạy: 0</w:t>
      </w:r>
      <w:r w:rsidRPr="0005781D">
        <w:rPr>
          <w:rFonts w:ascii="Times New Roman" w:hAnsi="Times New Roman"/>
          <w:sz w:val="26"/>
          <w:szCs w:val="26"/>
          <w:lang w:val="vi-VN"/>
        </w:rPr>
        <w:t>7</w:t>
      </w:r>
      <w:r w:rsidRPr="0005781D">
        <w:rPr>
          <w:rFonts w:ascii="Times New Roman" w:hAnsi="Times New Roman"/>
          <w:sz w:val="26"/>
          <w:szCs w:val="26"/>
        </w:rPr>
        <w:t>/11/202</w:t>
      </w:r>
      <w:r w:rsidRPr="0005781D">
        <w:rPr>
          <w:rFonts w:ascii="Times New Roman" w:hAnsi="Times New Roman"/>
          <w:sz w:val="26"/>
          <w:szCs w:val="26"/>
          <w:lang w:val="vi-VN"/>
        </w:rPr>
        <w:t>3</w:t>
      </w:r>
    </w:p>
    <w:p w14:paraId="1BEAEF26" w14:textId="77777777" w:rsidR="00A14A66" w:rsidRPr="0005781D" w:rsidRDefault="00A14A66" w:rsidP="00A14A66">
      <w:pPr>
        <w:spacing w:line="240" w:lineRule="auto"/>
        <w:rPr>
          <w:rFonts w:ascii="Times New Roman" w:hAnsi="Times New Roman"/>
          <w:b/>
          <w:sz w:val="26"/>
          <w:szCs w:val="26"/>
        </w:rPr>
      </w:pPr>
      <w:r w:rsidRPr="0005781D">
        <w:rPr>
          <w:rFonts w:ascii="Times New Roman" w:hAnsi="Times New Roman"/>
          <w:b/>
          <w:sz w:val="26"/>
          <w:szCs w:val="26"/>
        </w:rPr>
        <w:t>I. YÊU CẦU CẦN ĐẠT:</w:t>
      </w:r>
    </w:p>
    <w:p w14:paraId="1EE55701"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 Biết chia sẻ, giúp đỡ với các bạn trong lớp.</w:t>
      </w:r>
    </w:p>
    <w:p w14:paraId="5F477ECE"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 Các em hoàn thành nhiệm vụ học tập.</w:t>
      </w:r>
    </w:p>
    <w:p w14:paraId="54D87C93"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 Các em thật thà trong việc đánh giá kết quả của bạn thân và bạn học.</w:t>
      </w:r>
    </w:p>
    <w:p w14:paraId="10300825"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 Có ý thức trách nhiệm,giữ gìn sách vở cẩn thận.</w:t>
      </w:r>
    </w:p>
    <w:p w14:paraId="1DB526C5"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 Có ý thức học hỏi thầy cô, bạn bè và người khác để củng cố và mở rộng hiểu biết.</w:t>
      </w:r>
    </w:p>
    <w:p w14:paraId="499D174D"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 Trao đổi, thảo luận để thực hiện các nhiệm vụ học tập.</w:t>
      </w:r>
    </w:p>
    <w:p w14:paraId="2A93C69B"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 Sử dụng các kiến thức đã học ứng dụng vào thực tế.</w:t>
      </w:r>
    </w:p>
    <w:p w14:paraId="0236F5CA"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 Bước đầu nhận biết được biểu tượng về dung tích qua việc so sánh để nhận biết đựng nhiều hơn,ít hơn hay bằng nhau giữa hai đồ vật chứa chất lỏng.</w:t>
      </w:r>
    </w:p>
    <w:p w14:paraId="117FF2D2"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-Biết cách so sánh dung tích các vật chứa.</w:t>
      </w:r>
    </w:p>
    <w:p w14:paraId="74930AC0" w14:textId="77777777" w:rsidR="00A14A66" w:rsidRPr="0005781D" w:rsidRDefault="00A14A66" w:rsidP="00A14A66">
      <w:pPr>
        <w:spacing w:line="240" w:lineRule="auto"/>
        <w:rPr>
          <w:rFonts w:ascii="Times New Roman" w:hAnsi="Times New Roman"/>
          <w:b/>
          <w:sz w:val="26"/>
          <w:szCs w:val="26"/>
        </w:rPr>
      </w:pPr>
      <w:r w:rsidRPr="0005781D">
        <w:rPr>
          <w:rFonts w:ascii="Times New Roman" w:hAnsi="Times New Roman"/>
          <w:b/>
          <w:sz w:val="26"/>
          <w:szCs w:val="26"/>
        </w:rPr>
        <w:t>II. ĐỒ DÙNG DẠY HỌC:</w:t>
      </w:r>
    </w:p>
    <w:p w14:paraId="48105BE4" w14:textId="77777777" w:rsidR="00A14A66" w:rsidRPr="0005781D" w:rsidRDefault="00A14A66" w:rsidP="00A14A66">
      <w:pPr>
        <w:spacing w:line="240" w:lineRule="auto"/>
        <w:rPr>
          <w:rFonts w:ascii="Times New Roman" w:hAnsi="Times New Roman"/>
          <w:b/>
          <w:sz w:val="26"/>
          <w:szCs w:val="26"/>
        </w:rPr>
      </w:pPr>
      <w:r w:rsidRPr="0005781D">
        <w:rPr>
          <w:rFonts w:ascii="Times New Roman" w:hAnsi="Times New Roman"/>
          <w:b/>
          <w:sz w:val="26"/>
          <w:szCs w:val="26"/>
        </w:rPr>
        <w:t>1.Giáo viên:</w:t>
      </w:r>
    </w:p>
    <w:p w14:paraId="36A20249" w14:textId="77777777" w:rsidR="00A14A66" w:rsidRPr="0005781D" w:rsidRDefault="00A14A66" w:rsidP="00A14A66">
      <w:pPr>
        <w:spacing w:line="240" w:lineRule="auto"/>
        <w:rPr>
          <w:rFonts w:ascii="Times New Roman" w:hAnsi="Times New Roman"/>
          <w:bCs/>
          <w:sz w:val="26"/>
          <w:szCs w:val="26"/>
        </w:rPr>
      </w:pPr>
      <w:r w:rsidRPr="0005781D">
        <w:rPr>
          <w:rFonts w:ascii="Times New Roman" w:hAnsi="Times New Roman"/>
          <w:bCs/>
          <w:sz w:val="26"/>
          <w:szCs w:val="26"/>
        </w:rPr>
        <w:t>-Hình vẽ để sử dụng cho nội dung bài học và bài tập; Máy tính, máy chiếu (nếu có).</w:t>
      </w:r>
    </w:p>
    <w:p w14:paraId="003E76CD" w14:textId="77777777" w:rsidR="00A14A66" w:rsidRPr="0005781D" w:rsidRDefault="00A14A66" w:rsidP="00A14A66">
      <w:pPr>
        <w:spacing w:line="240" w:lineRule="auto"/>
        <w:rPr>
          <w:rFonts w:ascii="Times New Roman" w:hAnsi="Times New Roman"/>
          <w:sz w:val="26"/>
          <w:szCs w:val="26"/>
        </w:rPr>
      </w:pPr>
      <w:r w:rsidRPr="0005781D">
        <w:rPr>
          <w:rFonts w:ascii="Times New Roman" w:hAnsi="Times New Roman"/>
          <w:sz w:val="26"/>
          <w:szCs w:val="26"/>
        </w:rPr>
        <w:t>- Giáo án, SGK, SGV.</w:t>
      </w:r>
    </w:p>
    <w:p w14:paraId="77604680" w14:textId="77777777" w:rsidR="00A14A66" w:rsidRPr="0005781D" w:rsidRDefault="00A14A66" w:rsidP="00A14A66">
      <w:pPr>
        <w:spacing w:line="240" w:lineRule="auto"/>
        <w:rPr>
          <w:rFonts w:ascii="Times New Roman" w:hAnsi="Times New Roman"/>
          <w:b/>
          <w:sz w:val="26"/>
          <w:szCs w:val="26"/>
        </w:rPr>
      </w:pPr>
      <w:r w:rsidRPr="0005781D">
        <w:rPr>
          <w:rFonts w:ascii="Times New Roman" w:hAnsi="Times New Roman"/>
          <w:b/>
          <w:sz w:val="26"/>
          <w:szCs w:val="26"/>
        </w:rPr>
        <w:t>2. Học sinh</w:t>
      </w:r>
    </w:p>
    <w:p w14:paraId="437D86E6" w14:textId="77777777" w:rsidR="00A14A66" w:rsidRPr="0005781D" w:rsidRDefault="00A14A66" w:rsidP="00A14A66">
      <w:pPr>
        <w:spacing w:line="240" w:lineRule="auto"/>
        <w:rPr>
          <w:rFonts w:ascii="Times New Roman" w:hAnsi="Times New Roman"/>
          <w:bCs/>
          <w:sz w:val="26"/>
          <w:szCs w:val="26"/>
        </w:rPr>
      </w:pPr>
      <w:r w:rsidRPr="0005781D">
        <w:rPr>
          <w:rFonts w:ascii="Times New Roman" w:hAnsi="Times New Roman"/>
          <w:sz w:val="26"/>
          <w:szCs w:val="26"/>
        </w:rPr>
        <w:t>- SGK, vở ghi, bút viết, bảng con</w:t>
      </w:r>
    </w:p>
    <w:p w14:paraId="41AD0B15" w14:textId="77777777" w:rsidR="00A14A66" w:rsidRPr="0005781D" w:rsidRDefault="00A14A66" w:rsidP="00A14A66">
      <w:pPr>
        <w:spacing w:line="240" w:lineRule="auto"/>
        <w:rPr>
          <w:rFonts w:ascii="Times New Roman" w:hAnsi="Times New Roman"/>
          <w:b/>
          <w:sz w:val="26"/>
          <w:szCs w:val="26"/>
        </w:rPr>
      </w:pPr>
      <w:r w:rsidRPr="0005781D">
        <w:rPr>
          <w:rFonts w:ascii="Times New Roman" w:hAnsi="Times New Roman"/>
          <w:b/>
          <w:sz w:val="26"/>
          <w:szCs w:val="26"/>
        </w:rPr>
        <w:t>III. HOẠT ĐỘNG DẠY HỌC:</w:t>
      </w: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009"/>
        <w:gridCol w:w="4821"/>
      </w:tblGrid>
      <w:tr w:rsidR="00A14A66" w:rsidRPr="0005781D" w14:paraId="7A75B0B7" w14:textId="77777777" w:rsidTr="00440C96">
        <w:trPr>
          <w:trHeight w:val="269"/>
        </w:trPr>
        <w:tc>
          <w:tcPr>
            <w:tcW w:w="264" w:type="dxa"/>
          </w:tcPr>
          <w:p w14:paraId="268F0331" w14:textId="77777777" w:rsidR="00A14A66" w:rsidRPr="0005781D" w:rsidRDefault="00A14A66" w:rsidP="00440C96">
            <w:pPr>
              <w:spacing w:line="240" w:lineRule="auto"/>
              <w:rPr>
                <w:rFonts w:ascii="Times New Roman" w:hAnsi="Times New Roman"/>
                <w:b/>
                <w:sz w:val="26"/>
                <w:szCs w:val="26"/>
              </w:rPr>
            </w:pPr>
            <w:r w:rsidRPr="0005781D">
              <w:rPr>
                <w:rFonts w:ascii="Times New Roman" w:hAnsi="Times New Roman"/>
                <w:b/>
                <w:sz w:val="26"/>
                <w:szCs w:val="26"/>
              </w:rPr>
              <w:t>Tg</w:t>
            </w:r>
          </w:p>
        </w:tc>
        <w:tc>
          <w:tcPr>
            <w:tcW w:w="5136" w:type="dxa"/>
            <w:shd w:val="clear" w:color="auto" w:fill="auto"/>
            <w:vAlign w:val="center"/>
          </w:tcPr>
          <w:p w14:paraId="577A2B1E"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b/>
                <w:sz w:val="26"/>
                <w:szCs w:val="26"/>
              </w:rPr>
              <w:t>Hoạt động giáo viên</w:t>
            </w:r>
          </w:p>
        </w:tc>
        <w:tc>
          <w:tcPr>
            <w:tcW w:w="4950" w:type="dxa"/>
            <w:shd w:val="clear" w:color="auto" w:fill="auto"/>
            <w:vAlign w:val="center"/>
          </w:tcPr>
          <w:p w14:paraId="04D50035"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b/>
                <w:sz w:val="26"/>
                <w:szCs w:val="26"/>
              </w:rPr>
              <w:t>Hoạt động của học sinh</w:t>
            </w:r>
          </w:p>
        </w:tc>
      </w:tr>
      <w:tr w:rsidR="00A14A66" w:rsidRPr="0005781D" w14:paraId="4A88D5F5" w14:textId="77777777" w:rsidTr="00440C96">
        <w:trPr>
          <w:trHeight w:val="2553"/>
        </w:trPr>
        <w:tc>
          <w:tcPr>
            <w:tcW w:w="264" w:type="dxa"/>
          </w:tcPr>
          <w:p w14:paraId="100956EB" w14:textId="77777777" w:rsidR="00A14A66" w:rsidRPr="0005781D" w:rsidRDefault="00A14A66" w:rsidP="00440C96">
            <w:pPr>
              <w:spacing w:line="240" w:lineRule="auto"/>
              <w:rPr>
                <w:rFonts w:ascii="Times New Roman" w:hAnsi="Times New Roman"/>
                <w:b/>
                <w:sz w:val="26"/>
                <w:szCs w:val="26"/>
              </w:rPr>
            </w:pPr>
          </w:p>
        </w:tc>
        <w:tc>
          <w:tcPr>
            <w:tcW w:w="5136" w:type="dxa"/>
            <w:shd w:val="clear" w:color="auto" w:fill="auto"/>
          </w:tcPr>
          <w:p w14:paraId="5158215A" w14:textId="77777777" w:rsidR="00A14A66" w:rsidRPr="0005781D" w:rsidRDefault="00A14A66" w:rsidP="00440C96">
            <w:pPr>
              <w:spacing w:line="240" w:lineRule="auto"/>
              <w:rPr>
                <w:rFonts w:ascii="Times New Roman" w:hAnsi="Times New Roman"/>
                <w:b/>
                <w:sz w:val="26"/>
                <w:szCs w:val="26"/>
              </w:rPr>
            </w:pPr>
            <w:r w:rsidRPr="0005781D">
              <w:rPr>
                <w:rFonts w:ascii="Times New Roman" w:hAnsi="Times New Roman"/>
                <w:b/>
                <w:sz w:val="26"/>
                <w:szCs w:val="26"/>
              </w:rPr>
              <w:t>1. Hoạt động mở đầu</w:t>
            </w:r>
          </w:p>
          <w:p w14:paraId="3D046B70"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Giáo viên tổ chức cho học sinh chơi trò chơi: “Chuyền banh” để ôn lại các phép tính cộng trừ cơ bản đã học.</w:t>
            </w:r>
          </w:p>
        </w:tc>
        <w:tc>
          <w:tcPr>
            <w:tcW w:w="4950" w:type="dxa"/>
            <w:shd w:val="clear" w:color="auto" w:fill="auto"/>
          </w:tcPr>
          <w:p w14:paraId="6D9A772F" w14:textId="77777777" w:rsidR="00A14A66" w:rsidRPr="0005781D" w:rsidRDefault="00A14A66" w:rsidP="00440C96">
            <w:pPr>
              <w:spacing w:line="240" w:lineRule="auto"/>
              <w:rPr>
                <w:rFonts w:ascii="Times New Roman" w:hAnsi="Times New Roman"/>
                <w:sz w:val="26"/>
                <w:szCs w:val="26"/>
              </w:rPr>
            </w:pPr>
          </w:p>
          <w:p w14:paraId="59DB3B8F"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tiến hành chơi nhạc ngừng đến HS nào HS đó trả lời nhanh câu hỏi.</w:t>
            </w:r>
          </w:p>
        </w:tc>
      </w:tr>
      <w:tr w:rsidR="00A14A66" w:rsidRPr="0005781D" w14:paraId="7808EE31" w14:textId="77777777" w:rsidTr="00440C96">
        <w:trPr>
          <w:trHeight w:val="3931"/>
        </w:trPr>
        <w:tc>
          <w:tcPr>
            <w:tcW w:w="264" w:type="dxa"/>
          </w:tcPr>
          <w:p w14:paraId="7E84FF40" w14:textId="77777777" w:rsidR="00A14A66" w:rsidRPr="0005781D" w:rsidRDefault="00A14A66" w:rsidP="00440C96">
            <w:pPr>
              <w:spacing w:line="240" w:lineRule="auto"/>
              <w:rPr>
                <w:rFonts w:ascii="Times New Roman" w:hAnsi="Times New Roman"/>
                <w:b/>
                <w:sz w:val="26"/>
                <w:szCs w:val="26"/>
              </w:rPr>
            </w:pPr>
          </w:p>
        </w:tc>
        <w:tc>
          <w:tcPr>
            <w:tcW w:w="5136" w:type="dxa"/>
            <w:shd w:val="clear" w:color="auto" w:fill="auto"/>
          </w:tcPr>
          <w:p w14:paraId="4F4145FE" w14:textId="77777777" w:rsidR="00A14A66" w:rsidRPr="0005781D" w:rsidRDefault="00A14A66" w:rsidP="00440C96">
            <w:pPr>
              <w:spacing w:line="240" w:lineRule="auto"/>
              <w:rPr>
                <w:rFonts w:ascii="Times New Roman" w:hAnsi="Times New Roman"/>
                <w:b/>
                <w:sz w:val="26"/>
                <w:szCs w:val="26"/>
              </w:rPr>
            </w:pPr>
            <w:r w:rsidRPr="0005781D">
              <w:rPr>
                <w:rFonts w:ascii="Times New Roman" w:hAnsi="Times New Roman"/>
                <w:b/>
                <w:sz w:val="26"/>
                <w:szCs w:val="26"/>
              </w:rPr>
              <w:t>2. Hoạt động hình thành kiến thức</w:t>
            </w:r>
          </w:p>
          <w:p w14:paraId="1626F1F9" w14:textId="77777777" w:rsidR="00A14A66" w:rsidRPr="0005781D" w:rsidRDefault="00A14A66" w:rsidP="00440C96">
            <w:pPr>
              <w:spacing w:line="240" w:lineRule="auto"/>
              <w:rPr>
                <w:rFonts w:ascii="Times New Roman" w:hAnsi="Times New Roman"/>
                <w:b/>
                <w:sz w:val="26"/>
                <w:szCs w:val="26"/>
              </w:rPr>
            </w:pPr>
            <w:r w:rsidRPr="0005781D">
              <w:rPr>
                <w:rFonts w:ascii="Times New Roman" w:hAnsi="Times New Roman"/>
                <w:b/>
                <w:sz w:val="26"/>
                <w:szCs w:val="26"/>
              </w:rPr>
              <w:t xml:space="preserve"> Hoạt động 2: Giới thiệu về đựng nhiều hơn, đựng ít hơn, đựng bằng nhau  </w:t>
            </w:r>
          </w:p>
          <w:p w14:paraId="6F1DA8FB" w14:textId="77777777" w:rsidR="00A14A66" w:rsidRPr="0005781D" w:rsidRDefault="00A14A66" w:rsidP="00440C96">
            <w:pPr>
              <w:spacing w:line="240" w:lineRule="auto"/>
              <w:rPr>
                <w:rFonts w:ascii="Times New Roman" w:hAnsi="Times New Roman"/>
                <w:b/>
                <w:bCs/>
                <w:i/>
                <w:iCs/>
                <w:sz w:val="26"/>
                <w:szCs w:val="26"/>
              </w:rPr>
            </w:pPr>
            <w:r w:rsidRPr="0005781D">
              <w:rPr>
                <w:rFonts w:ascii="Times New Roman" w:hAnsi="Times New Roman"/>
                <w:b/>
                <w:bCs/>
                <w:i/>
                <w:iCs/>
                <w:sz w:val="26"/>
                <w:szCs w:val="26"/>
              </w:rPr>
              <w:t>a. Tạo tình huống về sức chứa:</w:t>
            </w:r>
          </w:p>
          <w:p w14:paraId="5FE8A8FB"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GV cho HS quan sát 2 chai rỗng không có nước (chọn 2 chai nước gây nhiễu tranh luận) yêu cầu HS trả lời câu hỏi:</w:t>
            </w:r>
          </w:p>
          <w:p w14:paraId="7BA79280"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xml:space="preserve">+ Chai nào đựng nhiều nước hơn? </w:t>
            </w:r>
          </w:p>
          <w:p w14:paraId="66AC393A"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GV đặt vấn đề cho HS giải quyết: Làm sao để biết chính xác chai nào đựng được nhiều nước hơn? Yêu cầu HS thảo luận nhóm 4 đưa ra câu trả lời.</w:t>
            </w:r>
          </w:p>
          <w:p w14:paraId="781C424E"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Yêu cầu các nhóm trình bày.</w:t>
            </w:r>
          </w:p>
          <w:p w14:paraId="6F289B2D"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GV thực hành hướng dẫn HS theo cách SGK.</w:t>
            </w:r>
          </w:p>
          <w:p w14:paraId="03D5FC78"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Lấy nước đổ đầy vào một trong 2 chai. ( đánh thứ tự A-B trên chai)</w:t>
            </w:r>
          </w:p>
          <w:p w14:paraId="43434975"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Sau đó, đổ chai nước đầy vào chai còn lại.</w:t>
            </w:r>
          </w:p>
          <w:p w14:paraId="0765DA62"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dự đoán điều gì xảy ra?</w:t>
            </w:r>
          </w:p>
          <w:p w14:paraId="6977A303" w14:textId="77777777" w:rsidR="00A14A66" w:rsidRPr="0005781D" w:rsidRDefault="00A14A66" w:rsidP="00440C96">
            <w:pPr>
              <w:spacing w:line="240" w:lineRule="auto"/>
              <w:rPr>
                <w:rFonts w:ascii="Times New Roman" w:hAnsi="Times New Roman"/>
                <w:b/>
                <w:bCs/>
                <w:i/>
                <w:iCs/>
                <w:sz w:val="26"/>
                <w:szCs w:val="26"/>
              </w:rPr>
            </w:pPr>
            <w:r w:rsidRPr="0005781D">
              <w:rPr>
                <w:rFonts w:ascii="Times New Roman" w:hAnsi="Times New Roman"/>
                <w:b/>
                <w:bCs/>
                <w:i/>
                <w:iCs/>
                <w:sz w:val="26"/>
                <w:szCs w:val="26"/>
              </w:rPr>
              <w:t>b. Làm quen các thuật ngữ:</w:t>
            </w:r>
          </w:p>
          <w:p w14:paraId="2DB599E2"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GV giới thiệu các bình đựng nước.</w:t>
            </w:r>
          </w:p>
          <w:p w14:paraId="2ADD4D3E"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Yêu cầu HS quan sát và trả lời về sức chứa các bình</w:t>
            </w:r>
          </w:p>
          <w:p w14:paraId="06E90AB6"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GV nhận xét, kết luận.</w:t>
            </w:r>
          </w:p>
        </w:tc>
        <w:tc>
          <w:tcPr>
            <w:tcW w:w="4950" w:type="dxa"/>
            <w:shd w:val="clear" w:color="auto" w:fill="auto"/>
          </w:tcPr>
          <w:p w14:paraId="354C8AA9" w14:textId="77777777" w:rsidR="00A14A66" w:rsidRPr="0005781D" w:rsidRDefault="00A14A66" w:rsidP="00440C96">
            <w:pPr>
              <w:spacing w:line="240" w:lineRule="auto"/>
              <w:rPr>
                <w:rFonts w:ascii="Times New Roman" w:hAnsi="Times New Roman"/>
                <w:sz w:val="26"/>
                <w:szCs w:val="26"/>
              </w:rPr>
            </w:pPr>
          </w:p>
          <w:p w14:paraId="5470451E" w14:textId="77777777" w:rsidR="00A14A66" w:rsidRPr="0005781D" w:rsidRDefault="00A14A66" w:rsidP="00440C96">
            <w:pPr>
              <w:spacing w:line="240" w:lineRule="auto"/>
              <w:rPr>
                <w:rFonts w:ascii="Times New Roman" w:hAnsi="Times New Roman"/>
                <w:sz w:val="26"/>
                <w:szCs w:val="26"/>
              </w:rPr>
            </w:pPr>
          </w:p>
          <w:p w14:paraId="721873ED" w14:textId="77777777" w:rsidR="00A14A66" w:rsidRPr="0005781D" w:rsidRDefault="00A14A66" w:rsidP="00440C96">
            <w:pPr>
              <w:spacing w:line="240" w:lineRule="auto"/>
              <w:rPr>
                <w:rFonts w:ascii="Times New Roman" w:hAnsi="Times New Roman"/>
                <w:sz w:val="26"/>
                <w:szCs w:val="26"/>
              </w:rPr>
            </w:pPr>
          </w:p>
          <w:p w14:paraId="2F2437BF" w14:textId="77777777" w:rsidR="00A14A66" w:rsidRPr="0005781D" w:rsidRDefault="00A14A66" w:rsidP="00440C96">
            <w:pPr>
              <w:spacing w:line="240" w:lineRule="auto"/>
              <w:rPr>
                <w:rFonts w:ascii="Times New Roman" w:hAnsi="Times New Roman"/>
                <w:sz w:val="26"/>
                <w:szCs w:val="26"/>
              </w:rPr>
            </w:pPr>
          </w:p>
          <w:p w14:paraId="1B7B5C8D"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quan sát, trả lời.</w:t>
            </w:r>
          </w:p>
          <w:p w14:paraId="669A4F9B" w14:textId="77777777" w:rsidR="00A14A66" w:rsidRPr="0005781D" w:rsidRDefault="00A14A66" w:rsidP="00440C96">
            <w:pPr>
              <w:spacing w:line="240" w:lineRule="auto"/>
              <w:rPr>
                <w:rFonts w:ascii="Times New Roman" w:hAnsi="Times New Roman"/>
                <w:sz w:val="26"/>
                <w:szCs w:val="26"/>
              </w:rPr>
            </w:pPr>
          </w:p>
          <w:p w14:paraId="48ECEAF7" w14:textId="77777777" w:rsidR="00A14A66" w:rsidRPr="0005781D" w:rsidRDefault="00A14A66" w:rsidP="00440C96">
            <w:pPr>
              <w:spacing w:line="240" w:lineRule="auto"/>
              <w:rPr>
                <w:rFonts w:ascii="Times New Roman" w:hAnsi="Times New Roman"/>
                <w:sz w:val="26"/>
                <w:szCs w:val="26"/>
              </w:rPr>
            </w:pPr>
          </w:p>
          <w:p w14:paraId="43FED0A9"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xml:space="preserve">- HS thảo luận nhóm 4 đưa ra câu trả lời. </w:t>
            </w:r>
          </w:p>
          <w:p w14:paraId="2197AF73" w14:textId="77777777" w:rsidR="00A14A66" w:rsidRPr="0005781D" w:rsidRDefault="00A14A66" w:rsidP="00440C96">
            <w:pPr>
              <w:spacing w:line="240" w:lineRule="auto"/>
              <w:rPr>
                <w:rFonts w:ascii="Times New Roman" w:hAnsi="Times New Roman"/>
                <w:sz w:val="26"/>
                <w:szCs w:val="26"/>
              </w:rPr>
            </w:pPr>
          </w:p>
          <w:p w14:paraId="53329044"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Đại diện nhóm trình bày câu trả lời.</w:t>
            </w:r>
          </w:p>
          <w:p w14:paraId="55D5511A"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quan sát, tiến hành dự đoán.</w:t>
            </w:r>
          </w:p>
          <w:p w14:paraId="73952876" w14:textId="77777777" w:rsidR="00A14A66" w:rsidRPr="0005781D" w:rsidRDefault="00A14A66" w:rsidP="00440C96">
            <w:pPr>
              <w:spacing w:line="240" w:lineRule="auto"/>
              <w:rPr>
                <w:rFonts w:ascii="Times New Roman" w:hAnsi="Times New Roman"/>
                <w:sz w:val="26"/>
                <w:szCs w:val="26"/>
              </w:rPr>
            </w:pPr>
          </w:p>
          <w:p w14:paraId="3C3E24CA" w14:textId="77777777" w:rsidR="00A14A66" w:rsidRPr="0005781D" w:rsidRDefault="00A14A66" w:rsidP="00440C96">
            <w:pPr>
              <w:spacing w:line="240" w:lineRule="auto"/>
              <w:rPr>
                <w:rFonts w:ascii="Times New Roman" w:hAnsi="Times New Roman"/>
                <w:sz w:val="26"/>
                <w:szCs w:val="26"/>
              </w:rPr>
            </w:pPr>
          </w:p>
          <w:p w14:paraId="37161ED8" w14:textId="77777777" w:rsidR="00A14A66" w:rsidRPr="0005781D" w:rsidRDefault="00A14A66" w:rsidP="00440C96">
            <w:pPr>
              <w:spacing w:line="240" w:lineRule="auto"/>
              <w:rPr>
                <w:rFonts w:ascii="Times New Roman" w:hAnsi="Times New Roman"/>
                <w:sz w:val="26"/>
                <w:szCs w:val="26"/>
              </w:rPr>
            </w:pPr>
          </w:p>
          <w:p w14:paraId="66AA068E" w14:textId="77777777" w:rsidR="00A14A66" w:rsidRPr="0005781D" w:rsidRDefault="00A14A66" w:rsidP="00440C96">
            <w:pPr>
              <w:spacing w:line="240" w:lineRule="auto"/>
              <w:rPr>
                <w:rFonts w:ascii="Times New Roman" w:hAnsi="Times New Roman"/>
                <w:sz w:val="26"/>
                <w:szCs w:val="26"/>
              </w:rPr>
            </w:pPr>
          </w:p>
          <w:p w14:paraId="23CA575F"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kết luận.</w:t>
            </w:r>
          </w:p>
          <w:p w14:paraId="24868C90" w14:textId="77777777" w:rsidR="00A14A66" w:rsidRPr="0005781D" w:rsidRDefault="00A14A66" w:rsidP="00440C96">
            <w:pPr>
              <w:spacing w:line="240" w:lineRule="auto"/>
              <w:rPr>
                <w:rFonts w:ascii="Times New Roman" w:hAnsi="Times New Roman"/>
                <w:sz w:val="26"/>
                <w:szCs w:val="26"/>
              </w:rPr>
            </w:pPr>
          </w:p>
          <w:p w14:paraId="58CB3ADD"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lắng nghe.</w:t>
            </w:r>
          </w:p>
          <w:p w14:paraId="079E263A"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xml:space="preserve">- HS nêu: </w:t>
            </w:r>
          </w:p>
          <w:p w14:paraId="592D2ECC"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+Bình A đựng ít hơn bình B</w:t>
            </w:r>
          </w:p>
          <w:p w14:paraId="35693D00"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+Bình B đựng nhiều hơn bình A</w:t>
            </w:r>
          </w:p>
          <w:p w14:paraId="2155EA44"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+Bình A và bình C đựng bằng nhau</w:t>
            </w:r>
          </w:p>
        </w:tc>
      </w:tr>
      <w:tr w:rsidR="00A14A66" w:rsidRPr="0005781D" w14:paraId="148CFB47" w14:textId="77777777" w:rsidTr="00440C96">
        <w:trPr>
          <w:trHeight w:val="6110"/>
        </w:trPr>
        <w:tc>
          <w:tcPr>
            <w:tcW w:w="264" w:type="dxa"/>
          </w:tcPr>
          <w:p w14:paraId="09A6D68C" w14:textId="77777777" w:rsidR="00A14A66" w:rsidRPr="0005781D" w:rsidRDefault="00A14A66" w:rsidP="00440C96">
            <w:pPr>
              <w:spacing w:line="240" w:lineRule="auto"/>
              <w:rPr>
                <w:rFonts w:ascii="Times New Roman" w:hAnsi="Times New Roman"/>
                <w:b/>
                <w:sz w:val="26"/>
                <w:szCs w:val="26"/>
              </w:rPr>
            </w:pPr>
          </w:p>
        </w:tc>
        <w:tc>
          <w:tcPr>
            <w:tcW w:w="5136" w:type="dxa"/>
            <w:shd w:val="clear" w:color="auto" w:fill="auto"/>
          </w:tcPr>
          <w:p w14:paraId="60817F5E" w14:textId="77777777" w:rsidR="00A14A66" w:rsidRPr="0005781D" w:rsidRDefault="00A14A66" w:rsidP="00440C96">
            <w:pPr>
              <w:spacing w:line="240" w:lineRule="auto"/>
              <w:rPr>
                <w:rFonts w:ascii="Times New Roman" w:hAnsi="Times New Roman"/>
                <w:b/>
                <w:sz w:val="26"/>
                <w:szCs w:val="26"/>
              </w:rPr>
            </w:pPr>
            <w:r w:rsidRPr="0005781D">
              <w:rPr>
                <w:rFonts w:ascii="Times New Roman" w:hAnsi="Times New Roman"/>
                <w:b/>
                <w:sz w:val="26"/>
                <w:szCs w:val="26"/>
              </w:rPr>
              <w:t>3.Hoạt động luyện tập, thực hành</w:t>
            </w:r>
          </w:p>
          <w:p w14:paraId="63001010" w14:textId="77777777" w:rsidR="00A14A66" w:rsidRPr="0005781D" w:rsidRDefault="00A14A66" w:rsidP="00440C96">
            <w:pPr>
              <w:spacing w:line="240" w:lineRule="auto"/>
              <w:rPr>
                <w:rFonts w:ascii="Times New Roman" w:hAnsi="Times New Roman"/>
                <w:bCs/>
                <w:sz w:val="26"/>
                <w:szCs w:val="26"/>
              </w:rPr>
            </w:pPr>
            <w:r w:rsidRPr="0005781D">
              <w:rPr>
                <w:rFonts w:ascii="Times New Roman" w:hAnsi="Times New Roman"/>
                <w:sz w:val="26"/>
                <w:szCs w:val="26"/>
              </w:rPr>
              <w:t xml:space="preserve">Bài 1: </w:t>
            </w:r>
          </w:p>
          <w:p w14:paraId="14752AA1" w14:textId="77777777" w:rsidR="00A14A66" w:rsidRPr="0005781D" w:rsidRDefault="00A14A66" w:rsidP="00440C96">
            <w:pPr>
              <w:spacing w:line="240" w:lineRule="auto"/>
              <w:rPr>
                <w:rFonts w:ascii="Times New Roman" w:hAnsi="Times New Roman"/>
                <w:bCs/>
                <w:sz w:val="26"/>
                <w:szCs w:val="26"/>
              </w:rPr>
            </w:pPr>
            <w:r w:rsidRPr="0005781D">
              <w:rPr>
                <w:rFonts w:ascii="Times New Roman" w:hAnsi="Times New Roman"/>
                <w:bCs/>
                <w:sz w:val="26"/>
                <w:szCs w:val="26"/>
              </w:rPr>
              <w:t>- GV nêu tình huống để HS quan sát 2 chai đựng đầy nước (GV lưu ý: Chọn cái chai khác nhau để HS gây tranh cãi về sức chứa) và 1 số ly cùng loại (không có nước). Phát cho các nhóm các chai và li giống nhau.</w:t>
            </w:r>
          </w:p>
          <w:p w14:paraId="6DF11CC8" w14:textId="77777777" w:rsidR="00A14A66" w:rsidRPr="0005781D" w:rsidRDefault="00A14A66" w:rsidP="00440C96">
            <w:pPr>
              <w:spacing w:line="240" w:lineRule="auto"/>
              <w:rPr>
                <w:rFonts w:ascii="Times New Roman" w:hAnsi="Times New Roman"/>
                <w:bCs/>
                <w:sz w:val="26"/>
                <w:szCs w:val="26"/>
              </w:rPr>
            </w:pPr>
            <w:r w:rsidRPr="0005781D">
              <w:rPr>
                <w:rFonts w:ascii="Times New Roman" w:hAnsi="Times New Roman"/>
                <w:bCs/>
                <w:sz w:val="26"/>
                <w:szCs w:val="26"/>
              </w:rPr>
              <w:t>- Yêu cầu HS GQVĐ thảo luận theo nhóm 4: Chai nào đựng nhiều nước hơn?</w:t>
            </w:r>
          </w:p>
          <w:p w14:paraId="55EA0AA2" w14:textId="77777777" w:rsidR="00A14A66" w:rsidRPr="0005781D" w:rsidRDefault="00A14A66" w:rsidP="00440C96">
            <w:pPr>
              <w:spacing w:line="240" w:lineRule="auto"/>
              <w:rPr>
                <w:rFonts w:ascii="Times New Roman" w:hAnsi="Times New Roman"/>
                <w:bCs/>
                <w:sz w:val="26"/>
                <w:szCs w:val="26"/>
              </w:rPr>
            </w:pPr>
            <w:r w:rsidRPr="0005781D">
              <w:rPr>
                <w:rFonts w:ascii="Times New Roman" w:hAnsi="Times New Roman"/>
                <w:bCs/>
                <w:sz w:val="26"/>
                <w:szCs w:val="26"/>
              </w:rPr>
              <w:t>- GV quan sát HS học sinh thảo luận và thực hành.</w:t>
            </w:r>
          </w:p>
          <w:p w14:paraId="0EA6CAF0" w14:textId="77777777" w:rsidR="00A14A66" w:rsidRPr="0005781D" w:rsidRDefault="00A14A66" w:rsidP="00440C96">
            <w:pPr>
              <w:spacing w:line="240" w:lineRule="auto"/>
              <w:rPr>
                <w:rFonts w:ascii="Times New Roman" w:hAnsi="Times New Roman"/>
                <w:bCs/>
                <w:sz w:val="26"/>
                <w:szCs w:val="26"/>
              </w:rPr>
            </w:pPr>
            <w:r w:rsidRPr="0005781D">
              <w:rPr>
                <w:rFonts w:ascii="Times New Roman" w:hAnsi="Times New Roman"/>
                <w:bCs/>
                <w:sz w:val="26"/>
                <w:szCs w:val="26"/>
              </w:rPr>
              <w:t>- Yêu cầu 1 nhóm lên thực hành trên mẫu ở bàn GV. Các nhóm còn lại quan sát- nhận xét.</w:t>
            </w:r>
          </w:p>
          <w:p w14:paraId="2FC403C0" w14:textId="77777777" w:rsidR="00A14A66" w:rsidRPr="0005781D" w:rsidRDefault="00A14A66" w:rsidP="00440C96">
            <w:pPr>
              <w:spacing w:line="240" w:lineRule="auto"/>
              <w:rPr>
                <w:rFonts w:ascii="Times New Roman" w:hAnsi="Times New Roman"/>
                <w:bCs/>
                <w:sz w:val="26"/>
                <w:szCs w:val="26"/>
              </w:rPr>
            </w:pPr>
            <w:r w:rsidRPr="0005781D">
              <w:rPr>
                <w:rFonts w:ascii="Times New Roman" w:hAnsi="Times New Roman"/>
                <w:bCs/>
                <w:sz w:val="26"/>
                <w:szCs w:val="26"/>
              </w:rPr>
              <w:t>- GV nhận xét, tuyên dương, chốt.</w:t>
            </w:r>
          </w:p>
          <w:p w14:paraId="0DD096D3" w14:textId="77777777" w:rsidR="00A14A66" w:rsidRPr="0005781D" w:rsidRDefault="00A14A66" w:rsidP="00440C96">
            <w:pPr>
              <w:spacing w:line="240" w:lineRule="auto"/>
              <w:rPr>
                <w:rFonts w:ascii="Times New Roman" w:hAnsi="Times New Roman"/>
                <w:bCs/>
                <w:sz w:val="26"/>
                <w:szCs w:val="26"/>
              </w:rPr>
            </w:pPr>
          </w:p>
        </w:tc>
        <w:tc>
          <w:tcPr>
            <w:tcW w:w="4950" w:type="dxa"/>
            <w:shd w:val="clear" w:color="auto" w:fill="auto"/>
          </w:tcPr>
          <w:p w14:paraId="1636C75D" w14:textId="77777777" w:rsidR="00A14A66" w:rsidRPr="0005781D" w:rsidRDefault="00A14A66" w:rsidP="00440C96">
            <w:pPr>
              <w:spacing w:line="240" w:lineRule="auto"/>
              <w:rPr>
                <w:rFonts w:ascii="Times New Roman" w:hAnsi="Times New Roman"/>
                <w:sz w:val="26"/>
                <w:szCs w:val="26"/>
              </w:rPr>
            </w:pPr>
          </w:p>
          <w:p w14:paraId="4E8B02CA" w14:textId="77777777" w:rsidR="00A14A66" w:rsidRPr="0005781D" w:rsidRDefault="00A14A66" w:rsidP="00440C96">
            <w:pPr>
              <w:spacing w:line="240" w:lineRule="auto"/>
              <w:rPr>
                <w:rFonts w:ascii="Times New Roman" w:hAnsi="Times New Roman"/>
                <w:sz w:val="26"/>
                <w:szCs w:val="26"/>
              </w:rPr>
            </w:pPr>
          </w:p>
          <w:p w14:paraId="45F6EE94"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lắng nghe.</w:t>
            </w:r>
          </w:p>
          <w:p w14:paraId="2D2B6C86" w14:textId="77777777" w:rsidR="00A14A66" w:rsidRPr="0005781D" w:rsidRDefault="00A14A66" w:rsidP="00440C96">
            <w:pPr>
              <w:spacing w:line="240" w:lineRule="auto"/>
              <w:rPr>
                <w:rFonts w:ascii="Times New Roman" w:hAnsi="Times New Roman"/>
                <w:sz w:val="26"/>
                <w:szCs w:val="26"/>
              </w:rPr>
            </w:pPr>
          </w:p>
          <w:p w14:paraId="75EF1277" w14:textId="77777777" w:rsidR="00A14A66" w:rsidRPr="0005781D" w:rsidRDefault="00A14A66" w:rsidP="00440C96">
            <w:pPr>
              <w:spacing w:line="240" w:lineRule="auto"/>
              <w:rPr>
                <w:rFonts w:ascii="Times New Roman" w:hAnsi="Times New Roman"/>
                <w:sz w:val="26"/>
                <w:szCs w:val="26"/>
              </w:rPr>
            </w:pPr>
          </w:p>
          <w:p w14:paraId="6FA44B80" w14:textId="77777777" w:rsidR="00A14A66" w:rsidRPr="0005781D" w:rsidRDefault="00A14A66" w:rsidP="00440C96">
            <w:pPr>
              <w:spacing w:line="240" w:lineRule="auto"/>
              <w:rPr>
                <w:rFonts w:ascii="Times New Roman" w:hAnsi="Times New Roman"/>
                <w:sz w:val="26"/>
                <w:szCs w:val="26"/>
              </w:rPr>
            </w:pPr>
          </w:p>
          <w:p w14:paraId="0CF1597A"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thảo luận nhóm 4.</w:t>
            </w:r>
          </w:p>
          <w:p w14:paraId="2202470F"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Các nhóm thực hành đổ nước ở mỗi chai ra các ly, quan sát ghi nhận.</w:t>
            </w:r>
          </w:p>
          <w:p w14:paraId="4C6CC498" w14:textId="77777777" w:rsidR="00A14A66" w:rsidRPr="0005781D" w:rsidRDefault="00A14A66" w:rsidP="00440C96">
            <w:pPr>
              <w:spacing w:line="240" w:lineRule="auto"/>
              <w:rPr>
                <w:rFonts w:ascii="Times New Roman" w:hAnsi="Times New Roman"/>
                <w:sz w:val="26"/>
                <w:szCs w:val="26"/>
              </w:rPr>
            </w:pPr>
          </w:p>
          <w:p w14:paraId="03BED343"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Nhóm đại diện đổ nước ở mỗi chai ra các ly,chai nào đổ ra được nhiều ly hơn thì chai đó đụng nhiều nước hơn.</w:t>
            </w:r>
          </w:p>
          <w:p w14:paraId="4ABB7539"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lắng nghe.</w:t>
            </w:r>
          </w:p>
        </w:tc>
      </w:tr>
      <w:tr w:rsidR="00A14A66" w:rsidRPr="0005781D" w14:paraId="5FA3D5BF" w14:textId="77777777" w:rsidTr="00440C96">
        <w:trPr>
          <w:trHeight w:val="1966"/>
        </w:trPr>
        <w:tc>
          <w:tcPr>
            <w:tcW w:w="264" w:type="dxa"/>
          </w:tcPr>
          <w:p w14:paraId="7F909806" w14:textId="77777777" w:rsidR="00A14A66" w:rsidRPr="0005781D" w:rsidRDefault="00A14A66" w:rsidP="00440C96">
            <w:pPr>
              <w:spacing w:line="240" w:lineRule="auto"/>
              <w:rPr>
                <w:rFonts w:ascii="Times New Roman" w:hAnsi="Times New Roman"/>
                <w:b/>
                <w:sz w:val="26"/>
                <w:szCs w:val="26"/>
              </w:rPr>
            </w:pPr>
          </w:p>
        </w:tc>
        <w:tc>
          <w:tcPr>
            <w:tcW w:w="5136" w:type="dxa"/>
            <w:shd w:val="clear" w:color="auto" w:fill="auto"/>
          </w:tcPr>
          <w:p w14:paraId="69251816" w14:textId="77777777" w:rsidR="00A14A66" w:rsidRPr="0005781D" w:rsidRDefault="00A14A66" w:rsidP="00440C96">
            <w:pPr>
              <w:spacing w:line="240" w:lineRule="auto"/>
              <w:rPr>
                <w:rFonts w:ascii="Times New Roman" w:hAnsi="Times New Roman"/>
                <w:b/>
                <w:sz w:val="26"/>
                <w:szCs w:val="26"/>
              </w:rPr>
            </w:pPr>
            <w:r w:rsidRPr="0005781D">
              <w:rPr>
                <w:rFonts w:ascii="Times New Roman" w:hAnsi="Times New Roman"/>
                <w:b/>
                <w:sz w:val="26"/>
                <w:szCs w:val="26"/>
              </w:rPr>
              <w:t>4. Hoạt động củng cố và nối tiếp</w:t>
            </w:r>
          </w:p>
          <w:p w14:paraId="4F19F236" w14:textId="77777777" w:rsidR="00A14A66" w:rsidRPr="0005781D" w:rsidRDefault="00A14A66" w:rsidP="00440C96">
            <w:pPr>
              <w:spacing w:line="240" w:lineRule="auto"/>
              <w:rPr>
                <w:rFonts w:ascii="Times New Roman" w:hAnsi="Times New Roman"/>
                <w:bCs/>
                <w:sz w:val="26"/>
                <w:szCs w:val="26"/>
              </w:rPr>
            </w:pPr>
            <w:r w:rsidRPr="0005781D">
              <w:rPr>
                <w:rFonts w:ascii="Times New Roman" w:hAnsi="Times New Roman"/>
                <w:b/>
                <w:sz w:val="26"/>
                <w:szCs w:val="26"/>
              </w:rPr>
              <w:t xml:space="preserve">- </w:t>
            </w:r>
            <w:r w:rsidRPr="0005781D">
              <w:rPr>
                <w:rFonts w:ascii="Times New Roman" w:hAnsi="Times New Roman"/>
                <w:bCs/>
                <w:sz w:val="26"/>
                <w:szCs w:val="26"/>
              </w:rPr>
              <w:t>GV chốt kiến thức.</w:t>
            </w:r>
          </w:p>
          <w:p w14:paraId="316DE2E0" w14:textId="77777777" w:rsidR="00A14A66" w:rsidRPr="0005781D" w:rsidRDefault="00A14A66" w:rsidP="00440C96">
            <w:pPr>
              <w:spacing w:line="240" w:lineRule="auto"/>
              <w:rPr>
                <w:rFonts w:ascii="Times New Roman" w:hAnsi="Times New Roman"/>
                <w:bCs/>
                <w:sz w:val="26"/>
                <w:szCs w:val="26"/>
              </w:rPr>
            </w:pPr>
            <w:r w:rsidRPr="0005781D">
              <w:rPr>
                <w:rFonts w:ascii="Times New Roman" w:hAnsi="Times New Roman"/>
                <w:bCs/>
                <w:sz w:val="26"/>
                <w:szCs w:val="26"/>
              </w:rPr>
              <w:t xml:space="preserve">- GV nhận xét tiết học. </w:t>
            </w:r>
          </w:p>
          <w:p w14:paraId="5FA57C5F" w14:textId="77777777" w:rsidR="00A14A66" w:rsidRPr="0005781D" w:rsidRDefault="00A14A66" w:rsidP="00440C96">
            <w:pPr>
              <w:spacing w:line="240" w:lineRule="auto"/>
              <w:rPr>
                <w:rFonts w:ascii="Times New Roman" w:hAnsi="Times New Roman"/>
                <w:bCs/>
                <w:sz w:val="26"/>
                <w:szCs w:val="26"/>
              </w:rPr>
            </w:pPr>
            <w:r w:rsidRPr="0005781D">
              <w:rPr>
                <w:rFonts w:ascii="Times New Roman" w:hAnsi="Times New Roman"/>
                <w:bCs/>
                <w:sz w:val="26"/>
                <w:szCs w:val="26"/>
              </w:rPr>
              <w:t>- Nhắc nhở HS về nhà thực hiện “hoạt động thực tế”: Cùng người thân tìm hiểu xem đồ vật nào đựng được nhiều nước hơn. Và chia sẻ lại ở lớp vào tiếp học tiếp theo nhé!</w:t>
            </w:r>
          </w:p>
        </w:tc>
        <w:tc>
          <w:tcPr>
            <w:tcW w:w="4950" w:type="dxa"/>
            <w:shd w:val="clear" w:color="auto" w:fill="auto"/>
          </w:tcPr>
          <w:p w14:paraId="6AA12FE9" w14:textId="77777777" w:rsidR="00A14A66" w:rsidRPr="0005781D" w:rsidRDefault="00A14A66" w:rsidP="00440C96">
            <w:pPr>
              <w:spacing w:line="240" w:lineRule="auto"/>
              <w:rPr>
                <w:rFonts w:ascii="Times New Roman" w:hAnsi="Times New Roman"/>
                <w:sz w:val="26"/>
                <w:szCs w:val="26"/>
              </w:rPr>
            </w:pPr>
          </w:p>
          <w:p w14:paraId="44B7F0F6" w14:textId="77777777" w:rsidR="00A14A66" w:rsidRPr="0005781D" w:rsidRDefault="00A14A66" w:rsidP="00440C96">
            <w:pPr>
              <w:spacing w:line="240" w:lineRule="auto"/>
              <w:rPr>
                <w:rFonts w:ascii="Times New Roman" w:hAnsi="Times New Roman"/>
                <w:sz w:val="26"/>
                <w:szCs w:val="26"/>
              </w:rPr>
            </w:pPr>
            <w:r w:rsidRPr="0005781D">
              <w:rPr>
                <w:rFonts w:ascii="Times New Roman" w:hAnsi="Times New Roman"/>
                <w:sz w:val="26"/>
                <w:szCs w:val="26"/>
              </w:rPr>
              <w:t>- HS lắng nghe.</w:t>
            </w:r>
          </w:p>
        </w:tc>
      </w:tr>
    </w:tbl>
    <w:p w14:paraId="2B4BEC0F" w14:textId="77777777" w:rsidR="00A14A66" w:rsidRPr="0005781D" w:rsidRDefault="00A14A66" w:rsidP="00A14A66">
      <w:pPr>
        <w:spacing w:line="240" w:lineRule="auto"/>
        <w:rPr>
          <w:rFonts w:ascii="Times New Roman" w:hAnsi="Times New Roman"/>
          <w:b/>
          <w:sz w:val="26"/>
          <w:szCs w:val="26"/>
        </w:rPr>
      </w:pPr>
      <w:r w:rsidRPr="0005781D">
        <w:rPr>
          <w:rFonts w:ascii="Times New Roman" w:hAnsi="Times New Roman"/>
          <w:b/>
          <w:sz w:val="26"/>
          <w:szCs w:val="26"/>
        </w:rPr>
        <w:t>IV. Điều chỉnh bổ sung sau tiết dạy</w:t>
      </w:r>
    </w:p>
    <w:p w14:paraId="6C4D061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66"/>
    <w:rsid w:val="00045DAA"/>
    <w:rsid w:val="004C4D82"/>
    <w:rsid w:val="00502F96"/>
    <w:rsid w:val="00A01196"/>
    <w:rsid w:val="00A14A6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7F48"/>
  <w15:chartTrackingRefBased/>
  <w15:docId w15:val="{3EFE6C31-773E-40E9-979C-88433526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66"/>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14A6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4A6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4A6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4A66"/>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14A66"/>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14A6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14A6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14A6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14A66"/>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A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4A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4A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4A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4A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4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A66"/>
    <w:rPr>
      <w:rFonts w:eastAsiaTheme="majorEastAsia" w:cstheme="majorBidi"/>
      <w:color w:val="272727" w:themeColor="text1" w:themeTint="D8"/>
    </w:rPr>
  </w:style>
  <w:style w:type="paragraph" w:styleId="Title">
    <w:name w:val="Title"/>
    <w:basedOn w:val="Normal"/>
    <w:next w:val="Normal"/>
    <w:link w:val="TitleChar"/>
    <w:uiPriority w:val="10"/>
    <w:qFormat/>
    <w:rsid w:val="00A14A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4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A66"/>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4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A66"/>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14A66"/>
    <w:rPr>
      <w:i/>
      <w:iCs/>
      <w:color w:val="404040" w:themeColor="text1" w:themeTint="BF"/>
    </w:rPr>
  </w:style>
  <w:style w:type="paragraph" w:styleId="ListParagraph">
    <w:name w:val="List Paragraph"/>
    <w:basedOn w:val="Normal"/>
    <w:uiPriority w:val="34"/>
    <w:qFormat/>
    <w:rsid w:val="00A14A66"/>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14A66"/>
    <w:rPr>
      <w:i/>
      <w:iCs/>
      <w:color w:val="2F5496" w:themeColor="accent1" w:themeShade="BF"/>
    </w:rPr>
  </w:style>
  <w:style w:type="paragraph" w:styleId="IntenseQuote">
    <w:name w:val="Intense Quote"/>
    <w:basedOn w:val="Normal"/>
    <w:next w:val="Normal"/>
    <w:link w:val="IntenseQuoteChar"/>
    <w:uiPriority w:val="30"/>
    <w:qFormat/>
    <w:rsid w:val="00A14A6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14A66"/>
    <w:rPr>
      <w:i/>
      <w:iCs/>
      <w:color w:val="2F5496" w:themeColor="accent1" w:themeShade="BF"/>
    </w:rPr>
  </w:style>
  <w:style w:type="character" w:styleId="IntenseReference">
    <w:name w:val="Intense Reference"/>
    <w:basedOn w:val="DefaultParagraphFont"/>
    <w:uiPriority w:val="32"/>
    <w:qFormat/>
    <w:rsid w:val="00A14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2025-03-24T01:39:00Z</dcterms:created>
  <dcterms:modified xsi:type="dcterms:W3CDTF">2025-03-24T01:39:00Z</dcterms:modified>
</cp:coreProperties>
</file>