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11A" w:rsidRPr="0035111A" w:rsidRDefault="0035111A" w:rsidP="0035111A">
      <w:pPr>
        <w:spacing w:before="60" w:after="0" w:line="240" w:lineRule="auto"/>
        <w:contextualSpacing/>
        <w:mirrorIndents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35111A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Ngày soạn: 27/10/2024</w:t>
      </w:r>
    </w:p>
    <w:p w:rsidR="0035111A" w:rsidRPr="0035111A" w:rsidRDefault="0035111A" w:rsidP="0035111A">
      <w:pPr>
        <w:spacing w:before="60"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en-GB"/>
        </w:rPr>
      </w:pPr>
      <w:r w:rsidRPr="0035111A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Tiết </w:t>
      </w:r>
      <w:r w:rsidRPr="0035111A">
        <w:rPr>
          <w:rFonts w:ascii="Times New Roman" w:eastAsia="Calibri" w:hAnsi="Times New Roman" w:cs="Times New Roman"/>
          <w:b/>
          <w:color w:val="000000"/>
          <w:sz w:val="26"/>
          <w:szCs w:val="26"/>
          <w:lang w:val="en-GB"/>
        </w:rPr>
        <w:t>9</w:t>
      </w:r>
    </w:p>
    <w:p w:rsidR="0035111A" w:rsidRPr="0035111A" w:rsidRDefault="0035111A" w:rsidP="0035111A">
      <w:pPr>
        <w:widowControl w:val="0"/>
        <w:autoSpaceDE w:val="0"/>
        <w:autoSpaceDN w:val="0"/>
        <w:spacing w:before="98" w:after="0" w:line="360" w:lineRule="auto"/>
        <w:ind w:left="348" w:right="150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en-GB"/>
        </w:rPr>
      </w:pPr>
      <w:r w:rsidRPr="0035111A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en-GB"/>
        </w:rPr>
        <w:t>Ôn tập - K</w:t>
      </w:r>
      <w:r w:rsidRPr="0035111A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  <w:t>iểm tra giữa kì</w:t>
      </w:r>
      <w:r w:rsidRPr="0035111A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en-GB"/>
        </w:rPr>
        <w:t xml:space="preserve"> I</w:t>
      </w:r>
    </w:p>
    <w:p w:rsidR="0035111A" w:rsidRPr="0035111A" w:rsidRDefault="0035111A" w:rsidP="0035111A">
      <w:pPr>
        <w:tabs>
          <w:tab w:val="left" w:pos="360"/>
        </w:tabs>
        <w:spacing w:before="60" w:after="0" w:line="240" w:lineRule="auto"/>
        <w:contextualSpacing/>
        <w:mirrorIndents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35111A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I.  MỤC TIÊU BÀI HỌC</w:t>
      </w:r>
    </w:p>
    <w:p w:rsidR="0035111A" w:rsidRPr="0035111A" w:rsidRDefault="0035111A" w:rsidP="0035111A">
      <w:pPr>
        <w:tabs>
          <w:tab w:val="left" w:pos="360"/>
        </w:tabs>
        <w:spacing w:before="60" w:after="0" w:line="240" w:lineRule="auto"/>
        <w:contextualSpacing/>
        <w:mirrorIndents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35111A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vi-VN"/>
        </w:rPr>
        <w:t>1. Kiến thức</w:t>
      </w:r>
      <w:r w:rsidRPr="0035111A">
        <w:rPr>
          <w:rFonts w:ascii="Times New Roman" w:eastAsia="Calibri" w:hAnsi="Times New Roman" w:cs="Times New Roman"/>
          <w:iCs/>
          <w:color w:val="000000"/>
          <w:sz w:val="26"/>
          <w:szCs w:val="26"/>
          <w:lang w:val="vi-VN"/>
        </w:rPr>
        <w:tab/>
      </w:r>
    </w:p>
    <w:p w:rsidR="0035111A" w:rsidRPr="0035111A" w:rsidRDefault="0035111A" w:rsidP="0035111A">
      <w:pPr>
        <w:numPr>
          <w:ilvl w:val="0"/>
          <w:numId w:val="1"/>
        </w:numPr>
        <w:spacing w:before="60" w:after="0" w:line="276" w:lineRule="auto"/>
        <w:ind w:left="360"/>
        <w:contextualSpacing/>
        <w:mirrorIndents/>
        <w:jc w:val="both"/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</w:pPr>
      <w:r w:rsidRPr="0035111A">
        <w:rPr>
          <w:rFonts w:ascii="Times New Roman" w:eastAsia="Calibri" w:hAnsi="Times New Roman" w:cs="Times New Roman"/>
          <w:color w:val="000000"/>
          <w:spacing w:val="-6"/>
          <w:sz w:val="26"/>
          <w:szCs w:val="26"/>
          <w:lang w:val="en-GB"/>
        </w:rPr>
        <w:t xml:space="preserve">Hát đúng giai điệu, lời ca, sắc thái bài hát </w:t>
      </w:r>
      <w:r w:rsidRPr="0035111A">
        <w:rPr>
          <w:rFonts w:ascii="Times New Roman" w:eastAsia="Calibri" w:hAnsi="Times New Roman" w:cs="Times New Roman"/>
          <w:i/>
          <w:iCs/>
          <w:color w:val="000000"/>
          <w:spacing w:val="-6"/>
          <w:sz w:val="26"/>
          <w:szCs w:val="26"/>
          <w:lang w:val="en-GB"/>
        </w:rPr>
        <w:t>Con đường học trò, Đời sống không già vì có chúng em.</w:t>
      </w:r>
    </w:p>
    <w:p w:rsidR="0035111A" w:rsidRPr="0035111A" w:rsidRDefault="0035111A" w:rsidP="0035111A">
      <w:pPr>
        <w:numPr>
          <w:ilvl w:val="0"/>
          <w:numId w:val="1"/>
        </w:numPr>
        <w:spacing w:before="60"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iCs/>
          <w:color w:val="000000"/>
          <w:sz w:val="26"/>
          <w:szCs w:val="26"/>
        </w:rPr>
      </w:pPr>
      <w:r w:rsidRPr="0035111A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Đọc đúng tên nốt, cao độ, trường độ </w:t>
      </w:r>
      <w:r w:rsidRPr="0035111A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Bài đọc nhạc số 1</w:t>
      </w:r>
      <w:r w:rsidRPr="0035111A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.</w:t>
      </w:r>
      <w:r w:rsidRPr="0035111A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</w:p>
    <w:p w:rsidR="0035111A" w:rsidRPr="0035111A" w:rsidRDefault="0035111A" w:rsidP="0035111A">
      <w:pPr>
        <w:numPr>
          <w:ilvl w:val="0"/>
          <w:numId w:val="1"/>
        </w:numPr>
        <w:spacing w:before="60" w:after="0" w:line="276" w:lineRule="auto"/>
        <w:ind w:left="360"/>
        <w:contextualSpacing/>
        <w:mirrorIndents/>
        <w:jc w:val="both"/>
        <w:rPr>
          <w:rFonts w:ascii="Times New Roman" w:eastAsia="Calibri" w:hAnsi="Times New Roman" w:cs="Times New Roman"/>
          <w:color w:val="000000"/>
          <w:spacing w:val="-6"/>
          <w:sz w:val="26"/>
          <w:szCs w:val="26"/>
          <w:lang w:val="en-GB"/>
        </w:rPr>
      </w:pPr>
      <w:r w:rsidRPr="0035111A">
        <w:rPr>
          <w:rFonts w:ascii="Times New Roman" w:eastAsia="Calibri" w:hAnsi="Times New Roman" w:cs="Times New Roman"/>
          <w:color w:val="000000"/>
          <w:spacing w:val="-6"/>
          <w:sz w:val="26"/>
          <w:szCs w:val="26"/>
          <w:lang w:val="en-GB"/>
        </w:rPr>
        <w:t>Thể hiện đúng cao độ, trường độ, sắc thái bài thực hành mẫu âm với nhạc cụ kèn phím</w:t>
      </w:r>
      <w:r w:rsidRPr="0035111A">
        <w:rPr>
          <w:rFonts w:ascii="Times New Roman" w:eastAsia="Calibri" w:hAnsi="Times New Roman" w:cs="Times New Roman"/>
          <w:iCs/>
          <w:color w:val="000000"/>
          <w:spacing w:val="-6"/>
          <w:sz w:val="26"/>
          <w:szCs w:val="26"/>
          <w:lang w:val="en-GB"/>
        </w:rPr>
        <w:t>.</w:t>
      </w:r>
    </w:p>
    <w:p w:rsidR="0035111A" w:rsidRPr="0035111A" w:rsidRDefault="0035111A" w:rsidP="0035111A">
      <w:pPr>
        <w:widowControl w:val="0"/>
        <w:autoSpaceDE w:val="0"/>
        <w:autoSpaceDN w:val="0"/>
        <w:spacing w:before="98" w:after="0" w:line="276" w:lineRule="auto"/>
        <w:ind w:right="150"/>
        <w:contextualSpacing/>
        <w:mirrorIndents/>
        <w:jc w:val="both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val="vi"/>
        </w:rPr>
      </w:pPr>
      <w:r w:rsidRPr="0035111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"/>
        </w:rPr>
        <w:t>2</w:t>
      </w:r>
      <w:r w:rsidRPr="0035111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. </w:t>
      </w:r>
      <w:r w:rsidRPr="0035111A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val="vi"/>
        </w:rPr>
        <w:t>Năng lực</w:t>
      </w:r>
    </w:p>
    <w:p w:rsidR="0035111A" w:rsidRPr="0035111A" w:rsidRDefault="0035111A" w:rsidP="0035111A">
      <w:pPr>
        <w:numPr>
          <w:ilvl w:val="0"/>
          <w:numId w:val="1"/>
        </w:numPr>
        <w:spacing w:before="60" w:after="0" w:line="276" w:lineRule="auto"/>
        <w:ind w:left="360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3511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"/>
        </w:rPr>
        <w:t>Thể hiện âm nhạc:</w:t>
      </w:r>
      <w:r w:rsidRPr="0035111A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 xml:space="preserve"> Biết thể hiện 1 trong 2 bài hát</w:t>
      </w:r>
      <w:r w:rsidRPr="0035111A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, B</w:t>
      </w:r>
      <w:r w:rsidRPr="0035111A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ài đọc nhạc</w:t>
      </w:r>
      <w:r w:rsidRPr="0035111A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số 1, bài tập nhạc cụ giai điệu </w:t>
      </w:r>
      <w:r w:rsidRPr="0035111A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bằng các hình thức đã học.</w:t>
      </w:r>
      <w:r w:rsidRPr="0035111A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</w:p>
    <w:p w:rsidR="0035111A" w:rsidRPr="0035111A" w:rsidRDefault="0035111A" w:rsidP="0035111A">
      <w:pPr>
        <w:numPr>
          <w:ilvl w:val="0"/>
          <w:numId w:val="1"/>
        </w:numPr>
        <w:spacing w:before="60" w:after="0" w:line="276" w:lineRule="auto"/>
        <w:ind w:left="360"/>
        <w:contextualSpacing/>
        <w:mirrorIndents/>
        <w:jc w:val="both"/>
        <w:rPr>
          <w:rFonts w:ascii="Times New Roman" w:eastAsia="Calibri" w:hAnsi="Times New Roman" w:cs="Times New Roman"/>
          <w:iCs/>
          <w:color w:val="000000"/>
          <w:sz w:val="26"/>
          <w:szCs w:val="26"/>
          <w:lang w:val="vi-VN"/>
        </w:rPr>
      </w:pPr>
      <w:r w:rsidRPr="0035111A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Cảm thụ và hiểu biết: </w:t>
      </w:r>
      <w:r w:rsidRPr="0035111A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Cảm nhận</w:t>
      </w:r>
      <w:r w:rsidRPr="0035111A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 </w:t>
      </w:r>
      <w:r w:rsidRPr="0035111A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giai điệu, nội dung, sắc thái của 2 bài hát </w:t>
      </w:r>
      <w:r w:rsidRPr="0035111A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val="vi-VN"/>
        </w:rPr>
        <w:t>Con đường học trò; Đời sống không già vì có chúng em</w:t>
      </w:r>
      <w:r w:rsidRPr="0035111A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val="en-GB"/>
        </w:rPr>
        <w:t xml:space="preserve"> </w:t>
      </w:r>
      <w:r w:rsidRPr="0035111A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với các hình thức biểu diễn khác nhau</w:t>
      </w:r>
      <w:r w:rsidRPr="0035111A">
        <w:rPr>
          <w:rFonts w:ascii="Times New Roman" w:eastAsia="Calibri" w:hAnsi="Times New Roman" w:cs="Times New Roman"/>
          <w:iCs/>
          <w:color w:val="000000"/>
          <w:sz w:val="26"/>
          <w:szCs w:val="26"/>
          <w:lang w:val="vi-VN"/>
        </w:rPr>
        <w:t xml:space="preserve">. </w:t>
      </w:r>
      <w:r w:rsidRPr="0035111A">
        <w:rPr>
          <w:rFonts w:ascii="Times New Roman" w:eastAsia="Calibri" w:hAnsi="Times New Roman" w:cs="Times New Roman"/>
          <w:iCs/>
          <w:color w:val="000000"/>
          <w:sz w:val="26"/>
          <w:szCs w:val="26"/>
          <w:lang w:val="en-GB"/>
        </w:rPr>
        <w:t xml:space="preserve">Cảm nhận được tính chất âm nhạc của bài đọc nhạc. </w:t>
      </w:r>
      <w:r w:rsidRPr="0035111A">
        <w:rPr>
          <w:rFonts w:ascii="Times New Roman" w:eastAsia="Calibri" w:hAnsi="Times New Roman" w:cs="Times New Roman"/>
          <w:iCs/>
          <w:color w:val="000000"/>
          <w:sz w:val="26"/>
          <w:szCs w:val="26"/>
          <w:lang w:val="vi-VN"/>
        </w:rPr>
        <w:t>Biết biểu lộ cảm xúc, sắc thái phù hợp khi chơi kèn phím</w:t>
      </w:r>
      <w:r w:rsidRPr="0035111A">
        <w:rPr>
          <w:rFonts w:ascii="Times New Roman" w:eastAsia="Calibri" w:hAnsi="Times New Roman" w:cs="Times New Roman"/>
          <w:iCs/>
          <w:color w:val="000000"/>
          <w:sz w:val="26"/>
          <w:szCs w:val="26"/>
          <w:lang w:val="en-GB"/>
        </w:rPr>
        <w:t>.</w:t>
      </w:r>
    </w:p>
    <w:p w:rsidR="0035111A" w:rsidRPr="0035111A" w:rsidRDefault="0035111A" w:rsidP="0035111A">
      <w:pPr>
        <w:numPr>
          <w:ilvl w:val="0"/>
          <w:numId w:val="1"/>
        </w:numPr>
        <w:spacing w:before="60" w:after="0" w:line="276" w:lineRule="auto"/>
        <w:ind w:left="360"/>
        <w:contextualSpacing/>
        <w:mirrorIndents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35111A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Ứng dụng và sáng tạo âm nhạc: </w:t>
      </w:r>
      <w:r w:rsidRPr="0035111A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Biết tự </w:t>
      </w:r>
      <w:r w:rsidRPr="0035111A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dàn dựng theo nhóm</w:t>
      </w:r>
      <w:r w:rsidRPr="0035111A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thêm các ý tưởng để thể hiện bài hát</w:t>
      </w:r>
      <w:r w:rsidRPr="0035111A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, bài đọc nhạc, bài tập nhạc cụ giai điệu kèn phím.</w:t>
      </w:r>
    </w:p>
    <w:p w:rsidR="0035111A" w:rsidRPr="0035111A" w:rsidRDefault="0035111A" w:rsidP="0035111A">
      <w:pPr>
        <w:spacing w:before="60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35111A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vi-VN"/>
        </w:rPr>
        <w:t>3.   Phẩm chất:</w:t>
      </w:r>
      <w:r w:rsidRPr="0035111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 </w:t>
      </w:r>
      <w:r w:rsidRPr="0035111A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Rèn luyện tính chăm chỉ và trách nhiệm trong luyện tập và chuẩn bị bài học.</w:t>
      </w:r>
    </w:p>
    <w:p w:rsidR="0035111A" w:rsidRPr="0035111A" w:rsidRDefault="0035111A" w:rsidP="0035111A">
      <w:pPr>
        <w:spacing w:before="60" w:after="0" w:line="240" w:lineRule="auto"/>
        <w:contextualSpacing/>
        <w:mirrorIndents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35111A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II . THIẾT BỊ DẠY HỌC VÀ HỌC LIỆU</w:t>
      </w:r>
    </w:p>
    <w:p w:rsidR="0035111A" w:rsidRPr="0035111A" w:rsidRDefault="0035111A" w:rsidP="0035111A">
      <w:pPr>
        <w:numPr>
          <w:ilvl w:val="0"/>
          <w:numId w:val="2"/>
        </w:numPr>
        <w:spacing w:before="60" w:after="0" w:line="276" w:lineRule="auto"/>
        <w:ind w:left="426" w:hanging="426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35111A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vi-VN"/>
        </w:rPr>
        <w:t>Giáo viên</w:t>
      </w:r>
      <w:r w:rsidRPr="0035111A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: </w:t>
      </w:r>
      <w:r w:rsidRPr="0035111A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Pr="0035111A">
        <w:rPr>
          <w:rFonts w:ascii="Times New Roman" w:eastAsia="Calibri" w:hAnsi="Times New Roman" w:cs="Times New Roman"/>
          <w:color w:val="000000"/>
          <w:sz w:val="26"/>
          <w:szCs w:val="26"/>
        </w:rPr>
        <w:t>SGV, đ</w:t>
      </w:r>
      <w:r w:rsidRPr="0035111A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àn</w:t>
      </w:r>
      <w:r w:rsidRPr="0035111A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val="vi-VN"/>
        </w:rPr>
        <w:t xml:space="preserve"> </w:t>
      </w:r>
      <w:r w:rsidRPr="0035111A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phím</w:t>
      </w:r>
      <w:r w:rsidRPr="0035111A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val="vi-VN"/>
        </w:rPr>
        <w:t xml:space="preserve"> </w:t>
      </w:r>
      <w:r w:rsidRPr="0035111A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điện</w:t>
      </w:r>
      <w:r w:rsidRPr="0035111A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val="vi-VN"/>
        </w:rPr>
        <w:t xml:space="preserve"> </w:t>
      </w:r>
      <w:r w:rsidRPr="0035111A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tử,</w:t>
      </w:r>
      <w:r w:rsidRPr="0035111A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kèn phím,</w:t>
      </w:r>
      <w:r w:rsidRPr="0035111A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val="vi-VN"/>
        </w:rPr>
        <w:t xml:space="preserve"> </w:t>
      </w:r>
      <w:r w:rsidRPr="0035111A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phương</w:t>
      </w:r>
      <w:r w:rsidRPr="0035111A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val="vi-VN"/>
        </w:rPr>
        <w:t xml:space="preserve"> </w:t>
      </w:r>
      <w:r w:rsidRPr="0035111A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tiện</w:t>
      </w:r>
      <w:r w:rsidRPr="0035111A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val="vi-VN"/>
        </w:rPr>
        <w:t xml:space="preserve"> </w:t>
      </w:r>
      <w:r w:rsidRPr="0035111A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nghe</w:t>
      </w:r>
      <w:r w:rsidRPr="0035111A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val="vi-VN"/>
        </w:rPr>
        <w:t xml:space="preserve"> </w:t>
      </w:r>
      <w:r w:rsidRPr="0035111A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-</w:t>
      </w:r>
      <w:r w:rsidRPr="0035111A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val="vi-VN"/>
        </w:rPr>
        <w:t xml:space="preserve"> </w:t>
      </w:r>
      <w:r w:rsidRPr="0035111A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nhìn</w:t>
      </w:r>
      <w:r w:rsidRPr="0035111A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val="vi-VN"/>
        </w:rPr>
        <w:t xml:space="preserve"> </w:t>
      </w:r>
      <w:r w:rsidRPr="0035111A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và các tư liệu/ file âm thanh phục vụ cho tiết dạy.</w:t>
      </w:r>
    </w:p>
    <w:p w:rsidR="0035111A" w:rsidRPr="0035111A" w:rsidRDefault="0035111A" w:rsidP="0035111A">
      <w:pPr>
        <w:numPr>
          <w:ilvl w:val="0"/>
          <w:numId w:val="2"/>
        </w:numPr>
        <w:spacing w:before="60" w:after="0" w:line="276" w:lineRule="auto"/>
        <w:ind w:left="426" w:hanging="426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35111A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Học sinh:  </w:t>
      </w:r>
      <w:r w:rsidRPr="0035111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SGK </w:t>
      </w:r>
      <w:r w:rsidRPr="0035111A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Âm nhạc 6</w:t>
      </w:r>
      <w:r w:rsidRPr="0035111A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r w:rsidRPr="0035111A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Pr="0035111A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nhạc cụ</w:t>
      </w:r>
      <w:r w:rsidRPr="0035111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thể hiện</w:t>
      </w:r>
      <w:r w:rsidRPr="0035111A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tiết tấu</w:t>
      </w:r>
      <w:r w:rsidRPr="0035111A">
        <w:rPr>
          <w:rFonts w:ascii="Times New Roman" w:eastAsia="Calibri" w:hAnsi="Times New Roman" w:cs="Times New Roman"/>
          <w:color w:val="000000"/>
          <w:sz w:val="26"/>
          <w:szCs w:val="26"/>
        </w:rPr>
        <w:t>, nhạc cụ giai điệu kèn phím.</w:t>
      </w:r>
      <w:r w:rsidRPr="0035111A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</w:p>
    <w:p w:rsidR="0035111A" w:rsidRPr="0035111A" w:rsidRDefault="0035111A" w:rsidP="0035111A">
      <w:pPr>
        <w:spacing w:before="60" w:after="0" w:line="240" w:lineRule="auto"/>
        <w:contextualSpacing/>
        <w:mirrorIndents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35111A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III. TIẾN TRÌNH DẠY HỌC</w:t>
      </w:r>
    </w:p>
    <w:p w:rsidR="0035111A" w:rsidRPr="0035111A" w:rsidRDefault="0035111A" w:rsidP="0035111A">
      <w:pPr>
        <w:tabs>
          <w:tab w:val="left" w:pos="360"/>
        </w:tabs>
        <w:spacing w:before="60" w:after="0" w:line="240" w:lineRule="auto"/>
        <w:contextualSpacing/>
        <w:mirrorIndents/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  <w:lang w:val="vi-VN"/>
        </w:rPr>
      </w:pPr>
      <w:r w:rsidRPr="0035111A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1.   Ổn định trật tự </w:t>
      </w:r>
      <w:r w:rsidRPr="0035111A"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  <w:lang w:val="vi-VN"/>
        </w:rPr>
        <w:t>(1 phút)</w:t>
      </w:r>
    </w:p>
    <w:p w:rsidR="0035111A" w:rsidRPr="0035111A" w:rsidRDefault="0035111A" w:rsidP="0035111A">
      <w:pPr>
        <w:tabs>
          <w:tab w:val="left" w:pos="360"/>
        </w:tabs>
        <w:spacing w:before="60" w:after="0" w:line="240" w:lineRule="auto"/>
        <w:contextualSpacing/>
        <w:mirrorIndents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35111A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2.   </w:t>
      </w:r>
      <w:r w:rsidRPr="0035111A">
        <w:rPr>
          <w:rFonts w:ascii="Times New Roman" w:eastAsia="Calibri" w:hAnsi="Times New Roman" w:cs="Times New Roman"/>
          <w:b/>
          <w:color w:val="000000"/>
          <w:sz w:val="26"/>
          <w:szCs w:val="26"/>
          <w:lang w:val="en-GB"/>
        </w:rPr>
        <w:t>Ôn tập và kiểm tra</w:t>
      </w:r>
      <w:r w:rsidRPr="0035111A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 </w:t>
      </w:r>
      <w:r w:rsidRPr="0035111A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(40 phút)</w:t>
      </w:r>
      <w:r w:rsidRPr="0035111A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  </w:t>
      </w:r>
    </w:p>
    <w:p w:rsidR="0035111A" w:rsidRPr="0035111A" w:rsidRDefault="0035111A" w:rsidP="0035111A">
      <w:pPr>
        <w:tabs>
          <w:tab w:val="left" w:pos="360"/>
        </w:tabs>
        <w:spacing w:before="60" w:after="0" w:line="240" w:lineRule="auto"/>
        <w:ind w:left="720"/>
        <w:contextualSpacing/>
        <w:mirrorIndents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</w:p>
    <w:tbl>
      <w:tblPr>
        <w:tblpPr w:leftFromText="180" w:rightFromText="180" w:vertAnchor="text" w:tblpX="85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35111A" w:rsidRPr="0035111A" w:rsidTr="00717645">
        <w:trPr>
          <w:trHeight w:val="532"/>
        </w:trPr>
        <w:tc>
          <w:tcPr>
            <w:tcW w:w="10173" w:type="dxa"/>
            <w:gridSpan w:val="2"/>
            <w:shd w:val="clear" w:color="auto" w:fill="auto"/>
          </w:tcPr>
          <w:p w:rsidR="0035111A" w:rsidRPr="0035111A" w:rsidRDefault="0035111A" w:rsidP="0035111A">
            <w:pPr>
              <w:widowControl w:val="0"/>
              <w:tabs>
                <w:tab w:val="left" w:pos="2172"/>
                <w:tab w:val="center" w:pos="4865"/>
              </w:tabs>
              <w:autoSpaceDE w:val="0"/>
              <w:autoSpaceDN w:val="0"/>
              <w:spacing w:before="154" w:after="0" w:line="360" w:lineRule="auto"/>
              <w:ind w:left="-30" w:right="31"/>
              <w:contextualSpacing/>
              <w:mirrorIndents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vi"/>
              </w:rPr>
            </w:pPr>
            <w:r w:rsidRPr="003511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"/>
              </w:rPr>
              <w:tab/>
            </w:r>
            <w:r w:rsidRPr="003511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"/>
              </w:rPr>
              <w:tab/>
              <w:t xml:space="preserve">  </w:t>
            </w:r>
            <w:r w:rsidRPr="0035111A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</w:rPr>
              <w:t>KHỞI ĐỘNG</w:t>
            </w:r>
            <w:r w:rsidRPr="0035111A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vi"/>
              </w:rPr>
              <w:t xml:space="preserve"> </w:t>
            </w:r>
          </w:p>
          <w:p w:rsidR="0035111A" w:rsidRPr="0035111A" w:rsidRDefault="0035111A" w:rsidP="00351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5111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  <w:t>Mục tiêu</w:t>
            </w:r>
            <w:r w:rsidRPr="0035111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: </w:t>
            </w:r>
          </w:p>
          <w:p w:rsidR="0035111A" w:rsidRPr="0035111A" w:rsidRDefault="0035111A" w:rsidP="0035111A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35111A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>Nhận biết được</w:t>
            </w:r>
            <w:r w:rsidRPr="0035111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5111A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giai điệu </w:t>
            </w:r>
            <w:r w:rsidRPr="0035111A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và lời ca bài hát, bài đọc nhạc.</w:t>
            </w:r>
          </w:p>
          <w:p w:rsidR="0035111A" w:rsidRPr="0035111A" w:rsidRDefault="0035111A" w:rsidP="0035111A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rPr>
                <w:rFonts w:ascii="Times New Roman" w:eastAsia="Calibri" w:hAnsi="Times New Roman" w:cs="Times New Roman"/>
                <w:b/>
                <w:iCs/>
                <w:color w:val="000000"/>
                <w:sz w:val="26"/>
                <w:szCs w:val="26"/>
              </w:rPr>
            </w:pP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Cảm thụ, hiểu biết âm nhạc</w:t>
            </w: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35111A" w:rsidRPr="0035111A" w:rsidTr="00717645">
        <w:trPr>
          <w:trHeight w:val="453"/>
        </w:trPr>
        <w:tc>
          <w:tcPr>
            <w:tcW w:w="5070" w:type="dxa"/>
            <w:shd w:val="clear" w:color="auto" w:fill="auto"/>
          </w:tcPr>
          <w:p w:rsidR="0035111A" w:rsidRPr="0035111A" w:rsidRDefault="0035111A" w:rsidP="0035111A">
            <w:pPr>
              <w:spacing w:before="60"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35111A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5103" w:type="dxa"/>
            <w:shd w:val="clear" w:color="auto" w:fill="auto"/>
          </w:tcPr>
          <w:p w:rsidR="0035111A" w:rsidRPr="0035111A" w:rsidRDefault="0035111A" w:rsidP="0035111A">
            <w:pPr>
              <w:spacing w:before="60"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35111A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35111A" w:rsidRPr="0035111A" w:rsidTr="00717645">
        <w:trPr>
          <w:trHeight w:val="1264"/>
        </w:trPr>
        <w:tc>
          <w:tcPr>
            <w:tcW w:w="5070" w:type="dxa"/>
            <w:shd w:val="clear" w:color="auto" w:fill="auto"/>
          </w:tcPr>
          <w:p w:rsidR="0035111A" w:rsidRPr="0035111A" w:rsidRDefault="0035111A" w:rsidP="0035111A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GV đàn nét giai điệu cho HS nhận biết bài hát </w:t>
            </w:r>
            <w:r w:rsidRPr="0035111A">
              <w:rPr>
                <w:rFonts w:ascii="Times New Roman" w:eastAsia="Calibri" w:hAnsi="Times New Roman" w:cs="Times New Roman"/>
                <w:i/>
                <w:iCs/>
                <w:color w:val="000000"/>
                <w:spacing w:val="-6"/>
                <w:sz w:val="26"/>
                <w:szCs w:val="26"/>
                <w:lang w:val="en-GB"/>
              </w:rPr>
              <w:t>Con đường học trò, Đời sống không già vì có chúng em.</w:t>
            </w:r>
            <w:r w:rsidRPr="0035111A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vi-VN"/>
              </w:rPr>
              <w:t xml:space="preserve">, </w:t>
            </w:r>
            <w:r w:rsidRPr="0035111A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lang w:val="vi-VN"/>
              </w:rPr>
              <w:t>Bài đọc nhạc số 1.</w:t>
            </w:r>
          </w:p>
          <w:p w:rsidR="0035111A" w:rsidRPr="0035111A" w:rsidRDefault="0035111A" w:rsidP="0035111A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 w:rsidRPr="0035111A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  <w:t>GV nêu nội dung tiết ôn tập và kiểm tra.</w:t>
            </w:r>
          </w:p>
        </w:tc>
        <w:tc>
          <w:tcPr>
            <w:tcW w:w="5103" w:type="dxa"/>
            <w:shd w:val="clear" w:color="auto" w:fill="auto"/>
          </w:tcPr>
          <w:p w:rsidR="0035111A" w:rsidRPr="0035111A" w:rsidRDefault="0035111A" w:rsidP="0035111A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Nghe và nhận biết.</w:t>
            </w:r>
          </w:p>
          <w:p w:rsidR="0035111A" w:rsidRPr="0035111A" w:rsidRDefault="0035111A" w:rsidP="0035111A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35111A" w:rsidRPr="0035111A" w:rsidRDefault="0035111A" w:rsidP="0035111A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35111A" w:rsidRPr="0035111A" w:rsidRDefault="0035111A" w:rsidP="0035111A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HS nghe và chuẩn bị các nội dung ôn tập và kiểm tra.</w:t>
            </w:r>
          </w:p>
        </w:tc>
      </w:tr>
      <w:tr w:rsidR="0035111A" w:rsidRPr="0035111A" w:rsidTr="00717645">
        <w:tc>
          <w:tcPr>
            <w:tcW w:w="10173" w:type="dxa"/>
            <w:gridSpan w:val="2"/>
            <w:shd w:val="clear" w:color="auto" w:fill="auto"/>
          </w:tcPr>
          <w:p w:rsidR="0035111A" w:rsidRPr="0035111A" w:rsidRDefault="0035111A" w:rsidP="0035111A">
            <w:pPr>
              <w:tabs>
                <w:tab w:val="left" w:pos="360"/>
              </w:tabs>
              <w:spacing w:before="60" w:after="0" w:line="240" w:lineRule="auto"/>
              <w:ind w:left="720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5111A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lastRenderedPageBreak/>
              <w:t>ÔN TẬP – KIỂM TRA GIỮA KÌ I</w:t>
            </w:r>
            <w:r w:rsidRPr="0035111A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35111A" w:rsidRPr="0035111A" w:rsidRDefault="0035111A" w:rsidP="0035111A">
            <w:pPr>
              <w:tabs>
                <w:tab w:val="left" w:pos="360"/>
              </w:tabs>
              <w:spacing w:before="60" w:after="0" w:line="240" w:lineRule="auto"/>
              <w:ind w:left="720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35111A" w:rsidRPr="0035111A" w:rsidRDefault="0035111A" w:rsidP="00351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5111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  <w:t>Mục tiêu</w:t>
            </w:r>
            <w:r w:rsidRPr="0035111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: </w:t>
            </w:r>
          </w:p>
          <w:p w:rsidR="0035111A" w:rsidRPr="0035111A" w:rsidRDefault="0035111A" w:rsidP="0035111A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</w:pPr>
            <w:r w:rsidRPr="0035111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Biết</w:t>
            </w:r>
            <w:r w:rsidRPr="0035111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trình bày hoàn chỉnh 2 bài hát</w:t>
            </w:r>
            <w:r w:rsidRPr="0035111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, B</w:t>
            </w:r>
            <w:r w:rsidRPr="0035111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vi-VN"/>
              </w:rPr>
              <w:t>ài</w:t>
            </w:r>
            <w:r w:rsidRPr="0035111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đọc nhạc số</w:t>
            </w:r>
            <w:r w:rsidRPr="0035111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1</w:t>
            </w:r>
            <w:r w:rsidRPr="0035111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 xml:space="preserve"> và nhạc cụ kèn phím bào thực hành mẫu âm</w:t>
            </w:r>
            <w:r w:rsidRPr="0035111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5111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>với các</w:t>
            </w:r>
            <w:r w:rsidRPr="0035111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hình thức</w:t>
            </w:r>
            <w:r w:rsidRPr="0035111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GB"/>
              </w:rPr>
              <w:t xml:space="preserve"> khác nhau</w:t>
            </w:r>
            <w:r w:rsidRPr="0035111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. </w:t>
            </w:r>
          </w:p>
          <w:p w:rsidR="0035111A" w:rsidRPr="0035111A" w:rsidRDefault="0035111A" w:rsidP="0035111A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35111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Biết chia sẻ, hợp tác, hỗ trợ nhau trong việc luyện tập</w:t>
            </w:r>
            <w:r w:rsidRPr="0035111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thực hành, ứng dụng và sáng tạo âm nhạc.</w:t>
            </w:r>
          </w:p>
        </w:tc>
      </w:tr>
      <w:tr w:rsidR="0035111A" w:rsidRPr="0035111A" w:rsidTr="00717645">
        <w:trPr>
          <w:trHeight w:val="461"/>
        </w:trPr>
        <w:tc>
          <w:tcPr>
            <w:tcW w:w="5070" w:type="dxa"/>
            <w:shd w:val="clear" w:color="auto" w:fill="auto"/>
          </w:tcPr>
          <w:p w:rsidR="0035111A" w:rsidRPr="0035111A" w:rsidRDefault="0035111A" w:rsidP="0035111A">
            <w:pPr>
              <w:spacing w:before="60"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35111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5103" w:type="dxa"/>
            <w:shd w:val="clear" w:color="auto" w:fill="auto"/>
          </w:tcPr>
          <w:p w:rsidR="0035111A" w:rsidRPr="0035111A" w:rsidRDefault="0035111A" w:rsidP="0035111A">
            <w:pPr>
              <w:spacing w:before="60"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35111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35111A" w:rsidRPr="0035111A" w:rsidTr="00717645">
        <w:trPr>
          <w:trHeight w:val="1266"/>
        </w:trPr>
        <w:tc>
          <w:tcPr>
            <w:tcW w:w="5070" w:type="dxa"/>
            <w:shd w:val="clear" w:color="auto" w:fill="auto"/>
          </w:tcPr>
          <w:p w:rsidR="0035111A" w:rsidRPr="0035111A" w:rsidRDefault="0035111A" w:rsidP="0035111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en-GB"/>
              </w:rPr>
            </w:pPr>
            <w:r w:rsidRPr="0035111A">
              <w:rPr>
                <w:rFonts w:ascii="Times New Roman" w:eastAsia="Calibri" w:hAnsi="Times New Roman" w:cs="Times New Roman"/>
                <w:i/>
                <w:sz w:val="26"/>
                <w:szCs w:val="26"/>
                <w:lang w:val="en-GB"/>
              </w:rPr>
              <w:t>GV tổ chức chia nhóm HS lựa chọn các nội dung Hát, Đọc nhạc, Nhạc cụ của chủ đề 1 và 2 phù hợp với năng lực để tham gia</w:t>
            </w:r>
            <w:r w:rsidRPr="0035111A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ôn tập và</w:t>
            </w:r>
            <w:r w:rsidRPr="0035111A">
              <w:rPr>
                <w:rFonts w:ascii="Times New Roman" w:eastAsia="Calibri" w:hAnsi="Times New Roman" w:cs="Times New Roman"/>
                <w:i/>
                <w:sz w:val="26"/>
                <w:szCs w:val="26"/>
                <w:lang w:val="en-GB"/>
              </w:rPr>
              <w:t xml:space="preserve"> kiểm tra giữa kì.</w:t>
            </w:r>
            <w:r w:rsidRPr="0035111A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en-GB"/>
              </w:rPr>
              <w:t xml:space="preserve"> </w:t>
            </w:r>
          </w:p>
          <w:p w:rsidR="0035111A" w:rsidRPr="0035111A" w:rsidRDefault="0035111A" w:rsidP="0035111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  <w:lang w:val="vi-VN"/>
              </w:rPr>
            </w:pPr>
            <w:r w:rsidRPr="0035111A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a. Ôn tập và kiểm tra</w:t>
            </w:r>
            <w:r w:rsidRPr="0035111A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  <w:lang w:val="vi-VN"/>
              </w:rPr>
              <w:t xml:space="preserve"> bài hát</w:t>
            </w:r>
            <w:r w:rsidRPr="0035111A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  <w:lang w:val="en-GB"/>
              </w:rPr>
              <w:t xml:space="preserve"> kết hợp nhạc cụ thể hiện tiết tấu</w:t>
            </w:r>
            <w:r w:rsidRPr="0035111A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35111A" w:rsidRPr="0035111A" w:rsidRDefault="0035111A" w:rsidP="0035111A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35111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Khởi động giọng</w:t>
            </w:r>
          </w:p>
          <w:p w:rsidR="0035111A" w:rsidRPr="0035111A" w:rsidRDefault="0035111A" w:rsidP="0035111A">
            <w:pPr>
              <w:spacing w:after="0" w:line="240" w:lineRule="auto"/>
              <w:ind w:left="180"/>
              <w:contextualSpacing/>
              <w:mirrorIndents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:rsidR="0035111A" w:rsidRPr="0035111A" w:rsidRDefault="0035111A" w:rsidP="0035111A">
            <w:pPr>
              <w:spacing w:after="0" w:line="240" w:lineRule="auto"/>
              <w:ind w:left="180"/>
              <w:contextualSpacing/>
              <w:mirrorIndents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35111A">
              <w:rPr>
                <w:rFonts w:ascii="Times New Roman" w:eastAsia="Calibri" w:hAnsi="Times New Roman" w:cs="Times New Roman"/>
                <w:bCs/>
                <w:noProof/>
                <w:color w:val="000000"/>
                <w:sz w:val="26"/>
                <w:szCs w:val="26"/>
              </w:rPr>
              <w:drawing>
                <wp:inline distT="0" distB="0" distL="0" distR="0" wp14:anchorId="0289DE34" wp14:editId="7E1E2C61">
                  <wp:extent cx="2457450" cy="409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11A" w:rsidRPr="0035111A" w:rsidRDefault="0035111A" w:rsidP="0035111A">
            <w:pPr>
              <w:spacing w:after="0" w:line="240" w:lineRule="auto"/>
              <w:ind w:left="180"/>
              <w:contextualSpacing/>
              <w:mirrorIndents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:rsidR="0035111A" w:rsidRPr="0035111A" w:rsidRDefault="0035111A" w:rsidP="0035111A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GV </w:t>
            </w: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m</w:t>
            </w: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ở nhạc trên học liệu điện tử hoặc đệm đàn cho các nhóm </w:t>
            </w: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hát lại 2 bài hát.</w:t>
            </w:r>
          </w:p>
          <w:p w:rsidR="0035111A" w:rsidRPr="0035111A" w:rsidRDefault="0035111A" w:rsidP="0035111A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GV</w:t>
            </w: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 xml:space="preserve"> yêu cầu nhóm đã lựa chọn 1 trong 2 bài hát lên biểu diễn với 1 trong các hình thức khác nhau:</w:t>
            </w:r>
          </w:p>
          <w:p w:rsidR="0035111A" w:rsidRPr="0035111A" w:rsidRDefault="0035111A" w:rsidP="0035111A">
            <w:pPr>
              <w:spacing w:after="0" w:line="240" w:lineRule="auto"/>
              <w:ind w:left="180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+ Hát kết hợp nhạc cụ gõ đệm.</w:t>
            </w:r>
          </w:p>
          <w:p w:rsidR="0035111A" w:rsidRPr="0035111A" w:rsidRDefault="0035111A" w:rsidP="0035111A">
            <w:pPr>
              <w:spacing w:after="0" w:line="240" w:lineRule="auto"/>
              <w:ind w:left="180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6"/>
                <w:szCs w:val="26"/>
                <w:lang w:val="vi-VN"/>
              </w:rPr>
            </w:pPr>
            <w:r w:rsidRPr="0035111A">
              <w:rPr>
                <w:rFonts w:ascii="Times New Roman" w:eastAsia="Calibri" w:hAnsi="Times New Roman" w:cs="Times New Roman"/>
                <w:color w:val="000000"/>
                <w:spacing w:val="-6"/>
                <w:sz w:val="26"/>
                <w:szCs w:val="26"/>
                <w:lang w:val="en-GB"/>
              </w:rPr>
              <w:t>+ Hát kết hợp vận động cơ thể theo nhịp điệu.</w:t>
            </w:r>
          </w:p>
          <w:p w:rsidR="0035111A" w:rsidRPr="0035111A" w:rsidRDefault="0035111A" w:rsidP="0035111A">
            <w:pPr>
              <w:spacing w:after="0" w:line="240" w:lineRule="auto"/>
              <w:ind w:left="180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+ Hát với hình thức nối tiếp, hòa giọng.</w:t>
            </w:r>
          </w:p>
          <w:p w:rsidR="0035111A" w:rsidRPr="0035111A" w:rsidRDefault="0035111A" w:rsidP="0035111A">
            <w:pPr>
              <w:spacing w:after="0" w:line="240" w:lineRule="auto"/>
              <w:ind w:left="180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+ Theo cách tự sáng tạo hình thức biểu diễn.</w:t>
            </w:r>
          </w:p>
          <w:p w:rsidR="0035111A" w:rsidRPr="0035111A" w:rsidRDefault="0035111A" w:rsidP="0035111A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N</w:t>
            </w: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hận xét, sửa sai (</w:t>
            </w: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</w:t>
            </w: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ếu có)</w:t>
            </w: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và đánh giá kết quả kiểm tra.</w:t>
            </w:r>
          </w:p>
        </w:tc>
        <w:tc>
          <w:tcPr>
            <w:tcW w:w="5103" w:type="dxa"/>
            <w:shd w:val="clear" w:color="auto" w:fill="auto"/>
          </w:tcPr>
          <w:p w:rsidR="0035111A" w:rsidRPr="0035111A" w:rsidRDefault="0035111A" w:rsidP="0035111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</w:pPr>
            <w:r w:rsidRPr="0035111A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>HS chia thành các nhóm theo nội dung kiểm tra đã lựa chọn.</w:t>
            </w:r>
          </w:p>
          <w:p w:rsidR="0035111A" w:rsidRPr="0035111A" w:rsidRDefault="0035111A" w:rsidP="0035111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35111A" w:rsidRPr="0035111A" w:rsidRDefault="0035111A" w:rsidP="0035111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35111A" w:rsidRPr="0035111A" w:rsidRDefault="0035111A" w:rsidP="0035111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35111A" w:rsidRPr="0035111A" w:rsidRDefault="0035111A" w:rsidP="0035111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35111A" w:rsidRPr="0035111A" w:rsidRDefault="0035111A" w:rsidP="0035111A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35111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HS luyện thanh.</w:t>
            </w:r>
          </w:p>
          <w:p w:rsidR="0035111A" w:rsidRPr="0035111A" w:rsidRDefault="0035111A" w:rsidP="0035111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:rsidR="0035111A" w:rsidRPr="0035111A" w:rsidRDefault="0035111A" w:rsidP="0035111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:rsidR="0035111A" w:rsidRPr="0035111A" w:rsidRDefault="0035111A" w:rsidP="0035111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:rsidR="0035111A" w:rsidRPr="0035111A" w:rsidRDefault="0035111A" w:rsidP="0035111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:rsidR="0035111A" w:rsidRPr="0035111A" w:rsidRDefault="0035111A" w:rsidP="0035111A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35111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Các nhóm hát lại 2 bài hát.</w:t>
            </w:r>
          </w:p>
          <w:p w:rsidR="0035111A" w:rsidRPr="0035111A" w:rsidRDefault="0035111A" w:rsidP="0035111A">
            <w:pPr>
              <w:spacing w:after="0" w:line="240" w:lineRule="auto"/>
              <w:ind w:left="180"/>
              <w:contextualSpacing/>
              <w:mirrorIndents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:rsidR="0035111A" w:rsidRPr="0035111A" w:rsidRDefault="0035111A" w:rsidP="0035111A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35111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Nhóm HS đã lựa chọn 1 trong 2 bài hát lên  kiểm tra với hình thức đã học hoặc tự sáng tạo thêm.</w:t>
            </w:r>
          </w:p>
          <w:p w:rsidR="0035111A" w:rsidRPr="0035111A" w:rsidRDefault="0035111A" w:rsidP="0035111A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:rsidR="0035111A" w:rsidRPr="0035111A" w:rsidRDefault="0035111A" w:rsidP="0035111A">
            <w:pPr>
              <w:spacing w:after="0" w:line="240" w:lineRule="auto"/>
              <w:ind w:left="180"/>
              <w:contextualSpacing/>
              <w:mirrorIndents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:rsidR="0035111A" w:rsidRPr="0035111A" w:rsidRDefault="0035111A" w:rsidP="0035111A">
            <w:pPr>
              <w:spacing w:after="0" w:line="240" w:lineRule="auto"/>
              <w:ind w:left="180"/>
              <w:contextualSpacing/>
              <w:mirrorIndents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:rsidR="0035111A" w:rsidRPr="0035111A" w:rsidRDefault="0035111A" w:rsidP="0035111A">
            <w:pPr>
              <w:spacing w:after="0" w:line="240" w:lineRule="auto"/>
              <w:ind w:left="180"/>
              <w:contextualSpacing/>
              <w:mirrorIndents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:rsidR="0035111A" w:rsidRPr="0035111A" w:rsidRDefault="0035111A" w:rsidP="0035111A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5111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HS ghi</w:t>
            </w: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nhớ.</w:t>
            </w:r>
          </w:p>
        </w:tc>
      </w:tr>
      <w:tr w:rsidR="0035111A" w:rsidRPr="0035111A" w:rsidTr="00717645">
        <w:trPr>
          <w:trHeight w:val="3142"/>
        </w:trPr>
        <w:tc>
          <w:tcPr>
            <w:tcW w:w="5070" w:type="dxa"/>
            <w:shd w:val="clear" w:color="auto" w:fill="auto"/>
          </w:tcPr>
          <w:p w:rsidR="0035111A" w:rsidRPr="0035111A" w:rsidRDefault="0035111A" w:rsidP="0035111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35111A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b. Ôn tập và kiểm tra Bài đọc nhạc số 1</w:t>
            </w:r>
          </w:p>
          <w:p w:rsidR="0035111A" w:rsidRPr="0035111A" w:rsidRDefault="0035111A" w:rsidP="0035111A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  <w:lang w:val="vi-VN"/>
              </w:rPr>
            </w:pP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GV </w:t>
            </w: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đàn hoặc mở trên học liệu điện tử cho HS đọc lại gam Đô trưởng và trục của gam.</w:t>
            </w:r>
          </w:p>
          <w:p w:rsidR="0035111A" w:rsidRPr="0035111A" w:rsidRDefault="0035111A" w:rsidP="0035111A">
            <w:pPr>
              <w:spacing w:after="0" w:line="240" w:lineRule="auto"/>
              <w:ind w:left="180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  <w:lang w:val="vi-VN"/>
              </w:rPr>
            </w:pPr>
          </w:p>
          <w:p w:rsidR="0035111A" w:rsidRPr="0035111A" w:rsidRDefault="0035111A" w:rsidP="0035111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  <w:lang w:val="vi-VN"/>
              </w:rPr>
            </w:pPr>
            <w:r w:rsidRPr="0035111A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sz w:val="26"/>
                <w:szCs w:val="26"/>
              </w:rPr>
              <w:drawing>
                <wp:inline distT="0" distB="0" distL="0" distR="0" wp14:anchorId="66998DFC" wp14:editId="2BE8D9FC">
                  <wp:extent cx="2686050" cy="381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4" t="22858" r="3484" b="588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11A" w:rsidRPr="0035111A" w:rsidRDefault="0035111A" w:rsidP="0035111A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GV mở nhạc</w:t>
            </w: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trên học liệu điện tử hoặc đàn</w:t>
            </w: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bài đọc nhạc cho các nhóm đọc lại hoàn chỉnh Bài đọc nhạc số 1.</w:t>
            </w:r>
          </w:p>
          <w:p w:rsidR="0035111A" w:rsidRPr="0035111A" w:rsidRDefault="0035111A" w:rsidP="0035111A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GV</w:t>
            </w: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 xml:space="preserve"> yêu cầu nhóm đã lựa chọn Bài đọc nhạc số 1 lên thực hiện theo hình thức:</w:t>
            </w:r>
          </w:p>
          <w:p w:rsidR="0035111A" w:rsidRPr="0035111A" w:rsidRDefault="0035111A" w:rsidP="0035111A">
            <w:pPr>
              <w:spacing w:after="0" w:line="240" w:lineRule="auto"/>
              <w:ind w:left="180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lastRenderedPageBreak/>
              <w:t>+ Đọc nhạc kết hợp đánh nhịp.</w:t>
            </w:r>
          </w:p>
          <w:p w:rsidR="0035111A" w:rsidRPr="0035111A" w:rsidRDefault="0035111A" w:rsidP="0035111A">
            <w:pPr>
              <w:spacing w:after="0" w:line="240" w:lineRule="auto"/>
              <w:ind w:left="180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+ Đọc nhạc kết hợp gõ đệm.</w:t>
            </w:r>
          </w:p>
          <w:p w:rsidR="0035111A" w:rsidRPr="0035111A" w:rsidRDefault="0035111A" w:rsidP="0035111A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  <w:lang w:val="vi-VN"/>
              </w:rPr>
            </w:pP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N</w:t>
            </w: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hận xét, sửa sai (</w:t>
            </w: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</w:t>
            </w: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ếu có)</w:t>
            </w: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và đánh giá kết quả kiểm tra.</w:t>
            </w:r>
          </w:p>
        </w:tc>
        <w:tc>
          <w:tcPr>
            <w:tcW w:w="5103" w:type="dxa"/>
            <w:shd w:val="clear" w:color="auto" w:fill="auto"/>
          </w:tcPr>
          <w:p w:rsidR="0035111A" w:rsidRPr="0035111A" w:rsidRDefault="0035111A" w:rsidP="0035111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35111A" w:rsidRPr="0035111A" w:rsidRDefault="0035111A" w:rsidP="0035111A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HS </w:t>
            </w: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đọc lại gam Đô trưởng và trục của gam.</w:t>
            </w:r>
          </w:p>
          <w:p w:rsidR="0035111A" w:rsidRPr="0035111A" w:rsidRDefault="0035111A" w:rsidP="0035111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</w:pPr>
          </w:p>
          <w:p w:rsidR="0035111A" w:rsidRPr="0035111A" w:rsidRDefault="0035111A" w:rsidP="0035111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</w:pPr>
          </w:p>
          <w:p w:rsidR="0035111A" w:rsidRPr="0035111A" w:rsidRDefault="0035111A" w:rsidP="0035111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</w:pPr>
          </w:p>
          <w:p w:rsidR="0035111A" w:rsidRPr="0035111A" w:rsidRDefault="0035111A" w:rsidP="0035111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35111A" w:rsidRPr="0035111A" w:rsidRDefault="0035111A" w:rsidP="0035111A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Các nhóm</w:t>
            </w: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đọc nhạc kết hợp gõ đệm.</w:t>
            </w:r>
          </w:p>
          <w:p w:rsidR="0035111A" w:rsidRPr="0035111A" w:rsidRDefault="0035111A" w:rsidP="0035111A">
            <w:pPr>
              <w:spacing w:after="0" w:line="240" w:lineRule="auto"/>
              <w:ind w:left="180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35111A" w:rsidRPr="0035111A" w:rsidRDefault="0035111A" w:rsidP="0035111A">
            <w:pPr>
              <w:spacing w:after="0" w:line="240" w:lineRule="auto"/>
              <w:ind w:left="180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35111A" w:rsidRPr="0035111A" w:rsidRDefault="0035111A" w:rsidP="0035111A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35111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Nhóm HS đã lựa chọn 1 trong 2 hình thức đã học hoặc tự sáng tạo thêm.</w:t>
            </w:r>
          </w:p>
          <w:p w:rsidR="0035111A" w:rsidRPr="0035111A" w:rsidRDefault="0035111A" w:rsidP="0035111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35111A" w:rsidRPr="0035111A" w:rsidRDefault="0035111A" w:rsidP="0035111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35111A" w:rsidRPr="0035111A" w:rsidRDefault="0035111A" w:rsidP="0035111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HS ghi nhớ.</w:t>
            </w:r>
          </w:p>
        </w:tc>
      </w:tr>
      <w:tr w:rsidR="0035111A" w:rsidRPr="0035111A" w:rsidTr="00717645">
        <w:trPr>
          <w:trHeight w:val="3106"/>
        </w:trPr>
        <w:tc>
          <w:tcPr>
            <w:tcW w:w="5070" w:type="dxa"/>
            <w:shd w:val="clear" w:color="auto" w:fill="auto"/>
          </w:tcPr>
          <w:p w:rsidR="0035111A" w:rsidRPr="0035111A" w:rsidRDefault="0035111A" w:rsidP="0035111A">
            <w:pPr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35111A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  <w:lang w:val="vi-VN"/>
              </w:rPr>
              <w:lastRenderedPageBreak/>
              <w:t>Ô</w:t>
            </w:r>
            <w:r w:rsidRPr="0035111A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n tập và kiểm tra bài tập nhạc cụ thể hiện giai điệu kèn phím</w:t>
            </w:r>
          </w:p>
          <w:p w:rsidR="0035111A" w:rsidRPr="0035111A" w:rsidRDefault="0035111A" w:rsidP="0035111A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GV </w:t>
            </w: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 xml:space="preserve">cho các nhóm ôn tập lại nhạc cụ kèn phím bài thực hành mẫu âm </w:t>
            </w: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(</w:t>
            </w: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</w:t>
            </w: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ó thể kết hợp với </w:t>
            </w: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nhạc đệm</w:t>
            </w: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để phát huy năng lực và tính sáng tạo của HS)</w:t>
            </w: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.</w:t>
            </w:r>
          </w:p>
          <w:p w:rsidR="0035111A" w:rsidRPr="0035111A" w:rsidRDefault="0035111A" w:rsidP="0035111A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GV yêu cầu nhóm đã lựa chọn nhạc cụ giai điệu lên thực hiện.</w:t>
            </w:r>
          </w:p>
          <w:p w:rsidR="0035111A" w:rsidRPr="0035111A" w:rsidRDefault="0035111A" w:rsidP="0035111A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N</w:t>
            </w: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hận xét, sửa sai (</w:t>
            </w: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</w:t>
            </w: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ếu có)</w:t>
            </w: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và đánh giá kết quả kiểm tra.</w:t>
            </w:r>
          </w:p>
        </w:tc>
        <w:tc>
          <w:tcPr>
            <w:tcW w:w="5103" w:type="dxa"/>
            <w:shd w:val="clear" w:color="auto" w:fill="auto"/>
          </w:tcPr>
          <w:p w:rsidR="0035111A" w:rsidRPr="0035111A" w:rsidRDefault="0035111A" w:rsidP="0035111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35111A" w:rsidRPr="0035111A" w:rsidRDefault="0035111A" w:rsidP="0035111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35111A" w:rsidRPr="0035111A" w:rsidRDefault="0035111A" w:rsidP="0035111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35111A" w:rsidRPr="0035111A" w:rsidRDefault="0035111A" w:rsidP="0035111A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Các nhóm thực hiện theo sự điều hành của </w:t>
            </w: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</w:t>
            </w: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hóm trưởng.</w:t>
            </w:r>
          </w:p>
          <w:p w:rsidR="0035111A" w:rsidRPr="0035111A" w:rsidRDefault="0035111A" w:rsidP="0035111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35111A" w:rsidRPr="0035111A" w:rsidRDefault="0035111A" w:rsidP="0035111A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Nhóm HS thể hiện bài thực hành mẫu âm</w:t>
            </w:r>
            <w:r w:rsidRPr="0035111A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 xml:space="preserve"> </w:t>
            </w: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trên kèn phím.</w:t>
            </w:r>
          </w:p>
          <w:p w:rsidR="0035111A" w:rsidRPr="0035111A" w:rsidRDefault="0035111A" w:rsidP="0035111A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5111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HS lắng nghe và ghi nhớ.</w:t>
            </w:r>
          </w:p>
          <w:p w:rsidR="0035111A" w:rsidRPr="0035111A" w:rsidRDefault="0035111A" w:rsidP="0035111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</w:tr>
    </w:tbl>
    <w:p w:rsidR="0035111A" w:rsidRPr="0035111A" w:rsidRDefault="0035111A" w:rsidP="0035111A">
      <w:pPr>
        <w:tabs>
          <w:tab w:val="left" w:pos="360"/>
        </w:tabs>
        <w:spacing w:before="60" w:after="0" w:line="240" w:lineRule="auto"/>
        <w:contextualSpacing/>
        <w:mirrorIndents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35111A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 3. Dặn dò, chuẩn bị bài mới </w:t>
      </w:r>
      <w:r w:rsidRPr="0035111A"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  <w:lang w:val="vi-VN"/>
        </w:rPr>
        <w:t>(3 phút)</w:t>
      </w:r>
    </w:p>
    <w:p w:rsidR="0035111A" w:rsidRPr="0035111A" w:rsidRDefault="0035111A" w:rsidP="0035111A">
      <w:pPr>
        <w:tabs>
          <w:tab w:val="left" w:pos="360"/>
        </w:tabs>
        <w:spacing w:before="60" w:after="0" w:line="240" w:lineRule="auto"/>
        <w:contextualSpacing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35111A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- GV </w:t>
      </w:r>
      <w:r w:rsidRPr="0035111A">
        <w:rPr>
          <w:rFonts w:ascii="Times New Roman" w:eastAsia="Calibri" w:hAnsi="Times New Roman" w:cs="Times New Roman"/>
          <w:bCs/>
          <w:sz w:val="26"/>
          <w:szCs w:val="26"/>
          <w:lang w:val="en-GB"/>
        </w:rPr>
        <w:t xml:space="preserve">nhận xét, </w:t>
      </w:r>
      <w:r w:rsidRPr="0035111A">
        <w:rPr>
          <w:rFonts w:ascii="Times New Roman" w:eastAsia="Calibri" w:hAnsi="Times New Roman" w:cs="Times New Roman"/>
          <w:bCs/>
          <w:sz w:val="26"/>
          <w:szCs w:val="26"/>
        </w:rPr>
        <w:t xml:space="preserve">tổng kết tiết ôn tập và kiểm tra; gọi một số </w:t>
      </w:r>
      <w:r w:rsidRPr="0035111A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HS nêu cảm nhận về</w:t>
      </w:r>
      <w:r w:rsidRPr="0035111A">
        <w:rPr>
          <w:rFonts w:ascii="Times New Roman" w:eastAsia="Calibri" w:hAnsi="Times New Roman" w:cs="Times New Roman"/>
          <w:bCs/>
          <w:sz w:val="26"/>
          <w:szCs w:val="26"/>
        </w:rPr>
        <w:t xml:space="preserve"> các</w:t>
      </w:r>
      <w:r w:rsidRPr="0035111A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 chủ đề</w:t>
      </w:r>
      <w:r w:rsidRPr="0035111A">
        <w:rPr>
          <w:rFonts w:ascii="Times New Roman" w:eastAsia="Calibri" w:hAnsi="Times New Roman" w:cs="Times New Roman"/>
          <w:bCs/>
          <w:sz w:val="26"/>
          <w:szCs w:val="26"/>
          <w:lang w:val="en-GB"/>
        </w:rPr>
        <w:t xml:space="preserve"> 1,2</w:t>
      </w:r>
      <w:r w:rsidRPr="0035111A">
        <w:rPr>
          <w:rFonts w:ascii="Times New Roman" w:eastAsia="Calibri" w:hAnsi="Times New Roman" w:cs="Times New Roman"/>
          <w:bCs/>
          <w:sz w:val="26"/>
          <w:szCs w:val="26"/>
        </w:rPr>
        <w:t xml:space="preserve"> (hoặc viết, quay video phát biểu cảm nhận vào link Padlet)</w:t>
      </w:r>
      <w:r w:rsidRPr="0035111A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.</w:t>
      </w:r>
    </w:p>
    <w:p w:rsidR="0035111A" w:rsidRPr="0035111A" w:rsidRDefault="0035111A" w:rsidP="0035111A">
      <w:pPr>
        <w:tabs>
          <w:tab w:val="left" w:pos="360"/>
        </w:tabs>
        <w:spacing w:before="60" w:after="0" w:line="240" w:lineRule="auto"/>
        <w:contextualSpacing/>
        <w:rPr>
          <w:rFonts w:ascii="Times New Roman" w:eastAsia="Calibri" w:hAnsi="Times New Roman" w:cs="Times New Roman"/>
          <w:bCs/>
          <w:sz w:val="26"/>
          <w:szCs w:val="26"/>
          <w:lang w:val="en-GB"/>
        </w:rPr>
      </w:pPr>
      <w:r w:rsidRPr="0035111A">
        <w:rPr>
          <w:rFonts w:ascii="Times New Roman" w:eastAsia="Calibri" w:hAnsi="Times New Roman" w:cs="Times New Roman"/>
          <w:bCs/>
          <w:sz w:val="26"/>
          <w:szCs w:val="26"/>
          <w:lang w:val="en-GB"/>
        </w:rPr>
        <w:t>- Tuyên dương, khen thưởng những HS chăm ngoan, có tiến bộ và năng khiếu nổi bật.</w:t>
      </w:r>
    </w:p>
    <w:p w:rsidR="0035111A" w:rsidRPr="0035111A" w:rsidRDefault="0035111A" w:rsidP="0035111A">
      <w:pPr>
        <w:tabs>
          <w:tab w:val="left" w:pos="360"/>
        </w:tabs>
        <w:spacing w:before="60" w:after="0" w:line="240" w:lineRule="auto"/>
        <w:contextualSpacing/>
        <w:rPr>
          <w:rFonts w:ascii="Times New Roman" w:eastAsia="Calibri" w:hAnsi="Times New Roman" w:cs="Times New Roman"/>
          <w:bCs/>
          <w:sz w:val="26"/>
          <w:szCs w:val="26"/>
          <w:lang w:val="en-GB"/>
        </w:rPr>
      </w:pPr>
      <w:r w:rsidRPr="0035111A">
        <w:rPr>
          <w:rFonts w:ascii="Times New Roman" w:eastAsia="Calibri" w:hAnsi="Times New Roman" w:cs="Times New Roman"/>
          <w:bCs/>
          <w:sz w:val="26"/>
          <w:szCs w:val="26"/>
        </w:rPr>
        <w:t xml:space="preserve">- Chuẩn bị tiết học sau: </w:t>
      </w:r>
      <w:r w:rsidRPr="0035111A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Dùng mã </w:t>
      </w:r>
      <w:r w:rsidRPr="0035111A">
        <w:rPr>
          <w:rFonts w:ascii="Times New Roman" w:eastAsia="Calibri" w:hAnsi="Times New Roman" w:cs="Times New Roman"/>
          <w:bCs/>
          <w:sz w:val="26"/>
          <w:szCs w:val="26"/>
          <w:lang w:val="en-GB"/>
        </w:rPr>
        <w:t>QR</w:t>
      </w:r>
      <w:r w:rsidRPr="0035111A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 do GV cung cấp để khai thác học liệu điện tử, tập hát trước bài hát </w:t>
      </w:r>
      <w:r w:rsidRPr="0035111A">
        <w:rPr>
          <w:rFonts w:ascii="Times New Roman" w:eastAsia="Calibri" w:hAnsi="Times New Roman" w:cs="Times New Roman"/>
          <w:bCs/>
          <w:i/>
          <w:sz w:val="26"/>
          <w:szCs w:val="26"/>
        </w:rPr>
        <w:t>Nhớ ơn thầy cô</w:t>
      </w:r>
      <w:r w:rsidRPr="0035111A">
        <w:rPr>
          <w:rFonts w:ascii="Times New Roman" w:eastAsia="Calibri" w:hAnsi="Times New Roman" w:cs="Times New Roman"/>
          <w:bCs/>
          <w:sz w:val="26"/>
          <w:szCs w:val="26"/>
          <w:lang w:val="en-GB"/>
        </w:rPr>
        <w:t>.</w:t>
      </w:r>
    </w:p>
    <w:p w:rsidR="0035111A" w:rsidRPr="0035111A" w:rsidRDefault="0035111A" w:rsidP="0035111A"/>
    <w:p w:rsidR="00305CFC" w:rsidRDefault="00305CFC">
      <w:bookmarkStart w:id="0" w:name="_GoBack"/>
      <w:bookmarkEnd w:id="0"/>
    </w:p>
    <w:sectPr w:rsidR="00305CF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8AC" w:rsidRDefault="0035111A" w:rsidP="009108AC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</w:tabs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>GV: Lương N</w:t>
    </w:r>
    <w:r>
      <w:rPr>
        <w:noProof/>
        <w:color w:val="404040" w:themeColor="text1" w:themeTint="BF"/>
      </w:rPr>
      <w:t>ữ</w:t>
    </w:r>
    <w:r>
      <w:rPr>
        <w:noProof/>
        <w:color w:val="404040" w:themeColor="text1" w:themeTint="BF"/>
      </w:rPr>
      <w:t xml:space="preserve"> Ph</w:t>
    </w:r>
    <w:r>
      <w:rPr>
        <w:noProof/>
        <w:color w:val="404040" w:themeColor="text1" w:themeTint="BF"/>
      </w:rPr>
      <w:t>ụ</w:t>
    </w:r>
    <w:r>
      <w:rPr>
        <w:noProof/>
        <w:color w:val="404040" w:themeColor="text1" w:themeTint="BF"/>
      </w:rPr>
      <w:t xml:space="preserve">ng Hà                                                                                                                                        </w:t>
    </w: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3</w:t>
    </w:r>
    <w:r>
      <w:rPr>
        <w:noProof/>
        <w:color w:val="404040" w:themeColor="text1" w:themeTint="BF"/>
      </w:rPr>
      <w:fldChar w:fldCharType="end"/>
    </w:r>
  </w:p>
  <w:p w:rsidR="009108AC" w:rsidRDefault="0035111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8AC" w:rsidRDefault="0035111A" w:rsidP="009108AC">
    <w:pPr>
      <w:pStyle w:val="Header"/>
      <w:pBdr>
        <w:bottom w:val="single" w:sz="4" w:space="8" w:color="5B9BD5" w:themeColor="accent1"/>
      </w:pBdr>
      <w:tabs>
        <w:tab w:val="clear" w:pos="4680"/>
        <w:tab w:val="clear" w:pos="9360"/>
      </w:tabs>
      <w:spacing w:after="360"/>
      <w:contextualSpacing/>
      <w:rPr>
        <w:color w:val="404040" w:themeColor="text1" w:themeTint="BF"/>
      </w:rPr>
    </w:pPr>
    <w:sdt>
      <w:sdtPr>
        <w:rPr>
          <w:color w:val="404040" w:themeColor="text1" w:themeTint="BF"/>
        </w:rPr>
        <w:alias w:val="Title"/>
        <w:tag w:val=""/>
        <w:id w:val="942040131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/>
    </w:sdt>
  </w:p>
  <w:p w:rsidR="009108AC" w:rsidRDefault="00351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0E01"/>
    <w:multiLevelType w:val="hybridMultilevel"/>
    <w:tmpl w:val="3D7887DA"/>
    <w:lvl w:ilvl="0" w:tplc="CF3A5A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F7026"/>
    <w:multiLevelType w:val="hybridMultilevel"/>
    <w:tmpl w:val="42BEC01C"/>
    <w:lvl w:ilvl="0" w:tplc="FED4AF9A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649D5"/>
    <w:multiLevelType w:val="hybridMultilevel"/>
    <w:tmpl w:val="8C2270EC"/>
    <w:lvl w:ilvl="0" w:tplc="9E4091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1A"/>
    <w:rsid w:val="00305CFC"/>
    <w:rsid w:val="0035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AB684-30D5-4B13-9EC7-E69F0D77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11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5111A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rsid w:val="0035111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5111A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2025-02-07T11:54:00Z</dcterms:created>
  <dcterms:modified xsi:type="dcterms:W3CDTF">2025-02-07T11:55:00Z</dcterms:modified>
</cp:coreProperties>
</file>