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0B" w:rsidRPr="000F7A51" w:rsidRDefault="00F1380B" w:rsidP="00F1380B">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F1380B" w:rsidRPr="000F7A51" w:rsidRDefault="00F1380B" w:rsidP="00F1380B">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F1380B" w:rsidRPr="000F7A51" w:rsidRDefault="00F1380B" w:rsidP="00F1380B">
      <w:pPr>
        <w:pStyle w:val="Heading1"/>
        <w:rPr>
          <w:rFonts w:asciiTheme="majorBidi" w:hAnsiTheme="majorBidi"/>
          <w:sz w:val="28"/>
        </w:rPr>
      </w:pPr>
      <w:r w:rsidRPr="000F7A51">
        <w:rPr>
          <w:rFonts w:asciiTheme="majorBidi" w:hAnsiTheme="majorBidi"/>
          <w:sz w:val="28"/>
        </w:rPr>
        <w:t>BÀI: BÀI TẬP CUỐI CHƯƠNG 8</w:t>
      </w:r>
    </w:p>
    <w:p w:rsidR="00F1380B" w:rsidRPr="000F7A51" w:rsidRDefault="00F1380B" w:rsidP="00F1380B">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F1380B" w:rsidRPr="000F7A51" w:rsidRDefault="00F1380B" w:rsidP="00F1380B">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Trong bài ôn tập này, HS cần thực hiện được những công việc sau:</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Hệ thống hóa được các kiến thức của chương 8</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Nêu được các ví dụ cho các dạng bài tập cơ bản của chương</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Kết nối các kiến thức trong chương</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Vận dụng tổng hợp các kiến thức, kĩ năng để giải quyết các bài tập toán và các tình huống thực tiễn</w:t>
      </w:r>
    </w:p>
    <w:p w:rsidR="00F1380B" w:rsidRPr="000F7A51" w:rsidRDefault="00F1380B" w:rsidP="00F1380B">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F1380B" w:rsidRPr="000F7A51" w:rsidRDefault="00F1380B" w:rsidP="00F1380B">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F1380B" w:rsidRPr="000F7A51" w:rsidRDefault="00F1380B" w:rsidP="00F1380B">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F1380B" w:rsidRPr="000F7A51" w:rsidRDefault="00F1380B" w:rsidP="00F1380B">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F1380B" w:rsidRPr="000F7A51" w:rsidRDefault="00F1380B" w:rsidP="00F1380B">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Giáo viên chuẩn bị các phiếu học tập theo mẫu (bt1 trang 96 sgk), thước đo chiều cao của HS, một số dụng cụ đo góc thường gặp. HS nên ôn lại các kiến thức trong chương.</w:t>
      </w:r>
    </w:p>
    <w:p w:rsidR="00F1380B" w:rsidRPr="000F7A51" w:rsidRDefault="00F1380B" w:rsidP="00F1380B">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lastRenderedPageBreak/>
        <w:t xml:space="preserve">2. Đối với học sinh: </w:t>
      </w:r>
      <w:r w:rsidRPr="000F7A51">
        <w:rPr>
          <w:rFonts w:asciiTheme="majorBidi" w:hAnsiTheme="majorBidi" w:cstheme="majorBidi"/>
          <w:color w:val="000000"/>
          <w:sz w:val="28"/>
          <w:szCs w:val="28"/>
          <w:lang w:val="nl-NL"/>
        </w:rPr>
        <w:t>vở ghi, sgk, đồ dùng học tập</w:t>
      </w:r>
    </w:p>
    <w:p w:rsidR="00F1380B" w:rsidRPr="000F7A51" w:rsidRDefault="00F1380B" w:rsidP="00F1380B">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F1380B" w:rsidRPr="000F7A51" w:rsidRDefault="00F1380B" w:rsidP="00F1380B">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F1380B" w:rsidRPr="000F7A51" w:rsidRDefault="00F1380B" w:rsidP="00F1380B">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F1380B" w:rsidRPr="000F7A51" w:rsidRDefault="00F1380B" w:rsidP="00F1380B">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F1380B" w:rsidRPr="000F7A51" w:rsidRDefault="00F1380B" w:rsidP="00F1380B">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F1380B" w:rsidRPr="000F7A51" w:rsidRDefault="00F1380B" w:rsidP="00F1380B">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F1380B" w:rsidRPr="000F7A51" w:rsidRDefault="00F1380B" w:rsidP="00F1380B">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Ôn tập chương 8 </w:t>
      </w:r>
    </w:p>
    <w:p w:rsidR="00F1380B" w:rsidRPr="000F7A51" w:rsidRDefault="00F1380B" w:rsidP="00F1380B">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F1380B" w:rsidRPr="000F7A51" w:rsidRDefault="00F1380B" w:rsidP="00F1380B">
      <w:pPr>
        <w:jc w:val="both"/>
        <w:rPr>
          <w:rFonts w:asciiTheme="majorBidi" w:hAnsiTheme="majorBidi" w:cstheme="majorBidi"/>
          <w:b/>
          <w:sz w:val="28"/>
          <w:szCs w:val="28"/>
        </w:rPr>
      </w:pPr>
      <w:r w:rsidRPr="000F7A51">
        <w:rPr>
          <w:rFonts w:asciiTheme="majorBidi" w:hAnsiTheme="majorBidi" w:cstheme="majorBidi"/>
          <w:b/>
          <w:sz w:val="28"/>
          <w:szCs w:val="28"/>
          <w:lang w:val="sv-SE"/>
        </w:rPr>
        <w:t>C. HOẠT ĐỘNG LUYỆN TẬP – VẬN DỤNG</w:t>
      </w:r>
    </w:p>
    <w:p w:rsidR="00F1380B" w:rsidRPr="000F7A51" w:rsidRDefault="00F1380B" w:rsidP="00F1380B">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F1380B" w:rsidRPr="000F7A51" w:rsidRDefault="00F1380B" w:rsidP="00F1380B">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F1380B" w:rsidRPr="000F7A51" w:rsidRDefault="00F1380B" w:rsidP="00F1380B">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F1380B" w:rsidRPr="000F7A51" w:rsidRDefault="00F1380B" w:rsidP="00F1380B">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F1380B" w:rsidRPr="000F7A51" w:rsidRDefault="00F1380B" w:rsidP="00F1380B">
      <w:pPr>
        <w:jc w:val="both"/>
        <w:rPr>
          <w:rFonts w:asciiTheme="majorBidi" w:hAnsiTheme="majorBidi" w:cstheme="majorBidi"/>
          <w:i/>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Bài tập sgk</w:t>
      </w:r>
      <w:r w:rsidRPr="000F7A51">
        <w:rPr>
          <w:rFonts w:asciiTheme="majorBidi" w:hAnsiTheme="majorBidi" w:cstheme="majorBidi"/>
          <w:i/>
          <w:color w:val="000000" w:themeColor="text1"/>
          <w:sz w:val="28"/>
          <w:szCs w:val="28"/>
          <w:lang w:val="nl-NL"/>
        </w:rPr>
        <w:t xml:space="preserve"> </w:t>
      </w:r>
    </w:p>
    <w:p w:rsidR="00F1380B" w:rsidRPr="000F7A51" w:rsidRDefault="00F1380B" w:rsidP="00F1380B">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HS tiếp nhận nhiệm vụ, đưa ra câu trả lời</w:t>
      </w:r>
    </w:p>
    <w:p w:rsidR="00F1380B" w:rsidRPr="000F7A51" w:rsidRDefault="00F1380B" w:rsidP="00F1380B">
      <w:pPr>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1. CÂU HỎI TRẮC NGHIỆM</w:t>
      </w:r>
    </w:p>
    <w:p w:rsidR="00F1380B" w:rsidRPr="000F7A51" w:rsidRDefault="00F1380B" w:rsidP="00F1380B">
      <w:pPr>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2. CÂU HỎI TỰ LUẬN</w:t>
      </w:r>
    </w:p>
    <w:p w:rsidR="00F1380B" w:rsidRPr="000F7A51" w:rsidRDefault="00F1380B" w:rsidP="00F1380B">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F1380B" w:rsidRPr="000F7A51" w:rsidRDefault="00F1380B" w:rsidP="00F1380B">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F1380B" w:rsidRPr="000F7A51" w:rsidRDefault="00F1380B" w:rsidP="00F1380B">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F1380B" w:rsidRPr="000F7A51" w:rsidRDefault="00F1380B" w:rsidP="00F1380B">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lastRenderedPageBreak/>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F1380B" w:rsidRPr="000F7A51" w:rsidRDefault="00F1380B" w:rsidP="00F1380B">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F1380B" w:rsidRPr="000F7A51" w:rsidRDefault="00F1380B" w:rsidP="00F1380B">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F1380B" w:rsidRPr="000F7A51" w:rsidRDefault="00F1380B" w:rsidP="00F1380B">
      <w:pPr>
        <w:jc w:val="both"/>
        <w:rPr>
          <w:rFonts w:asciiTheme="majorBidi" w:hAnsiTheme="majorBidi" w:cstheme="majorBidi"/>
          <w:i/>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tbl>
      <w:tblPr>
        <w:tblStyle w:val="TableGrid"/>
        <w:tblW w:w="0" w:type="auto"/>
        <w:tblLayout w:type="fixed"/>
        <w:tblLook w:val="04A0" w:firstRow="1" w:lastRow="0" w:firstColumn="1" w:lastColumn="0" w:noHBand="0" w:noVBand="1"/>
      </w:tblPr>
      <w:tblGrid>
        <w:gridCol w:w="4077"/>
        <w:gridCol w:w="5165"/>
      </w:tblGrid>
      <w:tr w:rsidR="00F1380B" w:rsidRPr="000F7A51" w:rsidTr="00DE0B27">
        <w:tc>
          <w:tcPr>
            <w:tcW w:w="4077" w:type="dxa"/>
          </w:tcPr>
          <w:p w:rsidR="00F1380B" w:rsidRPr="000F7A51" w:rsidRDefault="00F1380B" w:rsidP="00DE0B27">
            <w:pPr>
              <w:pStyle w:val="Heading2"/>
              <w:shd w:val="clear" w:color="auto" w:fill="FFFFFF"/>
              <w:spacing w:line="360" w:lineRule="auto"/>
              <w:jc w:val="both"/>
              <w:outlineLvl w:val="1"/>
              <w:rPr>
                <w:rFonts w:asciiTheme="majorBidi" w:hAnsiTheme="majorBidi"/>
                <w:color w:val="000000"/>
                <w:sz w:val="28"/>
                <w:szCs w:val="28"/>
                <w:lang w:val="nl-NL"/>
              </w:rPr>
            </w:pPr>
            <w:r w:rsidRPr="000F7A51">
              <w:rPr>
                <w:rFonts w:asciiTheme="majorBidi" w:hAnsiTheme="majorBidi"/>
                <w:color w:val="000000"/>
                <w:sz w:val="28"/>
                <w:szCs w:val="28"/>
                <w:lang w:val="nl-NL"/>
              </w:rPr>
              <w:lastRenderedPageBreak/>
              <w:t>CÂU HỎI TRẮC NGHIỆM</w:t>
            </w:r>
          </w:p>
          <w:p w:rsidR="00F1380B" w:rsidRPr="000F7A51" w:rsidRDefault="00F1380B" w:rsidP="00DE0B27">
            <w:pPr>
              <w:pStyle w:val="Heading2"/>
              <w:shd w:val="clear" w:color="auto" w:fill="FFFFFF"/>
              <w:spacing w:line="360" w:lineRule="auto"/>
              <w:jc w:val="both"/>
              <w:outlineLvl w:val="1"/>
              <w:rPr>
                <w:rFonts w:asciiTheme="majorBidi" w:hAnsiTheme="majorBidi"/>
                <w:color w:val="000000"/>
                <w:sz w:val="28"/>
                <w:szCs w:val="28"/>
                <w:lang w:val="nl-NL"/>
              </w:rPr>
            </w:pPr>
            <w:r w:rsidRPr="000F7A51">
              <w:rPr>
                <w:rFonts w:asciiTheme="majorBidi" w:hAnsiTheme="majorBidi"/>
                <w:color w:val="000000"/>
                <w:sz w:val="28"/>
                <w:szCs w:val="28"/>
                <w:lang w:val="nl-NL"/>
              </w:rPr>
              <w:t>CÂU HỎI TỰ LUẬN</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Vẽ hình trong các trường hợp sau:</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Ba điểm A,B,C thẳng hàng; ba điểm M, N, P không thẳng hàng</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Đoạn thẳng ABAB, trung điểm M của đoạn thẳng AB</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c) Đường thẳng AB, điểm K nằm trên đường thẳng AB</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d)Góc xAy và điểm M nằm trong góc đó</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2: </w:t>
            </w:r>
            <w:r w:rsidRPr="000F7A51">
              <w:rPr>
                <w:rFonts w:asciiTheme="majorBidi" w:hAnsiTheme="majorBidi" w:cstheme="majorBidi"/>
                <w:color w:val="000000"/>
                <w:sz w:val="28"/>
                <w:szCs w:val="28"/>
                <w:lang w:val="nl-NL"/>
              </w:rPr>
              <w:t>Cho C là trung điểm của đoạn thẳng AB, O là trung điểm của đoạn thẳng AC</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Hãy tìm độ dài của AC, CB và AO nếu AB = 2cm</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Hãy tìm độ dài của AB, AC và AO nếu CB = 3,4 cm</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3: </w:t>
            </w:r>
            <w:r w:rsidRPr="000F7A51">
              <w:rPr>
                <w:rFonts w:asciiTheme="majorBidi" w:hAnsiTheme="majorBidi" w:cstheme="majorBidi"/>
                <w:color w:val="000000"/>
                <w:sz w:val="28"/>
                <w:szCs w:val="28"/>
                <w:lang w:val="nl-NL"/>
              </w:rPr>
              <w:t xml:space="preserve">Trong hình vẽ dưới đây, hãy kể tên tất cả các góc. Dùng </w:t>
            </w:r>
            <w:r w:rsidRPr="000F7A51">
              <w:rPr>
                <w:rFonts w:asciiTheme="majorBidi" w:hAnsiTheme="majorBidi" w:cstheme="majorBidi"/>
                <w:color w:val="000000"/>
                <w:sz w:val="28"/>
                <w:szCs w:val="28"/>
                <w:lang w:val="nl-NL"/>
              </w:rPr>
              <w:lastRenderedPageBreak/>
              <w:t>thước đo và sắp xếp số đo của chúng theo thứ tự giảm dần</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75FD1336" wp14:editId="08D6FF93">
                  <wp:extent cx="2242574" cy="1336431"/>
                  <wp:effectExtent l="0" t="0" r="5715" b="0"/>
                  <wp:docPr id="59" name="Picture 59" descr="https://tech12h.com/sites/default/files/styles/inbody400/public/screenshot_1239.jpg?itok=LTVZxf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screenshot_1239.jpg?itok=LTVZxfI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5039" cy="1337900"/>
                          </a:xfrm>
                          <a:prstGeom prst="rect">
                            <a:avLst/>
                          </a:prstGeom>
                          <a:noFill/>
                          <a:ln>
                            <a:noFill/>
                          </a:ln>
                        </pic:spPr>
                      </pic:pic>
                    </a:graphicData>
                  </a:graphic>
                </wp:inline>
              </w:drawing>
            </w:r>
          </w:p>
        </w:tc>
        <w:tc>
          <w:tcPr>
            <w:tcW w:w="5165" w:type="dxa"/>
          </w:tcPr>
          <w:p w:rsidR="00F1380B" w:rsidRPr="000F7A51" w:rsidRDefault="00F1380B" w:rsidP="00DE0B27">
            <w:pPr>
              <w:pStyle w:val="Heading2"/>
              <w:shd w:val="clear" w:color="auto" w:fill="FFFFFF"/>
              <w:spacing w:line="360" w:lineRule="auto"/>
              <w:jc w:val="both"/>
              <w:outlineLvl w:val="1"/>
              <w:rPr>
                <w:rFonts w:asciiTheme="majorBidi" w:hAnsiTheme="majorBidi"/>
                <w:color w:val="000000"/>
                <w:sz w:val="28"/>
                <w:szCs w:val="28"/>
                <w:lang w:val="nl-NL"/>
              </w:rPr>
            </w:pPr>
            <w:r w:rsidRPr="000F7A51">
              <w:rPr>
                <w:rFonts w:asciiTheme="majorBidi" w:hAnsiTheme="majorBidi"/>
                <w:color w:val="000000"/>
                <w:sz w:val="28"/>
                <w:szCs w:val="28"/>
                <w:lang w:val="nl-NL"/>
              </w:rPr>
              <w:lastRenderedPageBreak/>
              <w:t xml:space="preserve">         CÂU HỎI TRẮC NGHIỆM</w:t>
            </w:r>
          </w:p>
          <w:tbl>
            <w:tblPr>
              <w:tblStyle w:val="TableGrid"/>
              <w:tblW w:w="0" w:type="auto"/>
              <w:jc w:val="center"/>
              <w:tblLayout w:type="fixed"/>
              <w:tblLook w:val="04A0" w:firstRow="1" w:lastRow="0" w:firstColumn="1" w:lastColumn="0" w:noHBand="0" w:noVBand="1"/>
            </w:tblPr>
            <w:tblGrid>
              <w:gridCol w:w="1895"/>
              <w:gridCol w:w="2495"/>
            </w:tblGrid>
            <w:tr w:rsidR="00F1380B" w:rsidRPr="000F7A51" w:rsidTr="00DE0B27">
              <w:trPr>
                <w:jc w:val="center"/>
              </w:trPr>
              <w:tc>
                <w:tcPr>
                  <w:tcW w:w="1895" w:type="dxa"/>
                </w:tcPr>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1. 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(1) – C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2) - B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3) - H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(4) - 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(5) - A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(6) - E</w:t>
                  </w:r>
                </w:p>
              </w:tc>
              <w:tc>
                <w:tcPr>
                  <w:tcW w:w="2495" w:type="dxa"/>
                </w:tcPr>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2.</w:t>
                  </w:r>
                  <w:r w:rsidRPr="000F7A51">
                    <w:rPr>
                      <w:rFonts w:asciiTheme="majorBidi" w:hAnsiTheme="majorBidi" w:cstheme="majorBidi"/>
                      <w:color w:val="000000"/>
                      <w:sz w:val="28"/>
                      <w:szCs w:val="28"/>
                    </w:rPr>
                    <w:t>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(1) - D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(2) - 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(3) - E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(4) - C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(5) - H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(6) - A</w:t>
                  </w:r>
                </w:p>
              </w:tc>
            </w:tr>
            <w:tr w:rsidR="00F1380B" w:rsidRPr="000F7A51" w:rsidTr="00DE0B27">
              <w:trPr>
                <w:jc w:val="center"/>
              </w:trPr>
              <w:tc>
                <w:tcPr>
                  <w:tcW w:w="1895" w:type="dxa"/>
                </w:tcPr>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3. 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(1) - E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(2) - 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(3) - A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(4) - H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(5) - B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(6) - C</w:t>
                  </w:r>
                </w:p>
              </w:tc>
              <w:tc>
                <w:tcPr>
                  <w:tcW w:w="2495" w:type="dxa"/>
                </w:tcPr>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4. 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Đường thẳng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g) Đường thẳng</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nằm giữa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h) trung điểm</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c) đường thẳng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i) Góc</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d) một điểm chung </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k) Góc tù</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e) điểm chung</w:t>
                  </w:r>
                </w:p>
              </w:tc>
            </w:tr>
          </w:tbl>
          <w:p w:rsidR="00F1380B" w:rsidRPr="000F7A51" w:rsidRDefault="00F1380B" w:rsidP="00DE0B27">
            <w:pPr>
              <w:spacing w:line="360" w:lineRule="auto"/>
              <w:jc w:val="both"/>
              <w:rPr>
                <w:rFonts w:asciiTheme="majorBidi" w:hAnsiTheme="majorBidi" w:cstheme="majorBidi"/>
                <w:sz w:val="28"/>
                <w:szCs w:val="28"/>
                <w:lang w:val="nl-NL"/>
              </w:rPr>
            </w:pPr>
          </w:p>
          <w:p w:rsidR="00F1380B" w:rsidRPr="000F7A51" w:rsidRDefault="00F1380B" w:rsidP="00DE0B27">
            <w:pPr>
              <w:spacing w:line="360" w:lineRule="auto"/>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BÀI TẬP TỰ LUẬN</w:t>
            </w:r>
          </w:p>
          <w:p w:rsidR="00F1380B" w:rsidRPr="000F7A51" w:rsidRDefault="00F1380B" w:rsidP="00DE0B27">
            <w:pPr>
              <w:shd w:val="clear" w:color="auto" w:fill="FFFFFF"/>
              <w:spacing w:line="360" w:lineRule="auto"/>
              <w:jc w:val="both"/>
              <w:rPr>
                <w:rFonts w:asciiTheme="majorBidi" w:eastAsia="Times New Roman" w:hAnsiTheme="majorBidi" w:cstheme="majorBidi"/>
                <w:b/>
                <w:bCs/>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Câu 1: </w:t>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drawing>
                <wp:inline distT="0" distB="0" distL="0" distR="0" wp14:anchorId="3B174EBE" wp14:editId="0834AC8A">
                  <wp:extent cx="2522136" cy="1420442"/>
                  <wp:effectExtent l="0" t="0" r="0" b="8890"/>
                  <wp:docPr id="85" name="Picture 85" descr="https://tech12h.com/sites/default/files/styles/inbody400/public/screenshot_1236.jpg?itok=iH99nG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236.jpg?itok=iH99nGw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2313" cy="1420542"/>
                          </a:xfrm>
                          <a:prstGeom prst="rect">
                            <a:avLst/>
                          </a:prstGeom>
                          <a:noFill/>
                          <a:ln>
                            <a:noFill/>
                          </a:ln>
                        </pic:spPr>
                      </pic:pic>
                    </a:graphicData>
                  </a:graphic>
                </wp:inline>
              </w:drawing>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drawing>
                <wp:inline distT="0" distB="0" distL="0" distR="0" wp14:anchorId="67CBD19E" wp14:editId="1135900A">
                  <wp:extent cx="2210638" cy="1245195"/>
                  <wp:effectExtent l="0" t="0" r="0" b="0"/>
                  <wp:docPr id="60" name="Picture 60" descr="https://tech12h.com/sites/default/files/styles/inbody400/public/screenshot_1237.jpg?itok=M84D6u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237.jpg?itok=M84D6u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588" cy="1245167"/>
                          </a:xfrm>
                          <a:prstGeom prst="rect">
                            <a:avLst/>
                          </a:prstGeom>
                          <a:noFill/>
                          <a:ln>
                            <a:noFill/>
                          </a:ln>
                        </pic:spPr>
                      </pic:pic>
                    </a:graphicData>
                  </a:graphic>
                </wp:inline>
              </w:drawing>
            </w:r>
          </w:p>
          <w:p w:rsidR="00F1380B" w:rsidRPr="000F7A51" w:rsidRDefault="00F1380B" w:rsidP="00DE0B27">
            <w:pPr>
              <w:pStyle w:val="NormalWeb"/>
              <w:shd w:val="clear" w:color="auto" w:fill="FFFFFF"/>
              <w:spacing w:line="360" w:lineRule="auto"/>
              <w:jc w:val="both"/>
              <w:rPr>
                <w:rFonts w:asciiTheme="majorBidi" w:hAnsiTheme="majorBidi" w:cstheme="majorBidi"/>
                <w:b/>
                <w:bCs/>
                <w:iCs/>
                <w:color w:val="000000" w:themeColor="text1"/>
                <w:sz w:val="28"/>
                <w:szCs w:val="28"/>
                <w:lang w:val="nl-NL"/>
              </w:rPr>
            </w:pPr>
            <w:r w:rsidRPr="000F7A51">
              <w:rPr>
                <w:rFonts w:asciiTheme="majorBidi" w:hAnsiTheme="majorBidi" w:cstheme="majorBidi"/>
                <w:b/>
                <w:bCs/>
                <w:iCs/>
                <w:color w:val="000000" w:themeColor="text1"/>
                <w:sz w:val="28"/>
                <w:szCs w:val="28"/>
                <w:lang w:val="nl-NL"/>
              </w:rPr>
              <w:t>Câu 2:</w:t>
            </w:r>
          </w:p>
          <w:p w:rsidR="00F1380B" w:rsidRPr="000F7A51" w:rsidRDefault="00F1380B"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iCs/>
                <w:color w:val="000000" w:themeColor="text1"/>
                <w:sz w:val="28"/>
                <w:szCs w:val="28"/>
                <w:lang w:val="nl-NL"/>
              </w:rPr>
              <w:t xml:space="preserve"> </w:t>
            </w:r>
            <w:r w:rsidRPr="000F7A51">
              <w:rPr>
                <w:rFonts w:asciiTheme="majorBidi" w:hAnsiTheme="majorBidi" w:cstheme="majorBidi"/>
                <w:noProof/>
                <w:color w:val="000000"/>
                <w:sz w:val="28"/>
                <w:szCs w:val="28"/>
              </w:rPr>
              <w:drawing>
                <wp:inline distT="0" distB="0" distL="0" distR="0" wp14:anchorId="4EE389DA" wp14:editId="0A2C4F35">
                  <wp:extent cx="2249802" cy="678043"/>
                  <wp:effectExtent l="0" t="0" r="0" b="8255"/>
                  <wp:docPr id="99" name="Picture 99" descr="https://tech12h.com/sites/default/files/styles/inbody400/public/screenshot_1238.jpg?itok=Pa7WZ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1238.jpg?itok=Pa7WZ9O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0286" cy="678189"/>
                          </a:xfrm>
                          <a:prstGeom prst="rect">
                            <a:avLst/>
                          </a:prstGeom>
                          <a:noFill/>
                          <a:ln>
                            <a:noFill/>
                          </a:ln>
                        </pic:spPr>
                      </pic:pic>
                    </a:graphicData>
                  </a:graphic>
                </wp:inline>
              </w:drawing>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a) Nếu AB = 2cm thì AC = CB =</w:t>
            </w:r>
            <w:proofErr w:type="gramStart"/>
            <w:r w:rsidRPr="000F7A51">
              <w:rPr>
                <w:rFonts w:asciiTheme="majorBidi" w:eastAsia="Times New Roman" w:hAnsiTheme="majorBidi" w:cstheme="majorBidi"/>
                <w:color w:val="000000"/>
                <w:sz w:val="28"/>
                <w:szCs w:val="28"/>
                <w:lang w:eastAsia="vi-VN"/>
              </w:rPr>
              <w:t>2 :</w:t>
            </w:r>
            <w:proofErr w:type="gramEnd"/>
            <w:r w:rsidRPr="000F7A51">
              <w:rPr>
                <w:rFonts w:asciiTheme="majorBidi" w:eastAsia="Times New Roman" w:hAnsiTheme="majorBidi" w:cstheme="majorBidi"/>
                <w:color w:val="000000"/>
                <w:sz w:val="28"/>
                <w:szCs w:val="28"/>
                <w:lang w:eastAsia="vi-VN"/>
              </w:rPr>
              <w:t xml:space="preserve"> 2 = 1 (cm),  AO = 1: 2 = 0,5 (cm)</w:t>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b) Nếu CB = 3,4cm thì AC = 3,4 cm; AB = 3,4 + 3,4 = 6,8 cm; AO = AC: 2 = 1,7 cm</w:t>
            </w:r>
          </w:p>
          <w:p w:rsidR="00F1380B" w:rsidRPr="000F7A51" w:rsidRDefault="00F1380B" w:rsidP="00DE0B27">
            <w:pPr>
              <w:spacing w:line="360" w:lineRule="auto"/>
              <w:jc w:val="both"/>
              <w:rPr>
                <w:rFonts w:asciiTheme="majorBidi" w:hAnsiTheme="majorBidi" w:cstheme="majorBidi"/>
                <w:b/>
                <w:bCs/>
                <w:iCs/>
                <w:color w:val="000000" w:themeColor="text1"/>
                <w:sz w:val="28"/>
                <w:szCs w:val="28"/>
              </w:rPr>
            </w:pPr>
            <w:r w:rsidRPr="000F7A51">
              <w:rPr>
                <w:rFonts w:asciiTheme="majorBidi" w:hAnsiTheme="majorBidi" w:cstheme="majorBidi"/>
                <w:b/>
                <w:bCs/>
                <w:iCs/>
                <w:color w:val="000000" w:themeColor="text1"/>
                <w:sz w:val="28"/>
                <w:szCs w:val="28"/>
              </w:rPr>
              <w:t xml:space="preserve">Câu 3: </w:t>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Các góc có trong hình là: ABC, BAC, ACB, BAD, DAC, BDA, CDA</w:t>
            </w:r>
          </w:p>
          <w:p w:rsidR="00F1380B" w:rsidRPr="000F7A51" w:rsidRDefault="00F1380B"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Sắp xếp theo thứ tự giảm dần, ta có: CDA, BDA, BAD, BDA, ACB, DAC</w:t>
            </w:r>
          </w:p>
        </w:tc>
      </w:tr>
    </w:tbl>
    <w:p w:rsidR="00F1380B" w:rsidRPr="000F7A51" w:rsidRDefault="00F1380B" w:rsidP="00F1380B">
      <w:pPr>
        <w:jc w:val="both"/>
        <w:rPr>
          <w:rFonts w:asciiTheme="majorBidi" w:hAnsiTheme="majorBidi" w:cstheme="majorBidi"/>
          <w:iCs/>
          <w:color w:val="000000" w:themeColor="text1"/>
          <w:sz w:val="28"/>
          <w:szCs w:val="28"/>
          <w:lang w:val="nl-NL"/>
        </w:rPr>
      </w:pPr>
    </w:p>
    <w:p w:rsidR="00F1380B" w:rsidRPr="000F7A51" w:rsidRDefault="00F1380B" w:rsidP="00F1380B">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lastRenderedPageBreak/>
        <w:t xml:space="preserve">- </w:t>
      </w:r>
      <w:r w:rsidRPr="000F7A51">
        <w:rPr>
          <w:rFonts w:asciiTheme="majorBidi" w:hAnsiTheme="majorBidi" w:cstheme="majorBidi"/>
          <w:bCs/>
          <w:i/>
          <w:iCs/>
          <w:sz w:val="28"/>
          <w:szCs w:val="28"/>
          <w:lang w:val="nl-NL"/>
        </w:rPr>
        <w:t xml:space="preserve">HS tiếp nhận nhiệm vụ, đưa ra câu trả lời: </w:t>
      </w:r>
    </w:p>
    <w:p w:rsidR="00F1380B" w:rsidRPr="000F7A51" w:rsidRDefault="00F1380B" w:rsidP="00F1380B">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F1380B" w:rsidRPr="000F7A51" w:rsidRDefault="00F1380B" w:rsidP="00F1380B">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F1380B"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80B" w:rsidRPr="000F7A51" w:rsidRDefault="00F1380B"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F1380B" w:rsidRPr="000F7A51" w:rsidRDefault="00F1380B"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F1380B" w:rsidRPr="000F7A51" w:rsidRDefault="00F1380B"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1380B" w:rsidRPr="000F7A51" w:rsidRDefault="00F1380B"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F1380B"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F1380B"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F1380B"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F1380B" w:rsidRPr="000F7A51" w:rsidRDefault="00F1380B"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F1380B" w:rsidRPr="000F7A51" w:rsidRDefault="00F1380B" w:rsidP="00F1380B">
      <w:pP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F1380B" w:rsidRPr="000F7A51" w:rsidRDefault="00F1380B" w:rsidP="00F1380B">
      <w:pPr>
        <w:pBdr>
          <w:bottom w:val="single" w:sz="6" w:space="1" w:color="auto"/>
        </w:pBdr>
        <w:spacing w:before="220" w:after="220"/>
        <w:jc w:val="both"/>
        <w:rPr>
          <w:rFonts w:asciiTheme="majorBidi" w:hAnsiTheme="majorBidi" w:cstheme="majorBidi"/>
          <w:i/>
          <w:sz w:val="28"/>
          <w:szCs w:val="28"/>
          <w:lang w:val="sv-SE"/>
        </w:rPr>
      </w:pPr>
    </w:p>
    <w:p w:rsidR="00F1380B" w:rsidRPr="000F7A51" w:rsidRDefault="00F1380B" w:rsidP="00F1380B">
      <w:pPr>
        <w:spacing w:before="220" w:after="220"/>
        <w:jc w:val="both"/>
        <w:rPr>
          <w:rFonts w:asciiTheme="majorBidi" w:hAnsiTheme="majorBidi" w:cstheme="majorBidi"/>
          <w:i/>
          <w:sz w:val="28"/>
          <w:szCs w:val="28"/>
          <w:lang w:val="sv-SE"/>
        </w:rPr>
      </w:pPr>
    </w:p>
    <w:p w:rsidR="00284C88" w:rsidRPr="00F1380B" w:rsidRDefault="00284C88" w:rsidP="00F1380B">
      <w:bookmarkStart w:id="0" w:name="_GoBack"/>
      <w:bookmarkEnd w:id="0"/>
    </w:p>
    <w:sectPr w:rsidR="00284C88" w:rsidRPr="00F1380B"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9E7BC5"/>
    <w:rsid w:val="00A50B12"/>
    <w:rsid w:val="00B35BFD"/>
    <w:rsid w:val="00B46E22"/>
    <w:rsid w:val="00C0688E"/>
    <w:rsid w:val="00C41493"/>
    <w:rsid w:val="00CA6C25"/>
    <w:rsid w:val="00DD10CE"/>
    <w:rsid w:val="00DF4B09"/>
    <w:rsid w:val="00E36D8B"/>
    <w:rsid w:val="00EF6B72"/>
    <w:rsid w:val="00F1380B"/>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2024-12-12T09:44:00Z</dcterms:created>
  <dcterms:modified xsi:type="dcterms:W3CDTF">2024-12-12T09:44:00Z</dcterms:modified>
</cp:coreProperties>
</file>