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D7" w:rsidRDefault="001B0DD7" w:rsidP="001B0DD7">
      <w:pPr>
        <w:pStyle w:val="Heading5"/>
        <w:spacing w:after="217"/>
        <w:ind w:left="2259"/>
      </w:pPr>
      <w:bookmarkStart w:id="0" w:name="_GoBack"/>
      <w:r>
        <w:t>NHẢ</w:t>
      </w:r>
      <w:r>
        <w:t xml:space="preserve">Y CAO KIỂU NẰM NGHIÊNG (LỚP 9) </w:t>
      </w:r>
    </w:p>
    <w:tbl>
      <w:tblPr>
        <w:tblStyle w:val="TableGrid"/>
        <w:tblW w:w="13588" w:type="dxa"/>
        <w:tblInd w:w="5" w:type="dxa"/>
        <w:tblCellMar>
          <w:top w:w="149" w:type="dxa"/>
          <w:left w:w="0" w:type="dxa"/>
          <w:bottom w:w="0" w:type="dxa"/>
          <w:right w:w="0" w:type="dxa"/>
        </w:tblCellMar>
        <w:tblLook w:val="04A0" w:firstRow="1" w:lastRow="0" w:firstColumn="1" w:lastColumn="0" w:noHBand="0" w:noVBand="1"/>
      </w:tblPr>
      <w:tblGrid>
        <w:gridCol w:w="850"/>
        <w:gridCol w:w="4246"/>
        <w:gridCol w:w="4246"/>
        <w:gridCol w:w="4246"/>
      </w:tblGrid>
      <w:tr w:rsidR="001B0DD7"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bookmarkEnd w:id="0"/>
          <w:p w:rsidR="001B0DD7" w:rsidRDefault="001B0DD7" w:rsidP="001E19E3">
            <w:pPr>
              <w:spacing w:line="259" w:lineRule="auto"/>
              <w:ind w:left="194"/>
            </w:pPr>
            <w:r>
              <w:rPr>
                <w:b/>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1B0DD7" w:rsidRDefault="001B0DD7" w:rsidP="001E19E3">
            <w:pPr>
              <w:spacing w:line="259" w:lineRule="auto"/>
              <w:ind w:right="5"/>
              <w:jc w:val="center"/>
            </w:pPr>
            <w:r>
              <w:rPr>
                <w:b/>
              </w:rPr>
              <w:t xml:space="preserve">Mức độ dánh giá </w:t>
            </w:r>
          </w:p>
        </w:tc>
      </w:tr>
      <w:tr w:rsidR="001B0DD7" w:rsidTr="001E19E3">
        <w:trPr>
          <w:trHeight w:val="550"/>
        </w:trPr>
        <w:tc>
          <w:tcPr>
            <w:tcW w:w="0" w:type="auto"/>
            <w:vMerge/>
            <w:tcBorders>
              <w:top w:val="nil"/>
              <w:left w:val="single" w:sz="4" w:space="0" w:color="000000"/>
              <w:bottom w:val="single" w:sz="4" w:space="0" w:color="000000"/>
              <w:right w:val="single" w:sz="4" w:space="0" w:color="000000"/>
            </w:tcBorders>
          </w:tcPr>
          <w:p w:rsidR="001B0DD7" w:rsidRDefault="001B0DD7"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1B0DD7" w:rsidRDefault="001B0DD7" w:rsidP="001E19E3">
            <w:pPr>
              <w:spacing w:line="259" w:lineRule="auto"/>
              <w:ind w:right="3"/>
              <w:jc w:val="center"/>
            </w:pPr>
            <w:r>
              <w:rPr>
                <w:b/>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1B0DD7" w:rsidRDefault="001B0DD7" w:rsidP="001E19E3">
            <w:pPr>
              <w:spacing w:line="259" w:lineRule="auto"/>
              <w:ind w:right="2"/>
              <w:jc w:val="center"/>
            </w:pPr>
            <w:r>
              <w:rPr>
                <w:b/>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1B0DD7" w:rsidRDefault="001B0DD7" w:rsidP="001E19E3">
            <w:pPr>
              <w:spacing w:line="259" w:lineRule="auto"/>
              <w:ind w:right="2"/>
              <w:jc w:val="center"/>
            </w:pPr>
            <w:r>
              <w:rPr>
                <w:b/>
              </w:rPr>
              <w:t xml:space="preserve">Vận dụng </w:t>
            </w:r>
          </w:p>
        </w:tc>
      </w:tr>
      <w:tr w:rsidR="001B0DD7" w:rsidTr="001E19E3">
        <w:trPr>
          <w:trHeight w:val="5934"/>
        </w:trPr>
        <w:tc>
          <w:tcPr>
            <w:tcW w:w="850" w:type="dxa"/>
            <w:tcBorders>
              <w:top w:val="single" w:sz="4" w:space="0" w:color="000000"/>
              <w:left w:val="single" w:sz="4" w:space="0" w:color="000000"/>
              <w:bottom w:val="single" w:sz="4" w:space="0" w:color="000000"/>
              <w:right w:val="single" w:sz="4" w:space="0" w:color="000000"/>
            </w:tcBorders>
            <w:vAlign w:val="center"/>
          </w:tcPr>
          <w:p w:rsidR="001B0DD7" w:rsidRDefault="001B0DD7" w:rsidP="001E19E3">
            <w:pPr>
              <w:spacing w:line="259" w:lineRule="auto"/>
              <w:jc w:val="center"/>
            </w:pPr>
            <w:r>
              <w:rPr>
                <w:b/>
              </w:rPr>
              <w:t xml:space="preserve">9 </w:t>
            </w:r>
          </w:p>
        </w:tc>
        <w:tc>
          <w:tcPr>
            <w:tcW w:w="4246" w:type="dxa"/>
            <w:tcBorders>
              <w:top w:val="single" w:sz="4" w:space="0" w:color="000000"/>
              <w:left w:val="single" w:sz="4" w:space="0" w:color="000000"/>
              <w:bottom w:val="single" w:sz="4" w:space="0" w:color="000000"/>
              <w:right w:val="single" w:sz="4" w:space="0" w:color="000000"/>
            </w:tcBorders>
          </w:tcPr>
          <w:p w:rsidR="001B0DD7" w:rsidRDefault="001B0DD7" w:rsidP="001B0DD7">
            <w:pPr>
              <w:numPr>
                <w:ilvl w:val="0"/>
                <w:numId w:val="30"/>
              </w:numPr>
              <w:spacing w:after="124" w:line="274" w:lineRule="auto"/>
              <w:ind w:right="29"/>
              <w:jc w:val="both"/>
            </w:pPr>
            <w:r>
              <w:rPr>
                <w:color w:val="0070C0"/>
              </w:rPr>
              <w:t xml:space="preserve">Bước đầu biết sử dụng các yếu tố tự nhiên và dinh dưỡng để rèn luyện sức khoẻ và phát triển tố chất thể lực. - Nhận biết được cấu trúc và hình thái hoạt động của các giai đoạn kĩ thuật nhảy cao kiểu nằm nghiêng. </w:t>
            </w:r>
          </w:p>
          <w:p w:rsidR="001B0DD7" w:rsidRDefault="001B0DD7" w:rsidP="001B0DD7">
            <w:pPr>
              <w:numPr>
                <w:ilvl w:val="0"/>
                <w:numId w:val="30"/>
              </w:numPr>
              <w:spacing w:after="130" w:line="247" w:lineRule="auto"/>
              <w:ind w:right="29"/>
              <w:jc w:val="both"/>
            </w:pPr>
            <w:r>
              <w:rPr>
                <w:color w:val="0070C0"/>
              </w:rPr>
              <w:t xml:space="preserve">Biết lựa chọn và tham gia các hoạt động trò chơi vận động phù hợp với yêu cầu, nội dung bài học nhằm phát triển sức mạnh (đặc biệt là sức mạnh chi dưới). </w:t>
            </w:r>
          </w:p>
          <w:p w:rsidR="001B0DD7" w:rsidRDefault="001B0DD7" w:rsidP="001B0DD7">
            <w:pPr>
              <w:numPr>
                <w:ilvl w:val="0"/>
                <w:numId w:val="30"/>
              </w:numPr>
              <w:spacing w:after="114" w:line="243" w:lineRule="auto"/>
              <w:ind w:right="29"/>
              <w:jc w:val="both"/>
            </w:pPr>
            <w:r>
              <w:rPr>
                <w:color w:val="0070C0"/>
              </w:rPr>
              <w:t xml:space="preserve">Biết điều chỉnh sửa sai động tác thông qua nghe, quan sát và tập luyện. </w:t>
            </w:r>
          </w:p>
          <w:p w:rsidR="001B0DD7" w:rsidRDefault="001B0DD7" w:rsidP="001E19E3">
            <w:pPr>
              <w:spacing w:line="259" w:lineRule="auto"/>
              <w:ind w:left="29"/>
            </w:pPr>
            <w: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1B0DD7" w:rsidRDefault="001B0DD7" w:rsidP="001B0DD7">
            <w:pPr>
              <w:numPr>
                <w:ilvl w:val="0"/>
                <w:numId w:val="31"/>
              </w:numPr>
              <w:spacing w:after="140" w:line="251" w:lineRule="auto"/>
              <w:ind w:right="14"/>
              <w:jc w:val="both"/>
            </w:pPr>
            <w:r>
              <w:rPr>
                <w:color w:val="0070C0"/>
              </w:rPr>
              <w:t xml:space="preserve">Nêu được vai trò, tác dụng của từng  giai đoạn kĩ thuật nhảy cao kiểu nằm nghiêng. </w:t>
            </w:r>
          </w:p>
          <w:p w:rsidR="001B0DD7" w:rsidRDefault="001B0DD7" w:rsidP="001B0DD7">
            <w:pPr>
              <w:numPr>
                <w:ilvl w:val="0"/>
                <w:numId w:val="31"/>
              </w:numPr>
              <w:spacing w:after="131" w:line="244" w:lineRule="auto"/>
              <w:ind w:right="14"/>
              <w:jc w:val="both"/>
            </w:pPr>
            <w:r>
              <w:rPr>
                <w:color w:val="0070C0"/>
              </w:rPr>
              <w:t xml:space="preserve">Mô tả được kĩ thuật từng giai đoạn  nhảy cao kiểu nằm nghiêng.. </w:t>
            </w:r>
          </w:p>
          <w:p w:rsidR="001B0DD7" w:rsidRDefault="001B0DD7" w:rsidP="001B0DD7">
            <w:pPr>
              <w:numPr>
                <w:ilvl w:val="0"/>
                <w:numId w:val="31"/>
              </w:numPr>
              <w:spacing w:line="264" w:lineRule="auto"/>
              <w:ind w:right="14"/>
              <w:jc w:val="both"/>
            </w:pPr>
            <w:r>
              <w:rPr>
                <w:color w:val="0070C0"/>
              </w:rPr>
              <w:t>Nêu được hình thức tổ chức luyện tập các giai đoạn kĩ thuật nhảy cao kiểu nằm</w:t>
            </w:r>
          </w:p>
          <w:p w:rsidR="001B0DD7" w:rsidRDefault="001B0DD7" w:rsidP="001E19E3">
            <w:pPr>
              <w:spacing w:after="176" w:line="259" w:lineRule="auto"/>
              <w:ind w:left="-32"/>
            </w:pPr>
            <w:r>
              <w:rPr>
                <w:color w:val="0070C0"/>
              </w:rPr>
              <w:t xml:space="preserve"> nghiêng. </w:t>
            </w:r>
          </w:p>
          <w:p w:rsidR="001B0DD7" w:rsidRDefault="001B0DD7" w:rsidP="001B0DD7">
            <w:pPr>
              <w:numPr>
                <w:ilvl w:val="0"/>
                <w:numId w:val="31"/>
              </w:numPr>
              <w:spacing w:line="264" w:lineRule="auto"/>
              <w:ind w:right="14"/>
              <w:jc w:val="both"/>
            </w:pPr>
            <w:r>
              <w:rPr>
                <w:color w:val="0070C0"/>
              </w:rPr>
              <w:t>Mô tả được bài tập thường sử dụng trong luyện tập từng giai đoạn và phối hợp kĩ thuật các giai đoạn nhảy cao kiểu</w:t>
            </w:r>
          </w:p>
          <w:p w:rsidR="001B0DD7" w:rsidRDefault="001B0DD7" w:rsidP="001E19E3">
            <w:pPr>
              <w:spacing w:after="104" w:line="259" w:lineRule="auto"/>
              <w:ind w:left="-31"/>
            </w:pPr>
            <w:r>
              <w:rPr>
                <w:color w:val="0070C0"/>
              </w:rPr>
              <w:t xml:space="preserve"> nằm nghiêng. </w:t>
            </w:r>
          </w:p>
          <w:p w:rsidR="001B0DD7" w:rsidRDefault="001B0DD7" w:rsidP="001B0DD7">
            <w:pPr>
              <w:numPr>
                <w:ilvl w:val="0"/>
                <w:numId w:val="31"/>
              </w:numPr>
              <w:spacing w:after="128" w:line="247" w:lineRule="auto"/>
              <w:ind w:right="14"/>
              <w:jc w:val="both"/>
            </w:pPr>
            <w:r>
              <w:rPr>
                <w:color w:val="0070C0"/>
              </w:rPr>
              <w:t>Phân biệt được các bài tập và cách thức tổ chức tập luyện cá nhân, nhóm, cả lớp.</w:t>
            </w:r>
          </w:p>
          <w:p w:rsidR="001B0DD7" w:rsidRDefault="001B0DD7" w:rsidP="001B0DD7">
            <w:pPr>
              <w:numPr>
                <w:ilvl w:val="0"/>
                <w:numId w:val="31"/>
              </w:numPr>
              <w:spacing w:line="259" w:lineRule="auto"/>
              <w:ind w:right="14"/>
              <w:jc w:val="both"/>
            </w:pPr>
            <w:r>
              <w:rPr>
                <w:color w:val="0070C0"/>
              </w:rPr>
              <w:t xml:space="preserve">Nêu được các qui tắc đảm bảo an toàn trong tập luyện kĩ thuật nhảy cao kiểu nằm nghiêng. </w:t>
            </w:r>
          </w:p>
        </w:tc>
        <w:tc>
          <w:tcPr>
            <w:tcW w:w="4246" w:type="dxa"/>
            <w:tcBorders>
              <w:top w:val="single" w:sz="4" w:space="0" w:color="000000"/>
              <w:left w:val="single" w:sz="4" w:space="0" w:color="000000"/>
              <w:bottom w:val="single" w:sz="4" w:space="0" w:color="000000"/>
              <w:right w:val="single" w:sz="4" w:space="0" w:color="000000"/>
            </w:tcBorders>
          </w:tcPr>
          <w:p w:rsidR="001B0DD7" w:rsidRDefault="001B0DD7" w:rsidP="001B0DD7">
            <w:pPr>
              <w:numPr>
                <w:ilvl w:val="0"/>
                <w:numId w:val="32"/>
              </w:numPr>
              <w:spacing w:after="18" w:line="263" w:lineRule="auto"/>
              <w:ind w:right="29" w:firstLine="1"/>
              <w:jc w:val="both"/>
            </w:pPr>
            <w:r>
              <w:rPr>
                <w:color w:val="0070C0"/>
              </w:rPr>
              <w:t xml:space="preserve">Thực hiện được các động tác bổ trợ và  kĩ thuật các giai đoạn; phối hợp được các giai đoạn của kĩ thuật nhảy cao kiểu nằm </w:t>
            </w:r>
          </w:p>
          <w:p w:rsidR="001B0DD7" w:rsidRDefault="001B0DD7" w:rsidP="001E19E3">
            <w:pPr>
              <w:spacing w:after="193" w:line="259" w:lineRule="auto"/>
              <w:ind w:left="-29"/>
            </w:pPr>
            <w:r>
              <w:rPr>
                <w:color w:val="0070C0"/>
              </w:rPr>
              <w:t xml:space="preserve"> nghiêng. </w:t>
            </w:r>
          </w:p>
          <w:p w:rsidR="001B0DD7" w:rsidRDefault="001B0DD7" w:rsidP="001B0DD7">
            <w:pPr>
              <w:numPr>
                <w:ilvl w:val="0"/>
                <w:numId w:val="32"/>
              </w:numPr>
              <w:spacing w:after="155" w:line="307" w:lineRule="auto"/>
              <w:ind w:right="29" w:firstLine="1"/>
              <w:jc w:val="both"/>
            </w:pPr>
            <w:r>
              <w:rPr>
                <w:color w:val="0070C0"/>
              </w:rPr>
              <w:t xml:space="preserve">Thể hiện được khả năng điều khiển tổ,  nhóm tập luyện và nhận xét kết quả tập  luyện. </w:t>
            </w:r>
          </w:p>
          <w:p w:rsidR="001B0DD7" w:rsidRDefault="001B0DD7" w:rsidP="001B0DD7">
            <w:pPr>
              <w:numPr>
                <w:ilvl w:val="0"/>
                <w:numId w:val="32"/>
              </w:numPr>
              <w:spacing w:after="212" w:line="274" w:lineRule="auto"/>
              <w:ind w:right="29" w:firstLine="1"/>
              <w:jc w:val="both"/>
            </w:pPr>
            <w:r>
              <w:rPr>
                <w:color w:val="0070C0"/>
              </w:rPr>
              <w:t>Vận dụng được các điều luật thi đấu  nhảy cao đã học vào tập luyện và thi đấu.</w:t>
            </w:r>
          </w:p>
          <w:p w:rsidR="001B0DD7" w:rsidRDefault="001B0DD7" w:rsidP="001B0DD7">
            <w:pPr>
              <w:numPr>
                <w:ilvl w:val="0"/>
                <w:numId w:val="32"/>
              </w:numPr>
              <w:spacing w:after="133" w:line="253" w:lineRule="auto"/>
              <w:ind w:right="29" w:firstLine="1"/>
              <w:jc w:val="both"/>
            </w:pPr>
            <w:r>
              <w:rPr>
                <w:color w:val="0070C0"/>
              </w:rPr>
              <w:t xml:space="preserve">Hoàn thành lượng vận động của bài tập  và nội dung kiểm tra đánh giá kĩ thuật nhảy cao kiểu nằm nghiêng. </w:t>
            </w:r>
          </w:p>
          <w:p w:rsidR="001B0DD7" w:rsidRDefault="001B0DD7" w:rsidP="001B0DD7">
            <w:pPr>
              <w:numPr>
                <w:ilvl w:val="0"/>
                <w:numId w:val="32"/>
              </w:numPr>
              <w:spacing w:after="174" w:line="268" w:lineRule="auto"/>
              <w:ind w:right="29" w:firstLine="1"/>
              <w:jc w:val="both"/>
            </w:pPr>
            <w:r>
              <w:rPr>
                <w:color w:val="0070C0"/>
              </w:rPr>
              <w:t>Vận dụng được kiến thức, kĩ năng đã  học trong luyện tập và thực hiện nội  dung kiểm tra đánh giá.</w:t>
            </w:r>
            <w:r>
              <w:t xml:space="preserve"> </w:t>
            </w:r>
          </w:p>
          <w:p w:rsidR="001B0DD7" w:rsidRDefault="001B0DD7" w:rsidP="001E19E3">
            <w:pPr>
              <w:spacing w:line="259" w:lineRule="auto"/>
              <w:ind w:left="-29"/>
            </w:pPr>
            <w:r>
              <w:rPr>
                <w:color w:val="0070C0"/>
              </w:rPr>
              <w:t xml:space="preserve"> </w:t>
            </w:r>
          </w:p>
        </w:tc>
      </w:tr>
    </w:tbl>
    <w:p w:rsidR="0042216E" w:rsidRPr="001B0DD7" w:rsidRDefault="0042216E" w:rsidP="001B0DD7"/>
    <w:sectPr w:rsidR="0042216E" w:rsidRPr="001B0DD7"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27" w:rsidRDefault="00185127" w:rsidP="00B7231F">
      <w:pPr>
        <w:spacing w:after="0" w:line="240" w:lineRule="auto"/>
      </w:pPr>
      <w:r>
        <w:separator/>
      </w:r>
    </w:p>
  </w:endnote>
  <w:endnote w:type="continuationSeparator" w:id="0">
    <w:p w:rsidR="00185127" w:rsidRDefault="00185127"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27" w:rsidRDefault="00185127" w:rsidP="00B7231F">
      <w:pPr>
        <w:spacing w:after="0" w:line="240" w:lineRule="auto"/>
      </w:pPr>
      <w:r>
        <w:separator/>
      </w:r>
    </w:p>
  </w:footnote>
  <w:footnote w:type="continuationSeparator" w:id="0">
    <w:p w:rsidR="00185127" w:rsidRDefault="00185127"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06C"/>
    <w:multiLevelType w:val="hybridMultilevel"/>
    <w:tmpl w:val="2A1CD2C4"/>
    <w:lvl w:ilvl="0" w:tplc="312E12F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DC87CC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5CAB29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C1231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DC2966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1D055F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284A4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A6650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38ACFC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0A0476DF"/>
    <w:multiLevelType w:val="hybridMultilevel"/>
    <w:tmpl w:val="53DA380C"/>
    <w:lvl w:ilvl="0" w:tplc="7FDA501E">
      <w:start w:val="1"/>
      <w:numFmt w:val="bullet"/>
      <w:lvlText w:val="-"/>
      <w:lvlJc w:val="left"/>
      <w:pPr>
        <w:ind w:left="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51C0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E449FC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E26E31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62226A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3C3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5F2C14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AD2747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0F499C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11D07DA4"/>
    <w:multiLevelType w:val="hybridMultilevel"/>
    <w:tmpl w:val="B4D023E8"/>
    <w:lvl w:ilvl="0" w:tplc="D60AC8A2">
      <w:start w:val="1"/>
      <w:numFmt w:val="bullet"/>
      <w:lvlText w:val="-"/>
      <w:lvlJc w:val="left"/>
      <w:pPr>
        <w:ind w:left="5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E7059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84C2D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4D6F5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B4EA4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154F0A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69430C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58675B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E06F84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12EC2B4E"/>
    <w:multiLevelType w:val="hybridMultilevel"/>
    <w:tmpl w:val="3B4AF9E8"/>
    <w:lvl w:ilvl="0" w:tplc="E8EA0CE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F22757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4AAE51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9CCCD4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61F45D4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26B9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CF2713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520E74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3DAFE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14291770"/>
    <w:multiLevelType w:val="hybridMultilevel"/>
    <w:tmpl w:val="B1465EF6"/>
    <w:lvl w:ilvl="0" w:tplc="9A7AE94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25E1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64946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2068B3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CF244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C2588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0F8575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F2AE0D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28020A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20825763"/>
    <w:multiLevelType w:val="hybridMultilevel"/>
    <w:tmpl w:val="5AF2915E"/>
    <w:lvl w:ilvl="0" w:tplc="70C498B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7B08D6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2AE1B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292C38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C74916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1687A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01EE9C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812BC7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BE89B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245C10DD"/>
    <w:multiLevelType w:val="hybridMultilevel"/>
    <w:tmpl w:val="661E05D0"/>
    <w:lvl w:ilvl="0" w:tplc="62E8D2F2">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D22F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3C0E3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6D27D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91A2D0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21703F9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B26E7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66A2C6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7B6D94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24FB6B48"/>
    <w:multiLevelType w:val="hybridMultilevel"/>
    <w:tmpl w:val="CA52286C"/>
    <w:lvl w:ilvl="0" w:tplc="45F66468">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92CE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C6C98B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684149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8085D6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8D60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AB425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9FCD59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E0301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28754159"/>
    <w:multiLevelType w:val="hybridMultilevel"/>
    <w:tmpl w:val="62DAD7FC"/>
    <w:lvl w:ilvl="0" w:tplc="9ACE37C4">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E2ADC8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4E2D9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360363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44417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ED89E7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A6041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1D8722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346C0D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2AE2614F"/>
    <w:multiLevelType w:val="hybridMultilevel"/>
    <w:tmpl w:val="CAFA8236"/>
    <w:lvl w:ilvl="0" w:tplc="B958167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15E7A2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284A41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522B5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198811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A6C8F3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248C80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0ECE9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FC6B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2C5856AC"/>
    <w:multiLevelType w:val="hybridMultilevel"/>
    <w:tmpl w:val="AD703CCE"/>
    <w:lvl w:ilvl="0" w:tplc="33C2FFE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6961EB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EF81E5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BEEF86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1EE1F9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EF294E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ACF18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7965DA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B1A048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2E2576BE"/>
    <w:multiLevelType w:val="hybridMultilevel"/>
    <w:tmpl w:val="4A1A544C"/>
    <w:lvl w:ilvl="0" w:tplc="47C0241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79AB3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C430C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E7C6FE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2CAEEF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942404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2761EA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838A9B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FB8E9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2E621860"/>
    <w:multiLevelType w:val="hybridMultilevel"/>
    <w:tmpl w:val="8CA05B52"/>
    <w:lvl w:ilvl="0" w:tplc="B7CA708C">
      <w:start w:val="1"/>
      <w:numFmt w:val="bullet"/>
      <w:lvlText w:val="-"/>
      <w:lvlJc w:val="left"/>
      <w:pPr>
        <w:ind w:left="187"/>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34410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77C5C1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7E625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96455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F7CC74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52E84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26E2B1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AFCFF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30B37EB7"/>
    <w:multiLevelType w:val="hybridMultilevel"/>
    <w:tmpl w:val="F59E3B90"/>
    <w:lvl w:ilvl="0" w:tplc="611E50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FA801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00A9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6724F1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1FE103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9858D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874326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C26102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F602E6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32CD18E5"/>
    <w:multiLevelType w:val="hybridMultilevel"/>
    <w:tmpl w:val="6D1640B4"/>
    <w:lvl w:ilvl="0" w:tplc="B0FC1F3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B728C8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A94197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D9A48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898F1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450C7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5A40BF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BCD63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7B6B6A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5" w15:restartNumberingAfterBreak="0">
    <w:nsid w:val="3F00165D"/>
    <w:multiLevelType w:val="hybridMultilevel"/>
    <w:tmpl w:val="493AA71A"/>
    <w:lvl w:ilvl="0" w:tplc="2ED63DD4">
      <w:start w:val="1"/>
      <w:numFmt w:val="bullet"/>
      <w:lvlText w:val="-"/>
      <w:lvlJc w:val="left"/>
      <w:pPr>
        <w:ind w:left="58"/>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1" w:tplc="83026C6A">
      <w:start w:val="1"/>
      <w:numFmt w:val="bullet"/>
      <w:lvlText w:val="o"/>
      <w:lvlJc w:val="left"/>
      <w:pPr>
        <w:ind w:left="11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2" w:tplc="9CCA6074">
      <w:start w:val="1"/>
      <w:numFmt w:val="bullet"/>
      <w:lvlText w:val="▪"/>
      <w:lvlJc w:val="left"/>
      <w:pPr>
        <w:ind w:left="18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3" w:tplc="B0AA0A2A">
      <w:start w:val="1"/>
      <w:numFmt w:val="bullet"/>
      <w:lvlText w:val="•"/>
      <w:lvlJc w:val="left"/>
      <w:pPr>
        <w:ind w:left="25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4" w:tplc="59B25FD4">
      <w:start w:val="1"/>
      <w:numFmt w:val="bullet"/>
      <w:lvlText w:val="o"/>
      <w:lvlJc w:val="left"/>
      <w:pPr>
        <w:ind w:left="326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5" w:tplc="BAA8361C">
      <w:start w:val="1"/>
      <w:numFmt w:val="bullet"/>
      <w:lvlText w:val="▪"/>
      <w:lvlJc w:val="left"/>
      <w:pPr>
        <w:ind w:left="398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6" w:tplc="2F94B696">
      <w:start w:val="1"/>
      <w:numFmt w:val="bullet"/>
      <w:lvlText w:val="•"/>
      <w:lvlJc w:val="left"/>
      <w:pPr>
        <w:ind w:left="47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7" w:tplc="059EC090">
      <w:start w:val="1"/>
      <w:numFmt w:val="bullet"/>
      <w:lvlText w:val="o"/>
      <w:lvlJc w:val="left"/>
      <w:pPr>
        <w:ind w:left="54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8" w:tplc="C65C4030">
      <w:start w:val="1"/>
      <w:numFmt w:val="bullet"/>
      <w:lvlText w:val="▪"/>
      <w:lvlJc w:val="left"/>
      <w:pPr>
        <w:ind w:left="61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abstractNum>
  <w:abstractNum w:abstractNumId="16" w15:restartNumberingAfterBreak="0">
    <w:nsid w:val="49674175"/>
    <w:multiLevelType w:val="hybridMultilevel"/>
    <w:tmpl w:val="A8D4524E"/>
    <w:lvl w:ilvl="0" w:tplc="F3464AC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5DD63E0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618C61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AFA2C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49EDF5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2E6ECE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4EAFFF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B3A26B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A12A66E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7" w15:restartNumberingAfterBreak="0">
    <w:nsid w:val="4AE21020"/>
    <w:multiLevelType w:val="hybridMultilevel"/>
    <w:tmpl w:val="AD82F956"/>
    <w:lvl w:ilvl="0" w:tplc="F736959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414644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1CA2F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EE8308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1566A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8095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4B2AF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DE84CF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BB459D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8" w15:restartNumberingAfterBreak="0">
    <w:nsid w:val="4BBB0B90"/>
    <w:multiLevelType w:val="hybridMultilevel"/>
    <w:tmpl w:val="8024510E"/>
    <w:lvl w:ilvl="0" w:tplc="F2F686F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6CE74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B8A41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73413D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7DA18F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F06F65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C8CED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96EBF7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9FCE5D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9" w15:restartNumberingAfterBreak="0">
    <w:nsid w:val="52C16ADA"/>
    <w:multiLevelType w:val="hybridMultilevel"/>
    <w:tmpl w:val="DCDA405C"/>
    <w:lvl w:ilvl="0" w:tplc="678256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B9486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1A2EE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49698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F2A298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E063E7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CFA963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365B9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C72765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0" w15:restartNumberingAfterBreak="0">
    <w:nsid w:val="54297702"/>
    <w:multiLevelType w:val="hybridMultilevel"/>
    <w:tmpl w:val="9D7C37CE"/>
    <w:lvl w:ilvl="0" w:tplc="267E23F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BE083E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D62615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EFE91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5045E2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603B7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9F6C50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25A906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1CAF3F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1" w15:restartNumberingAfterBreak="0">
    <w:nsid w:val="5F6C0C46"/>
    <w:multiLevelType w:val="hybridMultilevel"/>
    <w:tmpl w:val="33E651A0"/>
    <w:lvl w:ilvl="0" w:tplc="C0D2F08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81A108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A27D1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B523FA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69425B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F0EF9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A1AB27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9FA49A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5CA242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2" w15:restartNumberingAfterBreak="0">
    <w:nsid w:val="600620ED"/>
    <w:multiLevelType w:val="hybridMultilevel"/>
    <w:tmpl w:val="DB168998"/>
    <w:lvl w:ilvl="0" w:tplc="35D4936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778D2D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272874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B6CC55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F36883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6A6633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7D0330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B309CE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84C6E7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3" w15:restartNumberingAfterBreak="0">
    <w:nsid w:val="625355DD"/>
    <w:multiLevelType w:val="hybridMultilevel"/>
    <w:tmpl w:val="6FE2D510"/>
    <w:lvl w:ilvl="0" w:tplc="88C20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874BA9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4DC0C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A0A077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0EC9F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144A92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45E57E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ACCEB1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2D4B46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4" w15:restartNumberingAfterBreak="0">
    <w:nsid w:val="64C3570A"/>
    <w:multiLevelType w:val="hybridMultilevel"/>
    <w:tmpl w:val="BF3E5D68"/>
    <w:lvl w:ilvl="0" w:tplc="FB7C893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8A1FE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B8CF2D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98EBF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D367D5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AEADE9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B040CB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15AEB6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58CA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5" w15:restartNumberingAfterBreak="0">
    <w:nsid w:val="6A2F578F"/>
    <w:multiLevelType w:val="hybridMultilevel"/>
    <w:tmpl w:val="C47C5964"/>
    <w:lvl w:ilvl="0" w:tplc="C6983F5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38479D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9DE673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5E4EC4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EA03D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80B3B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5F0B6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95A3FE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052BAB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6" w15:restartNumberingAfterBreak="0">
    <w:nsid w:val="6C8D3403"/>
    <w:multiLevelType w:val="hybridMultilevel"/>
    <w:tmpl w:val="220C7F22"/>
    <w:lvl w:ilvl="0" w:tplc="C6E6031A">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1D687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ABE86A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80E81A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D4E5A9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D8E2C8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AAC5E1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738CC2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BF41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7" w15:restartNumberingAfterBreak="0">
    <w:nsid w:val="6CEE4872"/>
    <w:multiLevelType w:val="hybridMultilevel"/>
    <w:tmpl w:val="26BC55E6"/>
    <w:lvl w:ilvl="0" w:tplc="B3EC174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D3A53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9C602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66E30D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11A1CF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B2C9CF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C82E3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4CFC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904F9E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8" w15:restartNumberingAfterBreak="0">
    <w:nsid w:val="6D563BD8"/>
    <w:multiLevelType w:val="hybridMultilevel"/>
    <w:tmpl w:val="33ACA0D8"/>
    <w:lvl w:ilvl="0" w:tplc="1586FB7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34AE42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DE096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AB66DD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098153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B4C44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B3ACD9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5F6105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DA227C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9" w15:restartNumberingAfterBreak="0">
    <w:nsid w:val="74F51BC2"/>
    <w:multiLevelType w:val="hybridMultilevel"/>
    <w:tmpl w:val="0A082B92"/>
    <w:lvl w:ilvl="0" w:tplc="CC92BC0E">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16B84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6346C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35ECFF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21ACEA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25AC71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DBE34A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988F46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D36104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0" w15:restartNumberingAfterBreak="0">
    <w:nsid w:val="77E71CEE"/>
    <w:multiLevelType w:val="hybridMultilevel"/>
    <w:tmpl w:val="159439B8"/>
    <w:lvl w:ilvl="0" w:tplc="CB483D0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748198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6165F6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B1282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27AC2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7A681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164E9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449C3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A3D0FEB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1" w15:restartNumberingAfterBreak="0">
    <w:nsid w:val="78ED7F04"/>
    <w:multiLevelType w:val="hybridMultilevel"/>
    <w:tmpl w:val="08A4D6E0"/>
    <w:lvl w:ilvl="0" w:tplc="06847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0286EE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B6C2E3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99C3B7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A466C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E1454C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06015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494550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20ACAF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28"/>
  </w:num>
  <w:num w:numId="2">
    <w:abstractNumId w:val="25"/>
  </w:num>
  <w:num w:numId="3">
    <w:abstractNumId w:val="21"/>
  </w:num>
  <w:num w:numId="4">
    <w:abstractNumId w:val="2"/>
  </w:num>
  <w:num w:numId="5">
    <w:abstractNumId w:val="4"/>
  </w:num>
  <w:num w:numId="6">
    <w:abstractNumId w:val="19"/>
  </w:num>
  <w:num w:numId="7">
    <w:abstractNumId w:val="6"/>
  </w:num>
  <w:num w:numId="8">
    <w:abstractNumId w:val="11"/>
  </w:num>
  <w:num w:numId="9">
    <w:abstractNumId w:val="31"/>
  </w:num>
  <w:num w:numId="10">
    <w:abstractNumId w:val="24"/>
  </w:num>
  <w:num w:numId="11">
    <w:abstractNumId w:val="10"/>
  </w:num>
  <w:num w:numId="12">
    <w:abstractNumId w:val="18"/>
  </w:num>
  <w:num w:numId="13">
    <w:abstractNumId w:val="1"/>
  </w:num>
  <w:num w:numId="14">
    <w:abstractNumId w:val="12"/>
  </w:num>
  <w:num w:numId="15">
    <w:abstractNumId w:val="13"/>
  </w:num>
  <w:num w:numId="16">
    <w:abstractNumId w:val="9"/>
  </w:num>
  <w:num w:numId="17">
    <w:abstractNumId w:val="15"/>
  </w:num>
  <w:num w:numId="18">
    <w:abstractNumId w:val="27"/>
  </w:num>
  <w:num w:numId="19">
    <w:abstractNumId w:val="7"/>
  </w:num>
  <w:num w:numId="20">
    <w:abstractNumId w:val="3"/>
  </w:num>
  <w:num w:numId="21">
    <w:abstractNumId w:val="29"/>
  </w:num>
  <w:num w:numId="22">
    <w:abstractNumId w:val="5"/>
  </w:num>
  <w:num w:numId="23">
    <w:abstractNumId w:val="20"/>
  </w:num>
  <w:num w:numId="24">
    <w:abstractNumId w:val="30"/>
  </w:num>
  <w:num w:numId="25">
    <w:abstractNumId w:val="8"/>
  </w:num>
  <w:num w:numId="26">
    <w:abstractNumId w:val="26"/>
  </w:num>
  <w:num w:numId="27">
    <w:abstractNumId w:val="23"/>
  </w:num>
  <w:num w:numId="28">
    <w:abstractNumId w:val="14"/>
  </w:num>
  <w:num w:numId="29">
    <w:abstractNumId w:val="17"/>
  </w:num>
  <w:num w:numId="30">
    <w:abstractNumId w:val="16"/>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185127"/>
    <w:rsid w:val="001B0DD7"/>
    <w:rsid w:val="002E2EB7"/>
    <w:rsid w:val="0042216E"/>
    <w:rsid w:val="00762F44"/>
    <w:rsid w:val="00775F79"/>
    <w:rsid w:val="009C796B"/>
    <w:rsid w:val="00B7231F"/>
    <w:rsid w:val="00C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2025-03-04T08:57:00Z</dcterms:created>
  <dcterms:modified xsi:type="dcterms:W3CDTF">2025-03-04T08:57:00Z</dcterms:modified>
</cp:coreProperties>
</file>