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42E" w:rsidRDefault="0056242E" w:rsidP="0056242E">
      <w:pPr>
        <w:shd w:val="clear" w:color="auto" w:fill="FFFFFF"/>
        <w:spacing w:after="0" w:line="240" w:lineRule="auto"/>
        <w:rPr>
          <w:rFonts w:ascii="Times New Roman" w:eastAsia="Times New Roman" w:hAnsi="Times New Roman" w:cs="Times New Roman"/>
          <w:b/>
          <w:color w:val="212529"/>
          <w:sz w:val="28"/>
          <w:szCs w:val="28"/>
        </w:rPr>
      </w:pPr>
      <w:r w:rsidRPr="004C0545">
        <w:rPr>
          <w:rFonts w:ascii="Times New Roman" w:eastAsia="Times New Roman" w:hAnsi="Times New Roman" w:cs="Times New Roman"/>
          <w:b/>
          <w:color w:val="212529"/>
          <w:sz w:val="28"/>
          <w:szCs w:val="28"/>
        </w:rPr>
        <w:t>BÀI TUYÊN TRUYỀN VỀ PHÒNG CHỐNG BẠO LỰC- XÂM HẠI TRẺ EM</w:t>
      </w:r>
    </w:p>
    <w:p w:rsidR="004C0545" w:rsidRPr="004C0545" w:rsidRDefault="004C0545" w:rsidP="0056242E">
      <w:pPr>
        <w:shd w:val="clear" w:color="auto" w:fill="FFFFFF"/>
        <w:spacing w:after="0" w:line="240" w:lineRule="auto"/>
        <w:rPr>
          <w:rFonts w:ascii="Times New Roman" w:eastAsia="Times New Roman" w:hAnsi="Times New Roman" w:cs="Times New Roman"/>
          <w:b/>
          <w:color w:val="212529"/>
          <w:sz w:val="28"/>
          <w:szCs w:val="28"/>
        </w:rPr>
      </w:pPr>
    </w:p>
    <w:p w:rsidR="0056242E" w:rsidRPr="0056242E" w:rsidRDefault="0056242E" w:rsidP="00EB4CF0">
      <w:pPr>
        <w:shd w:val="clear" w:color="auto" w:fill="FFFFFF"/>
        <w:spacing w:after="0" w:line="240" w:lineRule="auto"/>
        <w:ind w:firstLine="720"/>
        <w:rPr>
          <w:rFonts w:ascii="Times New Roman" w:eastAsia="Times New Roman" w:hAnsi="Times New Roman" w:cs="Times New Roman"/>
          <w:color w:val="212529"/>
          <w:sz w:val="28"/>
          <w:szCs w:val="28"/>
        </w:rPr>
      </w:pPr>
      <w:r w:rsidRPr="0056242E">
        <w:rPr>
          <w:rFonts w:ascii="Times New Roman" w:eastAsia="Times New Roman" w:hAnsi="Times New Roman" w:cs="Times New Roman"/>
          <w:color w:val="212529"/>
          <w:sz w:val="28"/>
          <w:szCs w:val="28"/>
        </w:rPr>
        <w:t>Trong thời gian gần đây, trên cả nước xảy ra hàng loạt vụ việc bạo lực, xâm hại trẻ em gây bức xúc dư luận và gây hoang mang cho nhiều bậc phụ huynh. Qua bài tuyên truyền, nhà trường muốn nâng cao hiểu biết và trang bị các kiến thức, kỹ năng để hướng dẫn các em học sinh chủ động phòng chống nạn xâm hại, bạo lực. Do đó, việc trang bị kỹ năng sống, kỹ năng phòng vệ cá nhân là rất cần thiết cho các em, nhất là lứa tuổi học sinh.</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I/ BẠO LỰC TRẺ EM</w:t>
      </w:r>
    </w:p>
    <w:p w:rsidR="0056242E" w:rsidRPr="0056242E" w:rsidRDefault="0056242E" w:rsidP="00EB4CF0">
      <w:pPr>
        <w:shd w:val="clear" w:color="auto" w:fill="FFFFFF"/>
        <w:spacing w:after="0" w:line="240" w:lineRule="auto"/>
        <w:ind w:firstLine="720"/>
        <w:rPr>
          <w:rFonts w:ascii="Times New Roman" w:eastAsia="Times New Roman" w:hAnsi="Times New Roman" w:cs="Times New Roman"/>
          <w:color w:val="212529"/>
          <w:sz w:val="28"/>
          <w:szCs w:val="28"/>
        </w:rPr>
      </w:pPr>
      <w:r w:rsidRPr="0056242E">
        <w:rPr>
          <w:rFonts w:ascii="Times New Roman" w:eastAsia="Times New Roman" w:hAnsi="Times New Roman" w:cs="Times New Roman"/>
          <w:b/>
          <w:bCs/>
          <w:color w:val="161616"/>
          <w:sz w:val="28"/>
          <w:szCs w:val="28"/>
        </w:rPr>
        <w:t>1. Thế nào là bạo hành?</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Là hành động và lời nói có tính chất vũ phu, bạo ngược, thậm chí là độc ác như lăng mạ, xúc phạm, chà đạp, đánh đập, tra tấn… bất chấp pháp luật, đạo lý, làm tổn thương thể xác và tinh thần của người khác.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2. Bạo lực xuất phát từ đâu?</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Nguyên nhân đôi khi chỉ bắt đầu từ những mâu thuẫn rất nhỏ trong giao tiếp hàng ngày như: Tranh chấp nhau đồ đạc, nói xấu nhau, tung ảnh của nhau trên mạng xã hội, hiểu nhầm nhau, đọc trộm tin nhắn của nhau cũng dẫn tới bạo lực...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Bên cạnh đó, nguyên nhân còn xuất phát từ những bất ổn tâm lí trong gia đình. Một đứa trẻ sống trong hoàn cảnh bố mẹ thường xuyên cãi vã, đánh chửi nhau thậm chí chúng thường xuyên bị đánh đập cũng chính là nguyên nhân dẫn tới hành vi bạo lực.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Trong thời đại cách mạng 4.0, các em bị ảnh hưởng bởi những hành vi bạo lực từ mạng xã hội. Mạng xã hội vô tình đã định hướng ngôn ngữ và hành vi của bản thân các em.</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3. Bạo lực đối với trẻ em là các hành vi sau:</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Lăng nhục, chửi mắng, xúc phạm nhân phẩm, danh dự, hoặc gây áp lực thường xuyên về tâm lý, gây tổn thương về tinh thần, ảnh hưởng đến sự phát triển của trẻ.</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Hành hạ, ngược đãi, đánh đập hoặc có hành vi cố ý khác xâm hại đến sức khoẻ, tính mạng của trẻ em.</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Đối xử tồi tệ, bắt nhịn ăn, nhịn uống, bắt làm những việc trái đạo đức xã hội.</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Cưỡng ép lao động quá sức, quá thời gian quy định, làm công việc nặng nhọc, nguy hiểm.</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4. Hậu quả của hành vi bạo lực: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Về thể chất: Đau đớn, thương tích, ảnh hưởng xấu đến phát triển cơ thể.</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Về trí tuệ: Học hành giảm sút, chậm phát triển trí tuệ.</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Về hành vi: Thụ động, ngại giao tiếp, rối loạn hành vi, hung hăng, cư xử bạo lực với người khác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Về tâm lý: Mặc cảm, tự ti, mất lòng tin, thờ ơ, né tránh, gây rối nhiễu tâm lý.</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5. Một số biện pháp giúp các em tránh nguy cơ bị bạo lực học đường:</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Tích cực rèn luyện kĩ năng sống, ngoan ngoãn lễ phép với ông bà, bố mẹ, với thầy cô giáo.</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Chấp hành tốt nội quy trường lớp.</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Tránh xa bạo lực, nói không với bạo lực.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Nếu thấy hiện tượng bạo lực phải kịp thời báo ngay cho nhà trường, thầy cô giáo hoặc cơ quan có thẩm quyền để kịp thời can thiệp và xử lí.</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Học cách kiềm chế cảm xúc.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Tích cực tham gia các hoạt động mà nhà trường tổ chức nhằm tăng tính hướng thiện.</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II/ XÂM HẠI TÌNH DỤC TRẺ EM</w:t>
      </w:r>
    </w:p>
    <w:p w:rsidR="0056242E" w:rsidRPr="0056242E" w:rsidRDefault="0056242E" w:rsidP="0056242E">
      <w:pPr>
        <w:shd w:val="clear" w:color="auto" w:fill="FFFFFF"/>
        <w:spacing w:after="0" w:line="390" w:lineRule="atLeast"/>
        <w:jc w:val="center"/>
        <w:rPr>
          <w:rFonts w:ascii="Times New Roman" w:eastAsia="Times New Roman" w:hAnsi="Times New Roman" w:cs="Times New Roman"/>
          <w:color w:val="161616"/>
          <w:sz w:val="28"/>
          <w:szCs w:val="28"/>
        </w:rPr>
      </w:pPr>
    </w:p>
    <w:p w:rsidR="00EB4CF0" w:rsidRDefault="0056242E" w:rsidP="0056242E">
      <w:pPr>
        <w:shd w:val="clear" w:color="auto" w:fill="FFFFFF"/>
        <w:spacing w:after="0" w:line="240" w:lineRule="auto"/>
        <w:rPr>
          <w:rFonts w:ascii="Times New Roman" w:eastAsia="Times New Roman" w:hAnsi="Times New Roman" w:cs="Times New Roman"/>
          <w:b/>
          <w:bCs/>
          <w:color w:val="161616"/>
          <w:sz w:val="28"/>
          <w:szCs w:val="28"/>
        </w:rPr>
      </w:pPr>
      <w:r w:rsidRPr="0056242E">
        <w:rPr>
          <w:rFonts w:ascii="Times New Roman" w:eastAsia="Times New Roman" w:hAnsi="Times New Roman" w:cs="Times New Roman"/>
          <w:b/>
          <w:bCs/>
          <w:color w:val="161616"/>
          <w:sz w:val="28"/>
          <w:szCs w:val="28"/>
        </w:rPr>
        <w:lastRenderedPageBreak/>
        <w:t>1. Thế nào là xâm hại tình dục trẻ em</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Xâm hại tình dục trẻ em là sử dụng trẻ em để thoả mãn nhu cầu tình dục của người lớn hơn.</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2. Đối tượng xâm hại</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Người quen thân thiết: chú, bác, anh em, hàng xóm….</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Người không quen biết.</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Thành phần: nam, nữ mọi lứa tuổi.</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3. Các mức độ xâm hại tình dục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Động chạm, sờ mó vào cơ thể hay những vùng nhạy cảm</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Phô trương làm thỏa mãn.</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Quan hệ.</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Bị xâm hại tình dục nghiêm trọng.</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4.</w:t>
      </w:r>
      <w:r w:rsidRPr="0056242E">
        <w:rPr>
          <w:rFonts w:ascii="Times New Roman" w:eastAsia="Times New Roman" w:hAnsi="Times New Roman" w:cs="Times New Roman"/>
          <w:color w:val="212529"/>
          <w:sz w:val="28"/>
          <w:szCs w:val="28"/>
        </w:rPr>
        <w:t> </w:t>
      </w:r>
      <w:r w:rsidRPr="0056242E">
        <w:rPr>
          <w:rFonts w:ascii="Times New Roman" w:eastAsia="Times New Roman" w:hAnsi="Times New Roman" w:cs="Times New Roman"/>
          <w:b/>
          <w:bCs/>
          <w:color w:val="161616"/>
          <w:sz w:val="28"/>
          <w:szCs w:val="28"/>
        </w:rPr>
        <w:t>Một số biện pháp phòng chống nguy cơ bị xâm hại:</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đi một mình ở nơi tối tăm, vắng vẻ.</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ở trong phòng kín một mình với người lạ. Nếu đó là người quen của gia đình thì cửa phòng phải luôn được mở.</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nhận tiền, quà hoặc nhận sự giúp đỡ đặc biệt của người khác mà không rõ lý do.</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đi nhờ xe người lạ, hoặc sử dụng ăn uống của người lạ đưa .</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để cho người lạ đến gần đến mức họ có thể chạm tay vào người mình.</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để người lạ vào nhà, nhất là khi trong nhà chỉ có một mình.</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cho ai có quyền tùy tiện động chạm, sờ mó vào chỗ kín của cơ thể hoặc bất kỳ hành động thô lỗ nào với các em.</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ăn mặc hở hang, không gần gũi quá mức với người lạ, kể cả những người thân họ hàng (trừ Bố mẹ, ông Bà, anh chị em ruột của mình) .</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Tin vào linh tính của bản thân khi thấy điều gì không bình thường cần cảnh giác và chủ động nghĩ cách phòng tránh để thoát ra khỏi tình huống đó.</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5. Cách xử lý khi bị xâm hại tình dục.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xml:space="preserve">+ Nói chuyện với bố, mẹ, người </w:t>
      </w:r>
      <w:proofErr w:type="gramStart"/>
      <w:r w:rsidRPr="0056242E">
        <w:rPr>
          <w:rFonts w:ascii="Times New Roman" w:eastAsia="Times New Roman" w:hAnsi="Times New Roman" w:cs="Times New Roman"/>
          <w:color w:val="212529"/>
          <w:sz w:val="28"/>
          <w:szCs w:val="28"/>
        </w:rPr>
        <w:t>thân,…</w:t>
      </w:r>
      <w:proofErr w:type="gramEnd"/>
      <w:r w:rsidRPr="0056242E">
        <w:rPr>
          <w:rFonts w:ascii="Times New Roman" w:eastAsia="Times New Roman" w:hAnsi="Times New Roman" w:cs="Times New Roman"/>
          <w:color w:val="212529"/>
          <w:sz w:val="28"/>
          <w:szCs w:val="28"/>
        </w:rPr>
        <w:t xml:space="preserve"> về  việc đã xảy ra để có cách giải quyết.</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giấu diếm mọi chuyện mà phải tìm cách vạch trần “yêu râu xanh” để tránh gây hại cho những bạn khác.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Không che giấu, thu mình vào một thế giới hoang mang của riêng mình.</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color w:val="212529"/>
          <w:sz w:val="28"/>
          <w:szCs w:val="28"/>
        </w:rPr>
        <w:t>+ Nhờ bố mẹ, người thân đưa đi khám để xác định mức độ và điều trị tổn thương thực tế.</w:t>
      </w:r>
      <w:r w:rsidRPr="0056242E">
        <w:rPr>
          <w:rFonts w:ascii="Times New Roman" w:eastAsia="Times New Roman" w:hAnsi="Times New Roman" w:cs="Times New Roman"/>
          <w:color w:val="161616"/>
          <w:sz w:val="28"/>
          <w:szCs w:val="28"/>
        </w:rPr>
        <w:br/>
      </w:r>
    </w:p>
    <w:p w:rsidR="00EB4CF0" w:rsidRDefault="0056242E" w:rsidP="0056242E">
      <w:pPr>
        <w:shd w:val="clear" w:color="auto" w:fill="FFFFFF"/>
        <w:spacing w:after="0" w:line="240" w:lineRule="auto"/>
        <w:rPr>
          <w:rFonts w:ascii="Times New Roman" w:eastAsia="Times New Roman" w:hAnsi="Times New Roman" w:cs="Times New Roman"/>
          <w:i/>
          <w:iCs/>
          <w:color w:val="161616"/>
          <w:sz w:val="28"/>
          <w:szCs w:val="28"/>
        </w:rPr>
      </w:pPr>
      <w:bookmarkStart w:id="0" w:name="_GoBack"/>
      <w:bookmarkEnd w:id="0"/>
      <w:r w:rsidRPr="0056242E">
        <w:rPr>
          <w:rFonts w:ascii="Times New Roman" w:eastAsia="Times New Roman" w:hAnsi="Times New Roman" w:cs="Times New Roman"/>
          <w:b/>
          <w:bCs/>
          <w:color w:val="161616"/>
          <w:sz w:val="28"/>
          <w:szCs w:val="28"/>
        </w:rPr>
        <w:t>Hãy nhớ rằng em không phải là người có lỗi khi bị xâm hại tình dục.</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Hãy nhớ rằng em có quyền được bảo vệ và có quyền được giúp đỡ để được an toàn.</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Luật Bảo vệ và chăm sóc trẻ em số 25/2004/QH11</w:t>
      </w:r>
      <w:r w:rsidRPr="0056242E">
        <w:rPr>
          <w:rFonts w:ascii="Times New Roman" w:eastAsia="Times New Roman" w:hAnsi="Times New Roman" w:cs="Times New Roman"/>
          <w:color w:val="161616"/>
          <w:sz w:val="28"/>
          <w:szCs w:val="28"/>
        </w:rPr>
        <w:br/>
      </w:r>
      <w:r w:rsidRPr="0056242E">
        <w:rPr>
          <w:rFonts w:ascii="Times New Roman" w:eastAsia="Times New Roman" w:hAnsi="Times New Roman" w:cs="Times New Roman"/>
          <w:b/>
          <w:bCs/>
          <w:color w:val="161616"/>
          <w:sz w:val="28"/>
          <w:szCs w:val="28"/>
        </w:rPr>
        <w:t>Tổng đài điện thoại quốc gia bảo vệ trẻ em: 111</w:t>
      </w:r>
      <w:r w:rsidRPr="0056242E">
        <w:rPr>
          <w:rFonts w:ascii="Times New Roman" w:eastAsia="Times New Roman" w:hAnsi="Times New Roman" w:cs="Times New Roman"/>
          <w:color w:val="161616"/>
          <w:sz w:val="28"/>
          <w:szCs w:val="28"/>
        </w:rPr>
        <w:br/>
      </w:r>
    </w:p>
    <w:p w:rsidR="0056242E" w:rsidRPr="0056242E" w:rsidRDefault="0056242E" w:rsidP="0056242E">
      <w:pPr>
        <w:shd w:val="clear" w:color="auto" w:fill="FFFFFF"/>
        <w:spacing w:after="0" w:line="240" w:lineRule="auto"/>
        <w:rPr>
          <w:rFonts w:ascii="Arial" w:eastAsia="Times New Roman" w:hAnsi="Arial" w:cs="Arial"/>
          <w:color w:val="212529"/>
          <w:sz w:val="24"/>
          <w:szCs w:val="24"/>
        </w:rPr>
      </w:pPr>
      <w:r w:rsidRPr="0056242E">
        <w:rPr>
          <w:rFonts w:ascii="Times New Roman" w:eastAsia="Times New Roman" w:hAnsi="Times New Roman" w:cs="Times New Roman"/>
          <w:i/>
          <w:iCs/>
          <w:color w:val="161616"/>
          <w:sz w:val="28"/>
          <w:szCs w:val="28"/>
        </w:rPr>
        <w:t>Trên đây là một số kỹ năng giúp các em phòng chống bạo lực và xâm hại trẻ em. Nhà trường, gia đình và thầy, cô giáo luôn tin tưởng các em, mong các em luôn dũng cảm, luyện tập trước những kỹ năng ứng biến để bình tĩnh, xử lý!</w:t>
      </w:r>
      <w:r w:rsidRPr="0056242E">
        <w:rPr>
          <w:rFonts w:ascii="Times New Roman" w:eastAsia="Times New Roman" w:hAnsi="Times New Roman" w:cs="Times New Roman"/>
          <w:color w:val="161616"/>
          <w:sz w:val="28"/>
          <w:szCs w:val="28"/>
        </w:rPr>
        <w:br/>
      </w:r>
      <w:r w:rsidRPr="0056242E">
        <w:rPr>
          <w:rFonts w:ascii="Arial" w:eastAsia="Times New Roman" w:hAnsi="Arial" w:cs="Arial"/>
          <w:color w:val="212529"/>
          <w:sz w:val="24"/>
          <w:szCs w:val="24"/>
        </w:rPr>
        <w:t> </w:t>
      </w:r>
    </w:p>
    <w:p w:rsidR="00DD6230" w:rsidRDefault="00DD6230"/>
    <w:sectPr w:rsidR="00DD6230" w:rsidSect="00EB4CF0">
      <w:pgSz w:w="12240" w:h="15840"/>
      <w:pgMar w:top="81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2E"/>
    <w:rsid w:val="004C0545"/>
    <w:rsid w:val="0056242E"/>
    <w:rsid w:val="00DD6230"/>
    <w:rsid w:val="00EB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52E9"/>
  <w15:chartTrackingRefBased/>
  <w15:docId w15:val="{07BFFE4C-3C2A-4A5C-ACA9-34AD66F3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301388">
      <w:bodyDiv w:val="1"/>
      <w:marLeft w:val="0"/>
      <w:marRight w:val="0"/>
      <w:marTop w:val="0"/>
      <w:marBottom w:val="0"/>
      <w:divBdr>
        <w:top w:val="none" w:sz="0" w:space="0" w:color="auto"/>
        <w:left w:val="none" w:sz="0" w:space="0" w:color="auto"/>
        <w:bottom w:val="none" w:sz="0" w:space="0" w:color="auto"/>
        <w:right w:val="none" w:sz="0" w:space="0" w:color="auto"/>
      </w:divBdr>
      <w:divsChild>
        <w:div w:id="11078568">
          <w:marLeft w:val="0"/>
          <w:marRight w:val="0"/>
          <w:marTop w:val="0"/>
          <w:marBottom w:val="0"/>
          <w:divBdr>
            <w:top w:val="none" w:sz="0" w:space="0" w:color="auto"/>
            <w:left w:val="none" w:sz="0" w:space="0" w:color="auto"/>
            <w:bottom w:val="none" w:sz="0" w:space="0" w:color="auto"/>
            <w:right w:val="none" w:sz="0" w:space="0" w:color="auto"/>
          </w:divBdr>
          <w:divsChild>
            <w:div w:id="1612786741">
              <w:marLeft w:val="0"/>
              <w:marRight w:val="0"/>
              <w:marTop w:val="0"/>
              <w:marBottom w:val="0"/>
              <w:divBdr>
                <w:top w:val="none" w:sz="0" w:space="0" w:color="auto"/>
                <w:left w:val="none" w:sz="0" w:space="0" w:color="auto"/>
                <w:bottom w:val="none" w:sz="0" w:space="0" w:color="auto"/>
                <w:right w:val="none" w:sz="0" w:space="0" w:color="auto"/>
              </w:divBdr>
            </w:div>
          </w:divsChild>
        </w:div>
        <w:div w:id="1994943715">
          <w:marLeft w:val="0"/>
          <w:marRight w:val="0"/>
          <w:marTop w:val="0"/>
          <w:marBottom w:val="0"/>
          <w:divBdr>
            <w:top w:val="none" w:sz="0" w:space="0" w:color="auto"/>
            <w:left w:val="none" w:sz="0" w:space="0" w:color="auto"/>
            <w:bottom w:val="none" w:sz="0" w:space="0" w:color="auto"/>
            <w:right w:val="none" w:sz="0" w:space="0" w:color="auto"/>
          </w:divBdr>
          <w:divsChild>
            <w:div w:id="12385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2023-02-04T23:01:00Z</dcterms:created>
  <dcterms:modified xsi:type="dcterms:W3CDTF">2023-02-04T23:17:00Z</dcterms:modified>
</cp:coreProperties>
</file>