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5B" w:rsidRDefault="00EB025B" w:rsidP="00EB025B">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Tuần: 15</w:t>
      </w:r>
    </w:p>
    <w:p w:rsidR="00EB025B" w:rsidRDefault="00EB025B" w:rsidP="00EB025B">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Tiết : 29                                                                                                                    </w:t>
      </w:r>
    </w:p>
    <w:p w:rsidR="00EB025B" w:rsidRDefault="00EB025B" w:rsidP="00EB025B">
      <w:pPr>
        <w:pStyle w:val="Heading1"/>
        <w:rPr>
          <w:sz w:val="24"/>
          <w:szCs w:val="24"/>
        </w:rPr>
      </w:pPr>
      <w:r>
        <w:rPr>
          <w:sz w:val="24"/>
          <w:szCs w:val="24"/>
        </w:rPr>
        <w:t>BÀI 4: HOẠT ĐỘNG THỰC HÀNH VÀ TRẢI NGHIỆM:</w:t>
      </w:r>
    </w:p>
    <w:p w:rsidR="00EB025B" w:rsidRDefault="00EB025B" w:rsidP="00EB025B">
      <w:pPr>
        <w:pStyle w:val="Heading1"/>
        <w:rPr>
          <w:sz w:val="24"/>
          <w:szCs w:val="24"/>
        </w:rPr>
      </w:pPr>
      <w:r>
        <w:rPr>
          <w:sz w:val="24"/>
          <w:szCs w:val="24"/>
        </w:rPr>
        <w:t>TÍNH CHỈ SỐ ĐÁNH GIÁ THỂ TRẠNG BMI (BODY MASS INDEX ( 1 TIẾT)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kiến thức về số thập phân và làm tròn số để tính chỉ số BMI: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trải nghiệm tìm chỉ số cho biết thể trạng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ý thức tự rèn luyện thân thể và bảo vệ sức khỏe:</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triển năng lực tính toán và làm tròn số thực của HS:</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kiến thức, kĩ năng đo lường và làm tròn số vào thực tiễn tính chỉ số BMI: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cân điện tử,:</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cân điện tử (mỗi nhóm 1 chiếc), thước dây (đo chiều cao), máy tính cầm tay:</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suy nghĩ, thảo luận trả lời câu hỏi mở đầu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trả lời được câu hỏi mở đầu: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khởi động: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Theo em, để đánh giá thể trạng (gầy, bình thường, thừa cân) của một người, người ta căn cứ vào chỉ số nào?”</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suy nghĩ, trao đổi trả lời câu hỏ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trả lời câu hỏi khởi động: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một vài HS phát biểu, cho ý kiến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nhận xét nhưng không đánh giá kết quả đúng, sai của HS, trên cơ sở đó dẫn dắt, kết nối HS vào bài thực hành: Để đánh giá thể trạng (gầy, bình thường, thừa cân) của một người, người ta thường chỉ số BMI: Chỉ số này là gì, cách tính chỉ số này như thế nào: Chỉ số này có đặc điểm như thế nào thì người đó gọi là gầy? bình thường? thừa cân? Chúng ta cùng thực hành và tìm hiểu trong bài hôm nay:”</w:t>
      </w:r>
    </w:p>
    <w:p w:rsidR="00EB025B" w:rsidRDefault="00EB025B" w:rsidP="00EB025B">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noProof/>
          <w:sz w:val="24"/>
          <w:szCs w:val="24"/>
          <w:lang w:val="en-US" w:eastAsia="en-US"/>
        </w:rPr>
        <w:drawing>
          <wp:inline distT="0" distB="0" distL="114300" distR="114300" wp14:anchorId="2E0CDA4C" wp14:editId="3E1F6A0E">
            <wp:extent cx="161925" cy="209550"/>
            <wp:effectExtent l="0" t="0" r="0" b="0"/>
            <wp:docPr id="616" name="image624.png"/>
            <wp:cNvGraphicFramePr/>
            <a:graphic xmlns:a="http://schemas.openxmlformats.org/drawingml/2006/main">
              <a:graphicData uri="http://schemas.openxmlformats.org/drawingml/2006/picture">
                <pic:pic xmlns:pic="http://schemas.openxmlformats.org/drawingml/2006/picture">
                  <pic:nvPicPr>
                    <pic:cNvPr id="0" name="image624.png"/>
                    <pic:cNvPicPr preferRelativeResize="0"/>
                  </pic:nvPicPr>
                  <pic:blipFill>
                    <a:blip r:embed="rId8"/>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63469C2" wp14:editId="33CA2D0A">
            <wp:extent cx="161925" cy="209550"/>
            <wp:effectExtent l="0" t="0" r="0" b="0"/>
            <wp:docPr id="602" name="image625.png"/>
            <wp:cNvGraphicFramePr/>
            <a:graphic xmlns:a="http://schemas.openxmlformats.org/drawingml/2006/main">
              <a:graphicData uri="http://schemas.openxmlformats.org/drawingml/2006/picture">
                <pic:pic xmlns:pic="http://schemas.openxmlformats.org/drawingml/2006/picture">
                  <pic:nvPicPr>
                    <pic:cNvPr id="0" name="image625.png"/>
                    <pic:cNvPicPr preferRelativeResize="0"/>
                  </pic:nvPicPr>
                  <pic:blipFill>
                    <a:blip r:embed="rId8"/>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b/>
          <w:sz w:val="24"/>
          <w:szCs w:val="24"/>
        </w:rPr>
        <w:t>Bài 4: HĐTN: Tính chỉ số đánh giá thể trạng bmi (Body mass index</w:t>
      </w:r>
      <w:r>
        <w:rPr>
          <w:rFonts w:ascii="Times New Roman" w:eastAsia="Times New Roman" w:hAnsi="Times New Roman" w:cs="Times New Roman"/>
          <w:b/>
          <w:color w:val="FFFFFF"/>
          <w:sz w:val="24"/>
          <w:szCs w:val="24"/>
        </w:rPr>
        <w:t>): HĐTN: TÍNH</w:t>
      </w:r>
      <w:r>
        <w:rPr>
          <w:rFonts w:ascii="Times New Roman" w:eastAsia="Times New Roman" w:hAnsi="Times New Roman" w:cs="Times New Roman"/>
          <w:color w:val="FFFFFF"/>
          <w:sz w:val="24"/>
          <w:szCs w:val="24"/>
        </w:rPr>
        <w:t xml:space="preserve"> CHỈ SỐ ĐÁNH GIÁ THỂ TRẠNG BMI (BODY MASS INDE</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Tính chỉ số đánh giá thể trạng BMI (Body Mass index)</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HS biết công thức tính tính chỉ số BMI để đánh giá thể trạng của một người: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trải nghiệm tìm chỉ số cho biết thể trạng: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triển năng lực tính toàn và làm tròn số thực của HS:</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 Nội dung: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thực hiện lần lượt các yêu cầu của GV để phát hiện cách tính chỉ số BMI của một người, đề xuất các giải pháp thực hiện, vận dụng kiến thức mới về làm tròn số để giải quyết: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ghi nhớ công thức tính chỉ số BMI và giải được các bài tập tính chỉ số BMI, đánh giá thể trạng một người: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677"/>
      </w:tblGrid>
      <w:tr w:rsidR="00EB025B" w:rsidTr="00DB21EB">
        <w:tc>
          <w:tcPr>
            <w:tcW w:w="5637" w:type="dxa"/>
            <w:tcBorders>
              <w:top w:val="single" w:sz="4" w:space="0" w:color="000000"/>
              <w:left w:val="single" w:sz="4" w:space="0" w:color="000000"/>
              <w:bottom w:val="single" w:sz="4" w:space="0" w:color="000000"/>
              <w:right w:val="single" w:sz="4" w:space="0" w:color="000000"/>
            </w:tcBorders>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4677" w:type="dxa"/>
            <w:tcBorders>
              <w:top w:val="single" w:sz="4" w:space="0" w:color="000000"/>
              <w:left w:val="single" w:sz="4" w:space="0" w:color="000000"/>
              <w:bottom w:val="single" w:sz="4" w:space="0" w:color="000000"/>
              <w:right w:val="single" w:sz="4" w:space="0" w:color="000000"/>
            </w:tcBorders>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637" w:type="dxa"/>
            <w:tcBorders>
              <w:top w:val="single" w:sz="4" w:space="0" w:color="000000"/>
              <w:left w:val="single" w:sz="4" w:space="0" w:color="000000"/>
              <w:bottom w:val="single" w:sz="4" w:space="0" w:color="000000"/>
              <w:right w:val="single" w:sz="4" w:space="0" w:color="000000"/>
            </w:tcBorders>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giới thiệu và giải thích ý nghĩa của số BMI: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hướng dẫn HS cách tính công thức:</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6E2EB23F" wp14:editId="1078FE05">
                  <wp:extent cx="685800" cy="342900"/>
                  <wp:effectExtent l="0" t="0" r="0" b="0"/>
                  <wp:docPr id="600" name="image619.png"/>
                  <wp:cNvGraphicFramePr/>
                  <a:graphic xmlns:a="http://schemas.openxmlformats.org/drawingml/2006/main">
                    <a:graphicData uri="http://schemas.openxmlformats.org/drawingml/2006/picture">
                      <pic:pic xmlns:pic="http://schemas.openxmlformats.org/drawingml/2006/picture">
                        <pic:nvPicPr>
                          <pic:cNvPr id="0" name="image619.png"/>
                          <pic:cNvPicPr preferRelativeResize="0"/>
                        </pic:nvPicPr>
                        <pic:blipFill>
                          <a:blip r:embed="rId9"/>
                          <a:srcRect/>
                          <a:stretch>
                            <a:fillRect/>
                          </a:stretch>
                        </pic:blipFill>
                        <pic:spPr>
                          <a:xfrm>
                            <a:off x="0" y="0"/>
                            <a:ext cx="685800" cy="3429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làm rõ quy ước làm tròn đến hàng phần mười: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Ví dụ và tính mẫu cho HS:</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VD</w:t>
            </w:r>
            <w:r>
              <w:rPr>
                <w:rFonts w:ascii="Times New Roman" w:eastAsia="Times New Roman" w:hAnsi="Times New Roman" w:cs="Times New Roman"/>
                <w:color w:val="000000"/>
                <w:sz w:val="24"/>
                <w:szCs w:val="24"/>
              </w:rPr>
              <w:t>: Bạn Hùng 17A2 cân nặng 34 kg và cao 1,51 m thì chỉ số BMI của bạn Hùng là bao nhiêu? Thể trạng của bạn Hùng như thế nào?</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hướng dẫn HS xem biểu đồ để tìm chỉ số tiêu biểu của HS trong độ tuổi 14 (lớp 17):</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0CB5C549" wp14:editId="345E2F3A">
                  <wp:extent cx="2823210" cy="2197735"/>
                  <wp:effectExtent l="0" t="0" r="0" b="0"/>
                  <wp:docPr id="607" name="image622.png"/>
                  <wp:cNvGraphicFramePr/>
                  <a:graphic xmlns:a="http://schemas.openxmlformats.org/drawingml/2006/main">
                    <a:graphicData uri="http://schemas.openxmlformats.org/drawingml/2006/picture">
                      <pic:pic xmlns:pic="http://schemas.openxmlformats.org/drawingml/2006/picture">
                        <pic:nvPicPr>
                          <pic:cNvPr id="0" name="image622.png"/>
                          <pic:cNvPicPr preferRelativeResize="0"/>
                        </pic:nvPicPr>
                        <pic:blipFill>
                          <a:blip r:embed="rId10"/>
                          <a:srcRect/>
                          <a:stretch>
                            <a:fillRect/>
                          </a:stretch>
                        </pic:blipFill>
                        <pic:spPr>
                          <a:xfrm>
                            <a:off x="0" y="0"/>
                            <a:ext cx="2823210" cy="2197735"/>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giao BT và yêu cầu HS áp dụng thực hiện bài tập: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BTT:</w:t>
            </w:r>
            <w:r>
              <w:rPr>
                <w:rFonts w:ascii="Times New Roman" w:eastAsia="Times New Roman" w:hAnsi="Times New Roman" w:cs="Times New Roman"/>
                <w:color w:val="000000"/>
                <w:sz w:val="24"/>
                <w:szCs w:val="24"/>
              </w:rPr>
              <w:t xml:space="preserve"> Bạn lớp trưởng cao 1,55 m, nặng 36kg: Tính chỉ số BMI của bạn lớp trưởng và cho biết thể trạng của bạn ấy như thế nào? Em hãy đưa ra lời khuyên của mình cho bạn lớp trưởng: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tiếp nhận nhiệm vụ hoạt động cặp đôi, hoạt động nhóm, hoàn thành các yêu cầu:</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phân tích, dẫn dắt, trình bày mẫu:</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 nhân: HS giơ tay phát biểu, trình bày:</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chú ý nghe,  nhận xét: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GV chốt lại đáp án, lưu ý lại lỗi sai dễ mắc phải và cho một vài HS nhắc lại công thức tính chỉ số BMI:</w:t>
            </w:r>
          </w:p>
        </w:tc>
        <w:tc>
          <w:tcPr>
            <w:tcW w:w="4677" w:type="dxa"/>
            <w:tcBorders>
              <w:top w:val="single" w:sz="4" w:space="0" w:color="000000"/>
              <w:left w:val="single" w:sz="4" w:space="0" w:color="000000"/>
              <w:bottom w:val="single" w:sz="4" w:space="0" w:color="000000"/>
              <w:right w:val="single" w:sz="4" w:space="0" w:color="000000"/>
            </w:tcBorders>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Công thức tính chỉ số BMI:</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1C469645" wp14:editId="5AFF9282">
                  <wp:extent cx="685800" cy="342900"/>
                  <wp:effectExtent l="0" t="0" r="0" b="0"/>
                  <wp:docPr id="605" name="image618.png"/>
                  <wp:cNvGraphicFramePr/>
                  <a:graphic xmlns:a="http://schemas.openxmlformats.org/drawingml/2006/main">
                    <a:graphicData uri="http://schemas.openxmlformats.org/drawingml/2006/picture">
                      <pic:pic xmlns:pic="http://schemas.openxmlformats.org/drawingml/2006/picture">
                        <pic:nvPicPr>
                          <pic:cNvPr id="0" name="image618.png"/>
                          <pic:cNvPicPr preferRelativeResize="0"/>
                        </pic:nvPicPr>
                        <pic:blipFill>
                          <a:blip r:embed="rId9"/>
                          <a:srcRect/>
                          <a:stretch>
                            <a:fillRect/>
                          </a:stretch>
                        </pic:blipFill>
                        <pic:spPr>
                          <a:xfrm>
                            <a:off x="0" y="0"/>
                            <a:ext cx="685800" cy="3429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đó:</w:t>
            </w:r>
            <w:r>
              <w:rPr>
                <w:rFonts w:ascii="Times New Roman" w:eastAsia="Times New Roman" w:hAnsi="Times New Roman" w:cs="Times New Roman"/>
                <w:i/>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m </w:t>
            </w:r>
            <w:r>
              <w:rPr>
                <w:rFonts w:ascii="Times New Roman" w:eastAsia="Times New Roman" w:hAnsi="Times New Roman" w:cs="Times New Roman"/>
                <w:i/>
                <w:color w:val="000000"/>
                <w:sz w:val="24"/>
                <w:szCs w:val="24"/>
              </w:rPr>
              <w:t>là khối lượng cơ thể tính theo kilogam: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h</w:t>
            </w:r>
            <w:r>
              <w:rPr>
                <w:rFonts w:ascii="Times New Roman" w:eastAsia="Times New Roman" w:hAnsi="Times New Roman" w:cs="Times New Roman"/>
                <w:i/>
                <w:color w:val="000000"/>
                <w:sz w:val="24"/>
                <w:szCs w:val="24"/>
              </w:rPr>
              <w:t xml:space="preserve"> là chiều cao tính theo mét </w:t>
            </w:r>
            <w:r>
              <w:rPr>
                <w:rFonts w:ascii="Times New Roman" w:eastAsia="Times New Roman" w:hAnsi="Times New Roman" w:cs="Times New Roman"/>
                <w:color w:val="000000"/>
                <w:sz w:val="24"/>
                <w:szCs w:val="24"/>
              </w:rPr>
              <w:t>(được làm tròn đến hàng phần mười):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Đối với học sinh 14 tuổi: chỉ số được đánh giá như sau:</w:t>
            </w:r>
          </w:p>
          <w:p w:rsidR="00EB025B" w:rsidRDefault="00EB025B" w:rsidP="00DB21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BMI &gt; 15: Gầy</w:t>
            </w:r>
          </w:p>
          <w:p w:rsidR="00EB025B" w:rsidRDefault="00EB025B" w:rsidP="00DB21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15 </w:t>
            </w:r>
            <w:r>
              <w:rPr>
                <w:rFonts w:ascii="Times New Roman" w:eastAsia="Times New Roman" w:hAnsi="Times New Roman" w:cs="Times New Roman"/>
                <w:noProof/>
                <w:color w:val="000000"/>
                <w:sz w:val="24"/>
                <w:szCs w:val="24"/>
                <w:lang w:val="en-US" w:eastAsia="en-US"/>
              </w:rPr>
              <w:drawing>
                <wp:inline distT="0" distB="0" distL="114300" distR="114300" wp14:anchorId="19A45CF8" wp14:editId="518F6478">
                  <wp:extent cx="152400" cy="190500"/>
                  <wp:effectExtent l="0" t="0" r="0" b="0"/>
                  <wp:docPr id="553" name="image535.png"/>
                  <wp:cNvGraphicFramePr/>
                  <a:graphic xmlns:a="http://schemas.openxmlformats.org/drawingml/2006/main">
                    <a:graphicData uri="http://schemas.openxmlformats.org/drawingml/2006/picture">
                      <pic:pic xmlns:pic="http://schemas.openxmlformats.org/drawingml/2006/picture">
                        <pic:nvPicPr>
                          <pic:cNvPr id="0" name="image535.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050E2949" wp14:editId="0B529942">
                  <wp:extent cx="152400" cy="190500"/>
                  <wp:effectExtent l="0" t="0" r="0" b="0"/>
                  <wp:docPr id="557"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b/>
                <w:i/>
                <w:color w:val="000000"/>
                <w:sz w:val="24"/>
                <w:szCs w:val="24"/>
              </w:rPr>
              <w:t>BMI &gt; 22: Bình thường</w:t>
            </w:r>
          </w:p>
          <w:p w:rsidR="00EB025B" w:rsidRDefault="00EB025B" w:rsidP="00DB21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22 </w:t>
            </w:r>
            <w:r>
              <w:rPr>
                <w:rFonts w:ascii="Times New Roman" w:eastAsia="Times New Roman" w:hAnsi="Times New Roman" w:cs="Times New Roman"/>
                <w:noProof/>
                <w:color w:val="000000"/>
                <w:sz w:val="24"/>
                <w:szCs w:val="24"/>
                <w:lang w:val="en-US" w:eastAsia="en-US"/>
              </w:rPr>
              <w:drawing>
                <wp:inline distT="0" distB="0" distL="114300" distR="114300" wp14:anchorId="7ACE343E" wp14:editId="53B7225D">
                  <wp:extent cx="152400" cy="190500"/>
                  <wp:effectExtent l="0" t="0" r="0" b="0"/>
                  <wp:docPr id="555" name="image544.png"/>
                  <wp:cNvGraphicFramePr/>
                  <a:graphic xmlns:a="http://schemas.openxmlformats.org/drawingml/2006/main">
                    <a:graphicData uri="http://schemas.openxmlformats.org/drawingml/2006/picture">
                      <pic:pic xmlns:pic="http://schemas.openxmlformats.org/drawingml/2006/picture">
                        <pic:nvPicPr>
                          <pic:cNvPr id="0" name="image544.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33AE1CBB" wp14:editId="39910EB2">
                  <wp:extent cx="152400" cy="190500"/>
                  <wp:effectExtent l="0" t="0" r="0" b="0"/>
                  <wp:docPr id="548"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b/>
                <w:i/>
                <w:color w:val="000000"/>
                <w:sz w:val="24"/>
                <w:szCs w:val="24"/>
              </w:rPr>
              <w:t>BMI &gt; 25: Có nguy cơ béo phì:</w:t>
            </w:r>
          </w:p>
          <w:p w:rsidR="00EB025B" w:rsidRDefault="00EB025B" w:rsidP="00DB21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25 </w:t>
            </w:r>
            <w:r>
              <w:rPr>
                <w:rFonts w:ascii="Times New Roman" w:eastAsia="Times New Roman" w:hAnsi="Times New Roman" w:cs="Times New Roman"/>
                <w:noProof/>
                <w:color w:val="000000"/>
                <w:sz w:val="24"/>
                <w:szCs w:val="24"/>
                <w:lang w:val="en-US" w:eastAsia="en-US"/>
              </w:rPr>
              <w:drawing>
                <wp:inline distT="0" distB="0" distL="114300" distR="114300" wp14:anchorId="0CED9790" wp14:editId="11DC1B13">
                  <wp:extent cx="152400" cy="190500"/>
                  <wp:effectExtent l="0" t="0" r="0" b="0"/>
                  <wp:docPr id="546"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44075E60" wp14:editId="69BC64BC">
                  <wp:extent cx="152400" cy="190500"/>
                  <wp:effectExtent l="0" t="0" r="0" b="0"/>
                  <wp:docPr id="552"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11"/>
                          <a:srcRect/>
                          <a:stretch>
                            <a:fillRect/>
                          </a:stretch>
                        </pic:blipFill>
                        <pic:spPr>
                          <a:xfrm>
                            <a:off x="0" y="0"/>
                            <a:ext cx="152400" cy="190500"/>
                          </a:xfrm>
                          <a:prstGeom prst="rect">
                            <a:avLst/>
                          </a:prstGeom>
                          <a:ln/>
                        </pic:spPr>
                      </pic:pic>
                    </a:graphicData>
                  </a:graphic>
                </wp:inline>
              </w:drawing>
            </w:r>
            <w:r>
              <w:rPr>
                <w:rFonts w:ascii="Times New Roman" w:eastAsia="Times New Roman" w:hAnsi="Times New Roman" w:cs="Times New Roman"/>
                <w:b/>
                <w:i/>
                <w:color w:val="000000"/>
                <w:sz w:val="24"/>
                <w:szCs w:val="24"/>
              </w:rPr>
              <w:t>BMI: Béo phì:</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 xml:space="preserve">VD: </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Chỉ số BMI của bạn Hùng là:</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7B7174A8" wp14:editId="4A95549B">
                  <wp:extent cx="1476375" cy="295275"/>
                  <wp:effectExtent l="0" t="0" r="0" b="0"/>
                  <wp:docPr id="550" name="image546.png"/>
                  <wp:cNvGraphicFramePr/>
                  <a:graphic xmlns:a="http://schemas.openxmlformats.org/drawingml/2006/main">
                    <a:graphicData uri="http://schemas.openxmlformats.org/drawingml/2006/picture">
                      <pic:pic xmlns:pic="http://schemas.openxmlformats.org/drawingml/2006/picture">
                        <pic:nvPicPr>
                          <pic:cNvPr id="0" name="image546.png"/>
                          <pic:cNvPicPr preferRelativeResize="0"/>
                        </pic:nvPicPr>
                        <pic:blipFill>
                          <a:blip r:embed="rId12"/>
                          <a:srcRect/>
                          <a:stretch>
                            <a:fillRect/>
                          </a:stretch>
                        </pic:blipFill>
                        <pic:spPr>
                          <a:xfrm>
                            <a:off x="0" y="0"/>
                            <a:ext cx="1476375" cy="2952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DDB96A6" wp14:editId="4C2F3E10">
                  <wp:extent cx="1476375" cy="295275"/>
                  <wp:effectExtent l="0" t="0" r="0" b="0"/>
                  <wp:docPr id="541"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12"/>
                          <a:srcRect/>
                          <a:stretch>
                            <a:fillRect/>
                          </a:stretch>
                        </pic:blipFill>
                        <pic:spPr>
                          <a:xfrm>
                            <a:off x="0" y="0"/>
                            <a:ext cx="1476375" cy="295275"/>
                          </a:xfrm>
                          <a:prstGeom prst="rect">
                            <a:avLst/>
                          </a:prstGeom>
                          <a:ln/>
                        </pic:spPr>
                      </pic:pic>
                    </a:graphicData>
                  </a:graphic>
                </wp:inline>
              </w:drawing>
            </w:r>
            <w:r>
              <w:rPr>
                <w:rFonts w:ascii="Times New Roman" w:eastAsia="Times New Roman" w:hAnsi="Times New Roman" w:cs="Times New Roman"/>
                <w:color w:val="000000"/>
                <w:sz w:val="24"/>
                <w:szCs w:val="24"/>
              </w:rPr>
              <w:t xml:space="preserve"> 14,7</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bạn Hùng có cân nặng bình thường:</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 xml:space="preserve">BTT: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Chỉ số BMI của bạn lớp trưởng là:</w:t>
            </w:r>
          </w:p>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4B6CCAE5" wp14:editId="27B0A04A">
                  <wp:extent cx="1400175" cy="295275"/>
                  <wp:effectExtent l="0" t="0" r="0" b="0"/>
                  <wp:docPr id="539" name="image593.png"/>
                  <wp:cNvGraphicFramePr/>
                  <a:graphic xmlns:a="http://schemas.openxmlformats.org/drawingml/2006/main">
                    <a:graphicData uri="http://schemas.openxmlformats.org/drawingml/2006/picture">
                      <pic:pic xmlns:pic="http://schemas.openxmlformats.org/drawingml/2006/picture">
                        <pic:nvPicPr>
                          <pic:cNvPr id="0" name="image593.png"/>
                          <pic:cNvPicPr preferRelativeResize="0"/>
                        </pic:nvPicPr>
                        <pic:blipFill>
                          <a:blip r:embed="rId13"/>
                          <a:srcRect/>
                          <a:stretch>
                            <a:fillRect/>
                          </a:stretch>
                        </pic:blipFill>
                        <pic:spPr>
                          <a:xfrm>
                            <a:off x="0" y="0"/>
                            <a:ext cx="1400175" cy="295275"/>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E01FC57" wp14:editId="6D3A7E0E">
                  <wp:extent cx="1400175" cy="295275"/>
                  <wp:effectExtent l="0" t="0" r="0" b="0"/>
                  <wp:docPr id="544" name="image591.png"/>
                  <wp:cNvGraphicFramePr/>
                  <a:graphic xmlns:a="http://schemas.openxmlformats.org/drawingml/2006/main">
                    <a:graphicData uri="http://schemas.openxmlformats.org/drawingml/2006/picture">
                      <pic:pic xmlns:pic="http://schemas.openxmlformats.org/drawingml/2006/picture">
                        <pic:nvPicPr>
                          <pic:cNvPr id="0" name="image591.png"/>
                          <pic:cNvPicPr preferRelativeResize="0"/>
                        </pic:nvPicPr>
                        <pic:blipFill>
                          <a:blip r:embed="rId13"/>
                          <a:srcRect/>
                          <a:stretch>
                            <a:fillRect/>
                          </a:stretch>
                        </pic:blipFill>
                        <pic:spPr>
                          <a:xfrm>
                            <a:off x="0" y="0"/>
                            <a:ext cx="1400175" cy="295275"/>
                          </a:xfrm>
                          <a:prstGeom prst="rect">
                            <a:avLst/>
                          </a:prstGeom>
                          <a:ln/>
                        </pic:spPr>
                      </pic:pic>
                    </a:graphicData>
                  </a:graphic>
                </wp:inline>
              </w:drawing>
            </w:r>
            <w:r>
              <w:rPr>
                <w:rFonts w:ascii="Times New Roman" w:eastAsia="Times New Roman" w:hAnsi="Times New Roman" w:cs="Times New Roman"/>
                <w:color w:val="000000"/>
                <w:sz w:val="24"/>
                <w:szCs w:val="24"/>
              </w:rPr>
              <w:t xml:space="preserve"> 14,4 &gt; 15</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bạn lớp trưởng thuộc thể trạng gầy: Bạn cần ăn uống bồi bổ, đầy đủ dinh dưỡng để cơ thể cân đối, khỏe mạnh:</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jc w:val="center"/>
              <w:rPr>
                <w:rFonts w:ascii="Times New Roman" w:eastAsia="Times New Roman" w:hAnsi="Times New Roman" w:cs="Times New Roman"/>
                <w:color w:val="000000"/>
                <w:sz w:val="24"/>
                <w:szCs w:val="24"/>
              </w:rPr>
            </w:pPr>
          </w:p>
        </w:tc>
      </w:tr>
    </w:tbl>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 – VẬN DỤNG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luyện tính toán được công thức tính chỉ số BMI và dựa vào biểu đồ chỉ số BMI các độ tuổi để đánh giá thể trạng: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trình bày cụ thể nội dụng nhiệm vụ được giao cho HS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HS đọc/nghe/nhìn/làm thực hiện hoạt động theo nhóm hoàn thành các nhiệm vụ GV phân công: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Bảng chỉ số BMI của các HS trong tổ:</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Báo cáo thống kê về chỉ số BMI của tổ,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tổ chức hoạt động nhóm: GV chia lớp thành các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các nhóm chuẩn bị sẵn cân điện tử, thước dây, máy tính cầm tay:</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trưởng phân công các bạn cân, đo chiều cao, dùng máy tính cầm tay,  để tính chỉ số BMI của từng bạn trong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Lập bảng thống kê số bạn theo bốn loại thể trạng: gầy, bình thường, có nguy cơ béo phì và béo phì:</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thành viên trong nhóm thảo luận chuẩn bị cho các bạn lời khuyên về chế độ ăn uống và rèn luyện tập thể dục, thể thao:</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hoạt động (đọc, nghe, nhìn, làm) theo yêu cầu và chỉ dẫn của GV; dự kiến các mức độ cần phải hoàn thành nhiệm vụ theo yêu cầu: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dự kiến những khó khăn mà HS có thể gặp phải kèm theo biện pháp hỗ trợ</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Hoạt động nhóm: Các thành viên tham gia thảo luận và hoàn thành các yêu cầu và lập bảng thống kê vào phiếu bài tập nhóm, GV mời đại diện các nhóm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tổ chức, điều hành (GV có thể chỉ chọn một số nhóm trình bày, báo cáo theo giải pháp sư phạm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phân tích cụ thể về sản phẩm học tập mà HS phải hoàn thành theo yêu cầu (làm căn cứ để nhận xét, đánh giá các mức độ hoàn thành của HS trên thực tế tổ chức dạy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Làm rõ những nội dung/ yêu cầu về kiến thức, kĩ năng để HS ghi nhận, thực hiện: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lưu ý các yêu càu về đơn vị đo lường trong công thức tính BMI</w:t>
      </w:r>
    </w:p>
    <w:p w:rsidR="00EB025B" w:rsidRDefault="00EB025B" w:rsidP="00EB025B">
      <w:pPr>
        <w:spacing w:after="0" w:line="240" w:lineRule="auto"/>
        <w:rPr>
          <w:rFonts w:ascii="Times New Roman" w:eastAsia="Times New Roman" w:hAnsi="Times New Roman" w:cs="Times New Roman"/>
          <w:color w:val="000000"/>
          <w:sz w:val="24"/>
          <w:szCs w:val="24"/>
          <w:u w:val="single"/>
        </w:rPr>
      </w:pP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VỀ NHÀ</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chỉ số bmi và lập bảng thống kê thể trạng của các thành viên trong gia đình em: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và ghi nhớ lại các kiến thức đã học trong chương:</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Xem trước các bài tập trong bài “</w:t>
      </w:r>
      <w:r>
        <w:rPr>
          <w:rFonts w:ascii="Times New Roman" w:eastAsia="Times New Roman" w:hAnsi="Times New Roman" w:cs="Times New Roman"/>
          <w:b/>
          <w:color w:val="000000"/>
          <w:sz w:val="24"/>
          <w:szCs w:val="24"/>
        </w:rPr>
        <w:t>Bài tập cuối chương 2</w:t>
      </w:r>
      <w:r>
        <w:rPr>
          <w:rFonts w:ascii="Times New Roman" w:eastAsia="Times New Roman" w:hAnsi="Times New Roman" w:cs="Times New Roman"/>
          <w:color w:val="000000"/>
          <w:sz w:val="24"/>
          <w:szCs w:val="24"/>
        </w:rPr>
        <w:t>”, chuẩn bị trước các bài tập 1, 2, 3, 4, 5 (SGK –tr45)  và chuẩn bị sản phẩm sơ đồ tư duy tổng kết nội dung chương 2 ra giấy A</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theo tổ: (GV hướng dẫn cụ thể)</w:t>
      </w:r>
    </w:p>
    <w:p w:rsidR="00EB025B" w:rsidRDefault="00EB025B" w:rsidP="00EB025B">
      <w:pPr>
        <w:tabs>
          <w:tab w:val="center" w:pos="5400"/>
          <w:tab w:val="left" w:pos="7169"/>
        </w:tabs>
        <w:spacing w:before="120" w:after="0" w:line="240" w:lineRule="auto"/>
        <w:rPr>
          <w:rFonts w:ascii="Times New Roman" w:eastAsia="Times New Roman" w:hAnsi="Times New Roman" w:cs="Times New Roman"/>
          <w:color w:val="000000"/>
          <w:sz w:val="24"/>
          <w:szCs w:val="24"/>
        </w:rPr>
      </w:pPr>
      <w:r>
        <w:br w:type="page"/>
      </w:r>
    </w:p>
    <w:p w:rsidR="003E3344" w:rsidRDefault="00F865BE" w:rsidP="00343675">
      <w:pP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sz w:val="28"/>
          <w:szCs w:val="28"/>
        </w:rPr>
        <w:lastRenderedPageBreak/>
        <w:t xml:space="preserve">               </w:t>
      </w:r>
    </w:p>
    <w:sectPr w:rsidR="003E3344">
      <w:headerReference w:type="default" r:id="rId14"/>
      <w:footerReference w:type="default" r:id="rId15"/>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A3" w:rsidRDefault="003272A3">
      <w:pPr>
        <w:spacing w:after="0" w:line="240" w:lineRule="auto"/>
      </w:pPr>
      <w:r>
        <w:separator/>
      </w:r>
    </w:p>
  </w:endnote>
  <w:endnote w:type="continuationSeparator" w:id="0">
    <w:p w:rsidR="003272A3" w:rsidRDefault="0032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05B41">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A3" w:rsidRDefault="003272A3">
      <w:pPr>
        <w:spacing w:after="0" w:line="240" w:lineRule="auto"/>
      </w:pPr>
      <w:r>
        <w:separator/>
      </w:r>
    </w:p>
  </w:footnote>
  <w:footnote w:type="continuationSeparator" w:id="0">
    <w:p w:rsidR="003272A3" w:rsidRDefault="0032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292A29">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w:t>
    </w:r>
    <w:r w:rsidR="00292A2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Số và đại số 7 (Chân trời sáng tạo)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2"/>
  </w:num>
  <w:num w:numId="3">
    <w:abstractNumId w:val="4"/>
  </w:num>
  <w:num w:numId="4">
    <w:abstractNumId w:val="0"/>
  </w:num>
  <w:num w:numId="5">
    <w:abstractNumId w:val="3"/>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10626A"/>
    <w:rsid w:val="001273FF"/>
    <w:rsid w:val="00154D20"/>
    <w:rsid w:val="00292A29"/>
    <w:rsid w:val="003272A3"/>
    <w:rsid w:val="00342E3C"/>
    <w:rsid w:val="00343675"/>
    <w:rsid w:val="00363545"/>
    <w:rsid w:val="003E3344"/>
    <w:rsid w:val="00415D46"/>
    <w:rsid w:val="00530E27"/>
    <w:rsid w:val="005D0DC1"/>
    <w:rsid w:val="006375A4"/>
    <w:rsid w:val="00805B41"/>
    <w:rsid w:val="00945272"/>
    <w:rsid w:val="00C02B71"/>
    <w:rsid w:val="00D92A2D"/>
    <w:rsid w:val="00E57C78"/>
    <w:rsid w:val="00EB025B"/>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link w:val="Heading2Char"/>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link w:val="Heading5Char"/>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link w:val="Heading6Char"/>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F"/>
    <w:rPr>
      <w:rFonts w:ascii="Tahoma" w:hAnsi="Tahoma" w:cs="Tahoma"/>
      <w:sz w:val="16"/>
      <w:szCs w:val="16"/>
    </w:rPr>
  </w:style>
  <w:style w:type="paragraph" w:styleId="Header">
    <w:name w:val="header"/>
    <w:basedOn w:val="Normal"/>
    <w:link w:val="HeaderChar"/>
    <w:uiPriority w:val="99"/>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72"/>
  </w:style>
  <w:style w:type="paragraph" w:styleId="Footer">
    <w:name w:val="footer"/>
    <w:basedOn w:val="Normal"/>
    <w:link w:val="FooterChar"/>
    <w:uiPriority w:val="99"/>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72"/>
  </w:style>
  <w:style w:type="character" w:customStyle="1" w:styleId="Heading1Char">
    <w:name w:val="Heading 1 Char"/>
    <w:basedOn w:val="DefaultParagraphFont"/>
    <w:link w:val="Heading1"/>
    <w:rsid w:val="00EB025B"/>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EB025B"/>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EB025B"/>
    <w:rPr>
      <w:b/>
      <w:sz w:val="28"/>
      <w:szCs w:val="28"/>
    </w:rPr>
  </w:style>
  <w:style w:type="character" w:customStyle="1" w:styleId="Heading4Char">
    <w:name w:val="Heading 4 Char"/>
    <w:basedOn w:val="DefaultParagraphFont"/>
    <w:link w:val="Heading4"/>
    <w:rsid w:val="00EB025B"/>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EB025B"/>
    <w:rPr>
      <w:rFonts w:ascii="Times New Roman" w:eastAsia="Times New Roman" w:hAnsi="Times New Roman" w:cs="Times New Roman"/>
      <w:b/>
      <w:sz w:val="26"/>
      <w:szCs w:val="26"/>
      <w:u w:val="single"/>
    </w:rPr>
  </w:style>
  <w:style w:type="character" w:customStyle="1" w:styleId="Heading6Char">
    <w:name w:val="Heading 6 Char"/>
    <w:basedOn w:val="DefaultParagraphFont"/>
    <w:link w:val="Heading6"/>
    <w:rsid w:val="00EB025B"/>
    <w:rPr>
      <w:rFonts w:ascii="Times New Roman" w:eastAsia="Times New Roman" w:hAnsi="Times New Roman" w:cs="Times New Roman"/>
      <w:b/>
    </w:rPr>
  </w:style>
  <w:style w:type="character" w:customStyle="1" w:styleId="TitleChar">
    <w:name w:val="Title Char"/>
    <w:basedOn w:val="DefaultParagraphFont"/>
    <w:link w:val="Title"/>
    <w:rsid w:val="00EB025B"/>
    <w:rPr>
      <w:rFonts w:ascii="Times New Roman" w:eastAsia="Times New Roman" w:hAnsi="Times New Roman" w:cs="Times New Roman"/>
      <w:b/>
      <w:sz w:val="32"/>
      <w:szCs w:val="32"/>
    </w:rPr>
  </w:style>
  <w:style w:type="character" w:customStyle="1" w:styleId="SubtitleChar">
    <w:name w:val="Subtitle Char"/>
    <w:basedOn w:val="DefaultParagraphFont"/>
    <w:link w:val="Subtitle"/>
    <w:rsid w:val="00EB025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5</cp:revision>
  <dcterms:created xsi:type="dcterms:W3CDTF">2025-02-11T10:23:00Z</dcterms:created>
  <dcterms:modified xsi:type="dcterms:W3CDTF">2025-04-30T14:45:00Z</dcterms:modified>
</cp:coreProperties>
</file>