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8AE" w:rsidRDefault="000678AE"/>
    <w:p w:rsidR="000678AE" w:rsidRDefault="000678AE"/>
    <w:p w:rsidR="000678AE" w:rsidRDefault="000678AE" w:rsidP="007B744E">
      <w:pPr>
        <w:ind w:left="-284"/>
      </w:pPr>
    </w:p>
    <w:tbl>
      <w:tblPr>
        <w:tblW w:w="5539" w:type="pct"/>
        <w:tblCellSpacing w:w="15" w:type="dxa"/>
        <w:tblInd w:w="-512" w:type="dxa"/>
        <w:tblCellMar>
          <w:top w:w="15" w:type="dxa"/>
          <w:left w:w="15" w:type="dxa"/>
          <w:bottom w:w="15" w:type="dxa"/>
          <w:right w:w="15" w:type="dxa"/>
        </w:tblCellMar>
        <w:tblLook w:val="0000" w:firstRow="0" w:lastRow="0" w:firstColumn="0" w:lastColumn="0" w:noHBand="0" w:noVBand="0"/>
      </w:tblPr>
      <w:tblGrid>
        <w:gridCol w:w="4671"/>
        <w:gridCol w:w="6479"/>
      </w:tblGrid>
      <w:tr w:rsidR="000678AE" w:rsidRPr="00242C6C" w:rsidTr="000678AE">
        <w:trPr>
          <w:tblCellSpacing w:w="15" w:type="dxa"/>
        </w:trPr>
        <w:tc>
          <w:tcPr>
            <w:tcW w:w="4550" w:type="dxa"/>
            <w:vAlign w:val="center"/>
          </w:tcPr>
          <w:p w:rsidR="000678AE" w:rsidRPr="00242C6C" w:rsidRDefault="000678AE" w:rsidP="000875FA">
            <w:pPr>
              <w:pStyle w:val="NormalWeb"/>
              <w:spacing w:before="0" w:beforeAutospacing="0" w:after="0" w:afterAutospacing="0"/>
              <w:jc w:val="center"/>
              <w:rPr>
                <w:sz w:val="26"/>
                <w:szCs w:val="26"/>
              </w:rPr>
            </w:pPr>
            <w:r>
              <w:rPr>
                <w:rStyle w:val="Strong"/>
                <w:sz w:val="26"/>
                <w:szCs w:val="26"/>
              </w:rPr>
              <w:t>UBND</w:t>
            </w:r>
            <w:r w:rsidRPr="00242C6C">
              <w:rPr>
                <w:rStyle w:val="Strong"/>
                <w:sz w:val="26"/>
                <w:szCs w:val="26"/>
              </w:rPr>
              <w:t xml:space="preserve"> HUYỆN PHÚ HÒA</w:t>
            </w:r>
          </w:p>
          <w:p w:rsidR="000678AE" w:rsidRPr="00242C6C" w:rsidRDefault="000678AE" w:rsidP="000875FA">
            <w:pPr>
              <w:pStyle w:val="NormalWeb"/>
              <w:spacing w:before="0" w:beforeAutospacing="0" w:after="0" w:afterAutospacing="0"/>
              <w:jc w:val="center"/>
              <w:rPr>
                <w:sz w:val="26"/>
                <w:szCs w:val="26"/>
              </w:rPr>
            </w:pPr>
            <w:r w:rsidRPr="00242C6C">
              <w:rPr>
                <w:rStyle w:val="Strong"/>
                <w:sz w:val="26"/>
                <w:szCs w:val="26"/>
              </w:rPr>
              <w:t>TRƯỜNG THCS TRẦN HÀO</w:t>
            </w:r>
          </w:p>
          <w:p w:rsidR="000678AE" w:rsidRPr="00242C6C" w:rsidRDefault="000678AE" w:rsidP="000875FA">
            <w:pPr>
              <w:pStyle w:val="NormalWeb"/>
              <w:spacing w:before="0" w:beforeAutospacing="0" w:after="0" w:afterAutospacing="0"/>
              <w:jc w:val="center"/>
              <w:rPr>
                <w:sz w:val="26"/>
                <w:szCs w:val="26"/>
              </w:rPr>
            </w:pPr>
            <w:r w:rsidRPr="00242C6C">
              <w:rPr>
                <w:rStyle w:val="Strong"/>
                <w:sz w:val="26"/>
                <w:szCs w:val="26"/>
              </w:rPr>
              <w:t>Tổ</w:t>
            </w:r>
            <w:r w:rsidRPr="00477036">
              <w:rPr>
                <w:rStyle w:val="Strong"/>
                <w:sz w:val="26"/>
                <w:szCs w:val="26"/>
                <w:u w:val="thick"/>
              </w:rPr>
              <w:t>: Toán – Tin – T</w:t>
            </w:r>
            <w:r>
              <w:rPr>
                <w:rStyle w:val="Strong"/>
                <w:sz w:val="26"/>
                <w:szCs w:val="26"/>
              </w:rPr>
              <w:t>hể dục</w:t>
            </w:r>
          </w:p>
        </w:tc>
        <w:tc>
          <w:tcPr>
            <w:tcW w:w="6329" w:type="dxa"/>
            <w:vAlign w:val="center"/>
          </w:tcPr>
          <w:p w:rsidR="000678AE" w:rsidRPr="00242C6C" w:rsidRDefault="000678AE" w:rsidP="000875FA">
            <w:pPr>
              <w:pStyle w:val="NormalWeb"/>
              <w:spacing w:before="0" w:beforeAutospacing="0" w:after="0" w:afterAutospacing="0"/>
              <w:jc w:val="center"/>
              <w:rPr>
                <w:sz w:val="26"/>
                <w:szCs w:val="26"/>
              </w:rPr>
            </w:pPr>
            <w:r w:rsidRPr="00242C6C">
              <w:rPr>
                <w:rStyle w:val="Strong"/>
                <w:sz w:val="26"/>
                <w:szCs w:val="26"/>
              </w:rPr>
              <w:t>CỘNG HOÀ XÃ HỘI CHỦ NGHĨA VIỆT NAM</w:t>
            </w:r>
          </w:p>
          <w:p w:rsidR="000678AE" w:rsidRPr="00242C6C" w:rsidRDefault="000678AE" w:rsidP="000875FA">
            <w:pPr>
              <w:pStyle w:val="NormalWeb"/>
              <w:spacing w:before="0" w:beforeAutospacing="0" w:after="0" w:afterAutospacing="0"/>
              <w:jc w:val="center"/>
              <w:rPr>
                <w:sz w:val="26"/>
                <w:szCs w:val="26"/>
              </w:rPr>
            </w:pPr>
            <w:r w:rsidRPr="00242C6C">
              <w:rPr>
                <w:rStyle w:val="Strong"/>
                <w:sz w:val="26"/>
                <w:szCs w:val="26"/>
              </w:rPr>
              <w:t>Độc lập - Tự do - Hạnh phúc</w:t>
            </w:r>
          </w:p>
          <w:p w:rsidR="000678AE" w:rsidRPr="00242C6C" w:rsidRDefault="000678AE" w:rsidP="000875FA">
            <w:pPr>
              <w:pStyle w:val="NormalWeb"/>
              <w:spacing w:before="0" w:beforeAutospacing="0" w:after="0" w:afterAutospacing="0"/>
              <w:jc w:val="center"/>
              <w:rPr>
                <w:sz w:val="26"/>
                <w:szCs w:val="26"/>
              </w:rPr>
            </w:pPr>
            <w:r w:rsidRPr="00242C6C">
              <w:rPr>
                <w:sz w:val="26"/>
                <w:szCs w:val="26"/>
              </w:rPr>
              <w:t> </w:t>
            </w:r>
          </w:p>
        </w:tc>
      </w:tr>
      <w:tr w:rsidR="000678AE" w:rsidRPr="00242C6C" w:rsidTr="000678AE">
        <w:trPr>
          <w:tblCellSpacing w:w="15" w:type="dxa"/>
        </w:trPr>
        <w:tc>
          <w:tcPr>
            <w:tcW w:w="4550" w:type="dxa"/>
            <w:vAlign w:val="center"/>
          </w:tcPr>
          <w:p w:rsidR="000678AE" w:rsidRPr="00242C6C" w:rsidRDefault="000678AE" w:rsidP="000875FA">
            <w:pPr>
              <w:pStyle w:val="NormalWeb"/>
              <w:jc w:val="center"/>
              <w:rPr>
                <w:sz w:val="26"/>
                <w:szCs w:val="26"/>
              </w:rPr>
            </w:pPr>
          </w:p>
        </w:tc>
        <w:tc>
          <w:tcPr>
            <w:tcW w:w="6329" w:type="dxa"/>
            <w:vAlign w:val="center"/>
          </w:tcPr>
          <w:p w:rsidR="000678AE" w:rsidRPr="00242C6C" w:rsidRDefault="000678AE" w:rsidP="000875FA">
            <w:pPr>
              <w:pStyle w:val="NormalWeb"/>
              <w:jc w:val="center"/>
              <w:rPr>
                <w:sz w:val="26"/>
                <w:szCs w:val="26"/>
              </w:rPr>
            </w:pPr>
            <w:r>
              <w:rPr>
                <w:rStyle w:val="Emphasis"/>
                <w:sz w:val="26"/>
                <w:szCs w:val="26"/>
              </w:rPr>
              <w:t>Hòa Quang Nam, ngày  15 tháng 10 năm 2024</w:t>
            </w:r>
          </w:p>
        </w:tc>
      </w:tr>
    </w:tbl>
    <w:p w:rsidR="000678AE" w:rsidRPr="00BA546C" w:rsidRDefault="000678AE" w:rsidP="000678AE">
      <w:pPr>
        <w:pStyle w:val="NormalWeb"/>
        <w:spacing w:after="0" w:afterAutospacing="0"/>
        <w:jc w:val="center"/>
        <w:rPr>
          <w:sz w:val="28"/>
          <w:szCs w:val="28"/>
        </w:rPr>
      </w:pPr>
      <w:r w:rsidRPr="00BA546C">
        <w:rPr>
          <w:rStyle w:val="Strong"/>
          <w:sz w:val="28"/>
          <w:szCs w:val="28"/>
        </w:rPr>
        <w:t>KẾ HOẠCH BỒI DƯỠNG THƯỜNG XUYÊN CÁ NHÂN</w:t>
      </w:r>
    </w:p>
    <w:p w:rsidR="000678AE" w:rsidRPr="00BA546C" w:rsidRDefault="000678AE" w:rsidP="000678AE">
      <w:pPr>
        <w:pStyle w:val="NormalWeb"/>
        <w:spacing w:before="0" w:beforeAutospacing="0" w:after="0" w:afterAutospacing="0"/>
        <w:jc w:val="center"/>
        <w:rPr>
          <w:sz w:val="28"/>
          <w:szCs w:val="28"/>
        </w:rPr>
      </w:pPr>
      <w:r w:rsidRPr="00BA546C">
        <w:rPr>
          <w:sz w:val="28"/>
          <w:szCs w:val="28"/>
        </w:rPr>
        <w:t>Năm họ</w:t>
      </w:r>
      <w:r>
        <w:rPr>
          <w:sz w:val="28"/>
          <w:szCs w:val="28"/>
        </w:rPr>
        <w:t>c: 2024 - 2025</w:t>
      </w:r>
    </w:p>
    <w:p w:rsidR="000678AE" w:rsidRPr="00242C6C" w:rsidRDefault="000678AE" w:rsidP="000678AE">
      <w:pPr>
        <w:pStyle w:val="NormalWeb"/>
        <w:spacing w:before="0" w:beforeAutospacing="0" w:after="0" w:afterAutospacing="0" w:line="360" w:lineRule="auto"/>
        <w:jc w:val="both"/>
        <w:rPr>
          <w:sz w:val="26"/>
          <w:szCs w:val="26"/>
        </w:rPr>
      </w:pPr>
      <w:r w:rsidRPr="00242C6C">
        <w:rPr>
          <w:rStyle w:val="Strong"/>
          <w:sz w:val="26"/>
          <w:szCs w:val="26"/>
        </w:rPr>
        <w:t>PHẦN I: THÔNG TIN CÁ NHÂN:</w:t>
      </w:r>
    </w:p>
    <w:p w:rsidR="000678AE" w:rsidRPr="00242C6C" w:rsidRDefault="000678AE" w:rsidP="000678AE">
      <w:pPr>
        <w:pStyle w:val="NormalWeb"/>
        <w:spacing w:before="0" w:beforeAutospacing="0" w:after="0" w:afterAutospacing="0" w:line="360" w:lineRule="auto"/>
        <w:jc w:val="both"/>
        <w:rPr>
          <w:sz w:val="26"/>
          <w:szCs w:val="26"/>
        </w:rPr>
      </w:pPr>
      <w:r w:rsidRPr="00242C6C">
        <w:rPr>
          <w:sz w:val="26"/>
          <w:szCs w:val="26"/>
        </w:rPr>
        <w:t>Họ</w:t>
      </w:r>
      <w:r>
        <w:rPr>
          <w:sz w:val="26"/>
          <w:szCs w:val="26"/>
        </w:rPr>
        <w:t xml:space="preserve"> và tên:  NGUYỄN THỊ YẾN</w:t>
      </w:r>
    </w:p>
    <w:p w:rsidR="000678AE" w:rsidRDefault="000678AE" w:rsidP="000678AE">
      <w:pPr>
        <w:pStyle w:val="NormalWeb"/>
        <w:spacing w:before="0" w:beforeAutospacing="0" w:after="0" w:afterAutospacing="0" w:line="360" w:lineRule="auto"/>
        <w:jc w:val="both"/>
        <w:rPr>
          <w:sz w:val="26"/>
          <w:szCs w:val="26"/>
        </w:rPr>
      </w:pPr>
      <w:r w:rsidRPr="00242C6C">
        <w:rPr>
          <w:sz w:val="26"/>
          <w:szCs w:val="26"/>
        </w:rPr>
        <w:t xml:space="preserve">Trình độ chuyên môn: </w:t>
      </w:r>
      <w:r>
        <w:rPr>
          <w:sz w:val="26"/>
          <w:szCs w:val="26"/>
        </w:rPr>
        <w:t>Cao đẳng sư phạm Toán</w:t>
      </w:r>
    </w:p>
    <w:p w:rsidR="000678AE" w:rsidRPr="00242C6C" w:rsidRDefault="000678AE" w:rsidP="000678AE">
      <w:pPr>
        <w:pStyle w:val="NormalWeb"/>
        <w:spacing w:before="0" w:beforeAutospacing="0" w:after="0" w:afterAutospacing="0"/>
        <w:jc w:val="both"/>
        <w:rPr>
          <w:sz w:val="26"/>
          <w:szCs w:val="26"/>
        </w:rPr>
      </w:pPr>
      <w:r w:rsidRPr="00242C6C">
        <w:rPr>
          <w:sz w:val="26"/>
          <w:szCs w:val="26"/>
        </w:rPr>
        <w:t xml:space="preserve">Nhiệm vụ được giao: </w:t>
      </w:r>
      <w:r>
        <w:rPr>
          <w:sz w:val="26"/>
          <w:szCs w:val="26"/>
        </w:rPr>
        <w:t>Giảng dạy môn Toán và chủ nhiệm lớp 8A</w:t>
      </w:r>
    </w:p>
    <w:p w:rsidR="000678AE" w:rsidRPr="00242C6C" w:rsidRDefault="000678AE" w:rsidP="000678AE">
      <w:pPr>
        <w:pStyle w:val="NormalWeb"/>
        <w:spacing w:before="240" w:beforeAutospacing="0" w:after="0" w:afterAutospacing="0"/>
        <w:jc w:val="both"/>
        <w:rPr>
          <w:sz w:val="26"/>
          <w:szCs w:val="26"/>
        </w:rPr>
      </w:pPr>
      <w:r w:rsidRPr="00242C6C">
        <w:rPr>
          <w:rStyle w:val="Strong"/>
          <w:sz w:val="26"/>
          <w:szCs w:val="26"/>
        </w:rPr>
        <w:t>PHẦN II: KẾ HOẠCH BỒI DƯỠNG:</w:t>
      </w:r>
    </w:p>
    <w:p w:rsidR="000678AE" w:rsidRPr="00242C6C" w:rsidRDefault="000678AE" w:rsidP="000678AE">
      <w:pPr>
        <w:pStyle w:val="NormalWeb"/>
        <w:spacing w:before="240" w:beforeAutospacing="0" w:after="0" w:afterAutospacing="0" w:line="360" w:lineRule="auto"/>
        <w:jc w:val="both"/>
        <w:rPr>
          <w:sz w:val="26"/>
          <w:szCs w:val="26"/>
        </w:rPr>
      </w:pPr>
      <w:r w:rsidRPr="00242C6C">
        <w:rPr>
          <w:rStyle w:val="Strong"/>
          <w:sz w:val="26"/>
          <w:szCs w:val="26"/>
        </w:rPr>
        <w:t>I. Những căn cứ xây dựng kế hoạch:</w:t>
      </w:r>
    </w:p>
    <w:p w:rsidR="000678AE" w:rsidRPr="00242C6C" w:rsidRDefault="000678AE" w:rsidP="000678AE">
      <w:pPr>
        <w:pStyle w:val="NormalWeb"/>
        <w:spacing w:before="0" w:beforeAutospacing="0" w:after="0" w:afterAutospacing="0" w:line="276" w:lineRule="auto"/>
        <w:ind w:firstLine="720"/>
        <w:jc w:val="both"/>
        <w:rPr>
          <w:sz w:val="26"/>
          <w:szCs w:val="26"/>
        </w:rPr>
      </w:pPr>
      <w:r w:rsidRPr="00242C6C">
        <w:rPr>
          <w:rStyle w:val="Emphasis"/>
          <w:sz w:val="26"/>
          <w:szCs w:val="26"/>
        </w:rPr>
        <w:t xml:space="preserve">Căn cứ </w:t>
      </w:r>
      <w:hyperlink r:id="rId4" w:history="1">
        <w:r w:rsidRPr="00242C6C">
          <w:rPr>
            <w:rStyle w:val="Hyperlink"/>
            <w:sz w:val="26"/>
            <w:szCs w:val="26"/>
          </w:rPr>
          <w:t>Thông tư 17/2019/TT-BGD&amp;ĐT</w:t>
        </w:r>
      </w:hyperlink>
      <w:r w:rsidRPr="00242C6C">
        <w:rPr>
          <w:rStyle w:val="Emphasis"/>
          <w:sz w:val="26"/>
          <w:szCs w:val="26"/>
        </w:rPr>
        <w:t xml:space="preserve"> ngày 01 tháng 11 năm 2019 của Bộ Giáo dục và Đào tạo về việc ban hành chương trình bồi dưỡng thường xuyên giáo viêncác cơ sở giáo dục phổ thông;</w:t>
      </w:r>
    </w:p>
    <w:p w:rsidR="000678AE" w:rsidRPr="00242C6C" w:rsidRDefault="000678AE" w:rsidP="000678AE">
      <w:pPr>
        <w:pStyle w:val="NormalWeb"/>
        <w:spacing w:before="0" w:beforeAutospacing="0" w:after="0" w:afterAutospacing="0" w:line="276" w:lineRule="auto"/>
        <w:ind w:firstLine="720"/>
        <w:rPr>
          <w:sz w:val="26"/>
          <w:szCs w:val="26"/>
        </w:rPr>
      </w:pPr>
      <w:r w:rsidRPr="00242C6C">
        <w:rPr>
          <w:rStyle w:val="Emphasis"/>
          <w:sz w:val="26"/>
          <w:szCs w:val="26"/>
        </w:rPr>
        <w:t xml:space="preserve">Căn cứ Thông tư </w:t>
      </w:r>
      <w:hyperlink r:id="rId5" w:history="1">
        <w:r w:rsidRPr="00242C6C">
          <w:rPr>
            <w:rStyle w:val="Hyperlink"/>
            <w:sz w:val="26"/>
            <w:szCs w:val="26"/>
          </w:rPr>
          <w:t>1</w:t>
        </w:r>
      </w:hyperlink>
      <w:hyperlink r:id="rId6" w:history="1">
        <w:r w:rsidRPr="00242C6C">
          <w:rPr>
            <w:rStyle w:val="Hyperlink"/>
            <w:sz w:val="26"/>
            <w:szCs w:val="26"/>
          </w:rPr>
          <w:t>8</w:t>
        </w:r>
      </w:hyperlink>
      <w:hyperlink r:id="rId7" w:history="1">
        <w:r w:rsidRPr="00242C6C">
          <w:rPr>
            <w:rStyle w:val="Hyperlink"/>
            <w:sz w:val="26"/>
            <w:szCs w:val="26"/>
          </w:rPr>
          <w:t>/2019/TT-BGD&amp;ĐT</w:t>
        </w:r>
      </w:hyperlink>
      <w:r w:rsidRPr="00242C6C">
        <w:rPr>
          <w:rStyle w:val="Emphasis"/>
          <w:sz w:val="26"/>
          <w:szCs w:val="26"/>
        </w:rPr>
        <w:t xml:space="preserve"> ngày 01 tháng 11 năm 2019 của Bộ Giáo dục và Đào tạo về việc ban hành chương trình bồi dưỡng thường xuyên cho cán bộ quản lýcác cơ sở giáo dục phổ thông;</w:t>
      </w:r>
    </w:p>
    <w:p w:rsidR="000678AE" w:rsidRPr="00242C6C" w:rsidRDefault="000678AE" w:rsidP="000678AE">
      <w:pPr>
        <w:pStyle w:val="NormalWeb"/>
        <w:spacing w:before="0" w:beforeAutospacing="0" w:after="0" w:afterAutospacing="0" w:line="276" w:lineRule="auto"/>
        <w:ind w:firstLine="720"/>
        <w:jc w:val="both"/>
        <w:rPr>
          <w:sz w:val="26"/>
          <w:szCs w:val="26"/>
        </w:rPr>
      </w:pPr>
      <w:r w:rsidRPr="00242C6C">
        <w:rPr>
          <w:sz w:val="26"/>
          <w:szCs w:val="26"/>
        </w:rPr>
        <w:t>Căn cứ vào số …/KH-BDT</w:t>
      </w:r>
      <w:r>
        <w:rPr>
          <w:sz w:val="26"/>
          <w:szCs w:val="26"/>
        </w:rPr>
        <w:t xml:space="preserve">XKĐ ngày ... tháng 9.năm 2024 </w:t>
      </w:r>
      <w:r w:rsidRPr="00242C6C">
        <w:rPr>
          <w:sz w:val="26"/>
          <w:szCs w:val="26"/>
        </w:rPr>
        <w:t>kế hoạch bồi dưỡng thường xuyên của trường THCS Trần Hào.</w:t>
      </w:r>
    </w:p>
    <w:p w:rsidR="000678AE" w:rsidRPr="00242C6C" w:rsidRDefault="000678AE" w:rsidP="000678AE">
      <w:pPr>
        <w:pStyle w:val="NormalWeb"/>
        <w:spacing w:before="0" w:beforeAutospacing="0" w:after="240" w:afterAutospacing="0" w:line="276" w:lineRule="auto"/>
        <w:ind w:firstLine="720"/>
        <w:jc w:val="both"/>
        <w:rPr>
          <w:sz w:val="26"/>
          <w:szCs w:val="26"/>
        </w:rPr>
      </w:pPr>
      <w:r w:rsidRPr="00242C6C">
        <w:rPr>
          <w:sz w:val="26"/>
          <w:szCs w:val="26"/>
        </w:rPr>
        <w:t>Căn cứ vào tình hình thực tế của trường THCSTrần Hào và khả năng, năng lực của bản thân, cá nhân tôi xây dựng kế hoạch tự bồi dưỡng thường xuyên năm họ</w:t>
      </w:r>
      <w:r>
        <w:rPr>
          <w:sz w:val="26"/>
          <w:szCs w:val="26"/>
        </w:rPr>
        <w:t>c 2024-2025</w:t>
      </w:r>
      <w:r w:rsidRPr="00242C6C">
        <w:rPr>
          <w:sz w:val="26"/>
          <w:szCs w:val="26"/>
        </w:rPr>
        <w:t xml:space="preserve"> như sau:</w:t>
      </w:r>
    </w:p>
    <w:p w:rsidR="000678AE" w:rsidRPr="00242C6C" w:rsidRDefault="000678AE" w:rsidP="000678AE">
      <w:pPr>
        <w:pStyle w:val="NormalWeb"/>
        <w:spacing w:before="240" w:beforeAutospacing="0" w:after="240" w:afterAutospacing="0"/>
        <w:rPr>
          <w:sz w:val="26"/>
          <w:szCs w:val="26"/>
        </w:rPr>
      </w:pPr>
      <w:r w:rsidRPr="00242C6C">
        <w:rPr>
          <w:rStyle w:val="Strong"/>
          <w:sz w:val="26"/>
          <w:szCs w:val="26"/>
        </w:rPr>
        <w:t>II. Mục đích bồi dưỡng thường xuyên:</w:t>
      </w:r>
    </w:p>
    <w:p w:rsidR="000678AE" w:rsidRPr="00242C6C" w:rsidRDefault="000678AE" w:rsidP="000678AE">
      <w:pPr>
        <w:pStyle w:val="NormalWeb"/>
        <w:spacing w:before="240" w:beforeAutospacing="0" w:after="240" w:afterAutospacing="0"/>
        <w:rPr>
          <w:sz w:val="26"/>
          <w:szCs w:val="26"/>
        </w:rPr>
      </w:pPr>
      <w:r w:rsidRPr="00242C6C">
        <w:rPr>
          <w:sz w:val="26"/>
          <w:szCs w:val="26"/>
        </w:rPr>
        <w:t>- Bồi dưỡng thường xuyên để cập nhật kiến thức về chính trị, kinh tế xã hội, bồi dưỡng phẩm chất chính trị, đạo đức nghề nghiệp, phát triển năng lực dạy học, năng lực giáo dục và những năng lực khác theo yêu cầu của chuẩn nghề nghiệp giáo viên, yêu cầu nhiệm vụ năm học, cấp học, yêu cầu phát triển giáo dục của địa phương, yêu cầu đổi mới và nâng cao chất lượng giáo dục. Đồng thời phát triển năng lực tự học, tự bồi dưỡng của cá nhân; năng lực tự đánh giá hiệu quả bồi dưỡng thường xuyên, năng lực tổ chức, quản lý hoạt động tự học, tự bồi dưỡng của cá nhân.</w:t>
      </w:r>
    </w:p>
    <w:p w:rsidR="000678AE" w:rsidRPr="00242C6C" w:rsidRDefault="000678AE" w:rsidP="000678AE">
      <w:pPr>
        <w:pStyle w:val="NormalWeb"/>
        <w:spacing w:before="240" w:beforeAutospacing="0" w:after="240" w:afterAutospacing="0" w:line="276" w:lineRule="auto"/>
        <w:rPr>
          <w:sz w:val="26"/>
          <w:szCs w:val="26"/>
        </w:rPr>
      </w:pPr>
      <w:r w:rsidRPr="00242C6C">
        <w:rPr>
          <w:sz w:val="26"/>
          <w:szCs w:val="26"/>
        </w:rPr>
        <w:t>- Bồi dưỡng thường xuyên nhằm trang bị kiến thức các môn học, hoạt động giáo dục thuộc chương trình giáo dục tiểu học giúp bản thân có hiểu biết và vốn kiến thức từ đó vận dụng vào dạy học và giáo dục học sinh.</w:t>
      </w:r>
    </w:p>
    <w:p w:rsidR="007B744E" w:rsidRDefault="007B744E" w:rsidP="000678AE">
      <w:pPr>
        <w:pStyle w:val="NormalWeb"/>
        <w:spacing w:before="240" w:beforeAutospacing="0" w:after="240" w:afterAutospacing="0" w:line="276" w:lineRule="auto"/>
        <w:rPr>
          <w:sz w:val="26"/>
          <w:szCs w:val="26"/>
        </w:rPr>
      </w:pPr>
    </w:p>
    <w:p w:rsidR="007B744E" w:rsidRDefault="007B744E" w:rsidP="000678AE">
      <w:pPr>
        <w:pStyle w:val="NormalWeb"/>
        <w:spacing w:before="240" w:beforeAutospacing="0" w:after="240" w:afterAutospacing="0" w:line="276" w:lineRule="auto"/>
        <w:rPr>
          <w:sz w:val="26"/>
          <w:szCs w:val="26"/>
        </w:rPr>
      </w:pPr>
    </w:p>
    <w:p w:rsidR="000678AE" w:rsidRPr="00242C6C" w:rsidRDefault="000678AE" w:rsidP="007B744E">
      <w:pPr>
        <w:pStyle w:val="NormalWeb"/>
        <w:spacing w:before="240" w:beforeAutospacing="0" w:after="240" w:afterAutospacing="0" w:line="276" w:lineRule="auto"/>
        <w:ind w:left="142"/>
        <w:rPr>
          <w:sz w:val="26"/>
          <w:szCs w:val="26"/>
        </w:rPr>
      </w:pPr>
      <w:bookmarkStart w:id="0" w:name="_GoBack"/>
      <w:bookmarkEnd w:id="0"/>
      <w:r w:rsidRPr="00242C6C">
        <w:rPr>
          <w:sz w:val="26"/>
          <w:szCs w:val="26"/>
        </w:rPr>
        <w:t>- Bồi dưỡng thường xuyên nhằm nâng cao năng lực chuyên môn, nghiệp vụ, nâng cao mức độ đáp ứng với yêu cầu phát triển giáo dụ</w:t>
      </w:r>
      <w:r>
        <w:rPr>
          <w:sz w:val="26"/>
          <w:szCs w:val="26"/>
        </w:rPr>
        <w:t>c THCS</w:t>
      </w:r>
      <w:r w:rsidRPr="00242C6C">
        <w:rPr>
          <w:sz w:val="26"/>
          <w:szCs w:val="26"/>
        </w:rPr>
        <w:t xml:space="preserve"> và yêu cầu của chuẩn nghề nghiệ</w:t>
      </w:r>
      <w:r>
        <w:rPr>
          <w:sz w:val="26"/>
          <w:szCs w:val="26"/>
        </w:rPr>
        <w:t>p giáo viên THCS</w:t>
      </w:r>
      <w:r w:rsidRPr="00242C6C">
        <w:rPr>
          <w:sz w:val="26"/>
          <w:szCs w:val="26"/>
        </w:rPr>
        <w:t>.</w:t>
      </w:r>
    </w:p>
    <w:p w:rsidR="000678AE" w:rsidRPr="00242C6C" w:rsidRDefault="000678AE" w:rsidP="000678AE">
      <w:pPr>
        <w:pStyle w:val="NormalWeb"/>
        <w:spacing w:before="240" w:beforeAutospacing="0" w:after="240" w:afterAutospacing="0" w:line="276" w:lineRule="auto"/>
        <w:jc w:val="both"/>
        <w:rPr>
          <w:sz w:val="26"/>
          <w:szCs w:val="26"/>
        </w:rPr>
      </w:pPr>
      <w:r w:rsidRPr="00242C6C">
        <w:rPr>
          <w:rStyle w:val="Strong"/>
          <w:sz w:val="26"/>
          <w:szCs w:val="26"/>
        </w:rPr>
        <w:t>III. Nội dung bồi dưỡng thường xuyên:</w:t>
      </w:r>
    </w:p>
    <w:p w:rsidR="000678AE" w:rsidRPr="00242C6C" w:rsidRDefault="000678AE" w:rsidP="000678AE">
      <w:pPr>
        <w:pStyle w:val="NormalWeb"/>
        <w:spacing w:before="240" w:beforeAutospacing="0" w:line="276" w:lineRule="auto"/>
        <w:jc w:val="both"/>
        <w:rPr>
          <w:sz w:val="26"/>
          <w:szCs w:val="26"/>
        </w:rPr>
      </w:pPr>
      <w:r w:rsidRPr="00242C6C">
        <w:rPr>
          <w:sz w:val="26"/>
          <w:szCs w:val="26"/>
        </w:rPr>
        <w:t>1. Khối kiến thức bắt buộc: (30 tiết/ năm học)</w:t>
      </w:r>
    </w:p>
    <w:p w:rsidR="000678AE" w:rsidRPr="00242C6C" w:rsidRDefault="000678AE" w:rsidP="000678AE">
      <w:pPr>
        <w:pStyle w:val="NormalWeb"/>
        <w:spacing w:before="240" w:beforeAutospacing="0"/>
        <w:jc w:val="both"/>
        <w:rPr>
          <w:sz w:val="26"/>
          <w:szCs w:val="26"/>
        </w:rPr>
      </w:pPr>
      <w:r w:rsidRPr="00242C6C">
        <w:rPr>
          <w:sz w:val="26"/>
          <w:szCs w:val="26"/>
        </w:rPr>
        <w:t>- Bồi dưỡng chính trị, thời sự, nghị quyết, chính sách của Đảng, Nhà nước, đường lối phát triển Giáo dục và Đào tạo; Tình hình phát triển kinh tế - xã hội địa phương và của ngành Giáo dục và Đào tạo; Chỉ thị nhiệm vụ năm họ</w:t>
      </w:r>
      <w:r>
        <w:rPr>
          <w:sz w:val="26"/>
          <w:szCs w:val="26"/>
        </w:rPr>
        <w:t>c 2024 – 2025</w:t>
      </w:r>
      <w:r w:rsidRPr="00242C6C">
        <w:rPr>
          <w:sz w:val="26"/>
          <w:szCs w:val="26"/>
        </w:rPr>
        <w:t>. của Bộ GD&amp;ĐT và của UBND tỉ</w:t>
      </w:r>
      <w:r>
        <w:rPr>
          <w:sz w:val="26"/>
          <w:szCs w:val="26"/>
        </w:rPr>
        <w:t>nh Phú Yên</w:t>
      </w:r>
    </w:p>
    <w:p w:rsidR="000678AE" w:rsidRPr="00242C6C" w:rsidRDefault="000678AE" w:rsidP="000678AE">
      <w:pPr>
        <w:pStyle w:val="NormalWeb"/>
        <w:spacing w:before="240" w:beforeAutospacing="0"/>
        <w:jc w:val="both"/>
        <w:rPr>
          <w:sz w:val="26"/>
          <w:szCs w:val="26"/>
        </w:rPr>
      </w:pPr>
      <w:r w:rsidRPr="00242C6C">
        <w:rPr>
          <w:sz w:val="26"/>
          <w:szCs w:val="26"/>
        </w:rPr>
        <w:t>- Nắm vững những nội dung cơ bản, những điểm mới của Nghị quyết Đại hội đại biểu toàn quốc lần thứ XII của Đảng theo tinh thần Chỉ thị 01-CT/TW ngày 22 tháng 3 năm 2016 của Bộ chính trị, hướng dẫn 04-KH/TU ngày 17 tháng 5 năm 2016 của Ban thường vụ tỉnh ủy về học tập, quán triệt, tuyên truyền và triển khai thực hiện Nghị quyết Đại hội đại biểu toàn quốc lần thứ XII của Đảng; những vấn đề mới cần quan tâm trong đời sống chính trị - kinh tế - xã hội của đất nước, của địa phương để vận dụng sáng tạo trong giảng dạy.</w:t>
      </w:r>
    </w:p>
    <w:p w:rsidR="000678AE" w:rsidRPr="00242C6C" w:rsidRDefault="000678AE" w:rsidP="000678AE">
      <w:pPr>
        <w:pStyle w:val="NormalWeb"/>
        <w:spacing w:before="240" w:beforeAutospacing="0"/>
        <w:jc w:val="both"/>
        <w:rPr>
          <w:sz w:val="26"/>
          <w:szCs w:val="26"/>
        </w:rPr>
      </w:pPr>
      <w:r w:rsidRPr="00242C6C">
        <w:rPr>
          <w:sz w:val="26"/>
          <w:szCs w:val="26"/>
        </w:rPr>
        <w:t>- Bồi dưỡng nhiệm vụ năm họ</w:t>
      </w:r>
      <w:r>
        <w:rPr>
          <w:sz w:val="26"/>
          <w:szCs w:val="26"/>
        </w:rPr>
        <w:t>c 2024 - 2025</w:t>
      </w:r>
      <w:r w:rsidRPr="00242C6C">
        <w:rPr>
          <w:sz w:val="26"/>
          <w:szCs w:val="26"/>
        </w:rPr>
        <w:t xml:space="preserve"> của Bộ GD-ĐT; khung kế hoạch thời gian năm họ</w:t>
      </w:r>
      <w:r>
        <w:rPr>
          <w:sz w:val="26"/>
          <w:szCs w:val="26"/>
        </w:rPr>
        <w:t>c 2024 - 2025</w:t>
      </w:r>
      <w:r w:rsidRPr="00242C6C">
        <w:rPr>
          <w:sz w:val="26"/>
          <w:szCs w:val="26"/>
        </w:rPr>
        <w:t>.</w:t>
      </w:r>
    </w:p>
    <w:p w:rsidR="000678AE" w:rsidRPr="00242C6C" w:rsidRDefault="000678AE" w:rsidP="000678AE">
      <w:pPr>
        <w:pStyle w:val="NormalWeb"/>
        <w:spacing w:before="240" w:beforeAutospacing="0"/>
        <w:jc w:val="both"/>
        <w:rPr>
          <w:sz w:val="26"/>
          <w:szCs w:val="26"/>
        </w:rPr>
      </w:pPr>
      <w:r w:rsidRPr="00242C6C">
        <w:rPr>
          <w:sz w:val="26"/>
          <w:szCs w:val="26"/>
        </w:rPr>
        <w:t>- Tiếp tục học tập nghị quyết số 29-NQ/TW ngày 4 tháng 11 năm 2013 của Ban Chấp hành Trung ương về đổi mới căn bản, toàn diện Giáo dục và Đào tạo; Quyết định số 404/QĐ-Ttg ngày 27 tháng 3 năm 2015 của Thủ tướng Chính phủ về phê duyệt Đề án đổi mới chương trình, sách giáo khoa giáo dục phổ thông. Tiếp tục triển khai hiệu quả Chỉ thị 05-CT/TW ngày 15 tháng 5 năm 2016 của Bộ chính trị về đẩy mạnh học tập và làm theo tư tưởng, đạo đức, phong cách Hồ Chí Minh.</w:t>
      </w:r>
    </w:p>
    <w:p w:rsidR="000678AE" w:rsidRPr="00242C6C" w:rsidRDefault="000678AE" w:rsidP="000678AE">
      <w:pPr>
        <w:pStyle w:val="NormalWeb"/>
        <w:spacing w:before="240" w:beforeAutospacing="0"/>
        <w:jc w:val="both"/>
        <w:rPr>
          <w:sz w:val="26"/>
          <w:szCs w:val="26"/>
        </w:rPr>
      </w:pPr>
      <w:r w:rsidRPr="00242C6C">
        <w:rPr>
          <w:sz w:val="26"/>
          <w:szCs w:val="26"/>
        </w:rPr>
        <w:t>2. Khối kiến thức tự chọn: (60 tiết/ năm học)</w:t>
      </w:r>
    </w:p>
    <w:p w:rsidR="000678AE" w:rsidRPr="00242C6C" w:rsidRDefault="000678AE" w:rsidP="000678AE">
      <w:pPr>
        <w:pStyle w:val="NormalWeb"/>
        <w:spacing w:before="240" w:beforeAutospacing="0"/>
        <w:jc w:val="both"/>
        <w:rPr>
          <w:sz w:val="26"/>
          <w:szCs w:val="26"/>
        </w:rPr>
      </w:pPr>
      <w:r w:rsidRPr="00242C6C">
        <w:rPr>
          <w:sz w:val="26"/>
          <w:szCs w:val="26"/>
        </w:rPr>
        <w:t>Tài liệu do Bộ GD&amp;ĐT biên soạn: Tổ chức bồi dưỡng các nội dung cụ thể như sau:</w:t>
      </w:r>
    </w:p>
    <w:tbl>
      <w:tblPr>
        <w:tblW w:w="5000" w:type="pct"/>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6889"/>
        <w:gridCol w:w="993"/>
        <w:gridCol w:w="993"/>
        <w:gridCol w:w="1174"/>
      </w:tblGrid>
      <w:tr w:rsidR="000678AE" w:rsidRPr="00242C6C" w:rsidTr="000875FA">
        <w:trPr>
          <w:tblCellSpacing w:w="15" w:type="dxa"/>
        </w:trPr>
        <w:tc>
          <w:tcPr>
            <w:tcW w:w="6180" w:type="dxa"/>
            <w:vMerge w:val="restart"/>
            <w:vAlign w:val="center"/>
          </w:tcPr>
          <w:p w:rsidR="000678AE" w:rsidRPr="00242C6C" w:rsidRDefault="000678AE" w:rsidP="000875FA">
            <w:pPr>
              <w:pStyle w:val="NormalWeb"/>
              <w:jc w:val="center"/>
              <w:rPr>
                <w:sz w:val="26"/>
                <w:szCs w:val="26"/>
              </w:rPr>
            </w:pPr>
            <w:r w:rsidRPr="00242C6C">
              <w:rPr>
                <w:rStyle w:val="Strong"/>
                <w:sz w:val="26"/>
                <w:szCs w:val="26"/>
              </w:rPr>
              <w:t>Tên và nội dung mô đun</w:t>
            </w:r>
          </w:p>
        </w:tc>
        <w:tc>
          <w:tcPr>
            <w:tcW w:w="870" w:type="dxa"/>
            <w:vMerge w:val="restart"/>
            <w:vAlign w:val="center"/>
          </w:tcPr>
          <w:p w:rsidR="000678AE" w:rsidRPr="00242C6C" w:rsidRDefault="000678AE" w:rsidP="000875FA">
            <w:pPr>
              <w:pStyle w:val="NormalWeb"/>
              <w:jc w:val="center"/>
              <w:rPr>
                <w:sz w:val="26"/>
                <w:szCs w:val="26"/>
              </w:rPr>
            </w:pPr>
            <w:r w:rsidRPr="00242C6C">
              <w:rPr>
                <w:rStyle w:val="Strong"/>
                <w:sz w:val="26"/>
                <w:szCs w:val="26"/>
              </w:rPr>
              <w:t>Tự học</w:t>
            </w:r>
          </w:p>
        </w:tc>
        <w:tc>
          <w:tcPr>
            <w:tcW w:w="1905" w:type="dxa"/>
            <w:gridSpan w:val="2"/>
            <w:vAlign w:val="center"/>
          </w:tcPr>
          <w:p w:rsidR="000678AE" w:rsidRPr="00242C6C" w:rsidRDefault="000678AE" w:rsidP="000875FA">
            <w:pPr>
              <w:pStyle w:val="NormalWeb"/>
              <w:jc w:val="center"/>
              <w:rPr>
                <w:sz w:val="26"/>
                <w:szCs w:val="26"/>
              </w:rPr>
            </w:pPr>
            <w:r w:rsidRPr="00242C6C">
              <w:rPr>
                <w:rStyle w:val="Strong"/>
                <w:sz w:val="26"/>
                <w:szCs w:val="26"/>
              </w:rPr>
              <w:t>Tập trung</w:t>
            </w:r>
          </w:p>
        </w:tc>
      </w:tr>
      <w:tr w:rsidR="000678AE" w:rsidRPr="00242C6C" w:rsidTr="000875FA">
        <w:trPr>
          <w:tblCellSpacing w:w="15" w:type="dxa"/>
        </w:trPr>
        <w:tc>
          <w:tcPr>
            <w:tcW w:w="6180" w:type="dxa"/>
            <w:vMerge/>
            <w:vAlign w:val="center"/>
          </w:tcPr>
          <w:p w:rsidR="000678AE" w:rsidRPr="00242C6C" w:rsidRDefault="000678AE" w:rsidP="000875FA">
            <w:pPr>
              <w:spacing w:line="240" w:lineRule="auto"/>
              <w:jc w:val="center"/>
              <w:rPr>
                <w:rFonts w:ascii="Times New Roman" w:hAnsi="Times New Roman" w:cs="Times New Roman"/>
                <w:sz w:val="26"/>
                <w:szCs w:val="26"/>
              </w:rPr>
            </w:pPr>
          </w:p>
        </w:tc>
        <w:tc>
          <w:tcPr>
            <w:tcW w:w="870" w:type="dxa"/>
            <w:vMerge/>
            <w:vAlign w:val="center"/>
          </w:tcPr>
          <w:p w:rsidR="000678AE" w:rsidRPr="00242C6C" w:rsidRDefault="000678AE" w:rsidP="000875FA">
            <w:pPr>
              <w:spacing w:line="240" w:lineRule="auto"/>
              <w:jc w:val="center"/>
              <w:rPr>
                <w:rFonts w:ascii="Times New Roman" w:hAnsi="Times New Roman" w:cs="Times New Roman"/>
                <w:sz w:val="26"/>
                <w:szCs w:val="26"/>
              </w:rPr>
            </w:pPr>
          </w:p>
        </w:tc>
        <w:tc>
          <w:tcPr>
            <w:tcW w:w="870" w:type="dxa"/>
            <w:vAlign w:val="center"/>
          </w:tcPr>
          <w:p w:rsidR="000678AE" w:rsidRPr="00242C6C" w:rsidRDefault="000678AE" w:rsidP="000875FA">
            <w:pPr>
              <w:pStyle w:val="NormalWeb"/>
              <w:jc w:val="center"/>
              <w:rPr>
                <w:sz w:val="26"/>
                <w:szCs w:val="26"/>
              </w:rPr>
            </w:pPr>
            <w:r w:rsidRPr="00242C6C">
              <w:rPr>
                <w:rStyle w:val="Strong"/>
                <w:sz w:val="26"/>
                <w:szCs w:val="26"/>
              </w:rPr>
              <w:t>Lý thuyết</w:t>
            </w:r>
          </w:p>
        </w:tc>
        <w:tc>
          <w:tcPr>
            <w:tcW w:w="1020" w:type="dxa"/>
            <w:vAlign w:val="center"/>
          </w:tcPr>
          <w:p w:rsidR="000678AE" w:rsidRPr="00242C6C" w:rsidRDefault="000678AE" w:rsidP="000875FA">
            <w:pPr>
              <w:pStyle w:val="NormalWeb"/>
              <w:jc w:val="center"/>
              <w:rPr>
                <w:sz w:val="26"/>
                <w:szCs w:val="26"/>
              </w:rPr>
            </w:pPr>
            <w:r w:rsidRPr="00242C6C">
              <w:rPr>
                <w:rStyle w:val="Strong"/>
                <w:sz w:val="26"/>
                <w:szCs w:val="26"/>
              </w:rPr>
              <w:t>Thực hành</w:t>
            </w:r>
          </w:p>
        </w:tc>
      </w:tr>
      <w:tr w:rsidR="000678AE" w:rsidRPr="00242C6C" w:rsidTr="000875FA">
        <w:trPr>
          <w:tblCellSpacing w:w="15" w:type="dxa"/>
        </w:trPr>
        <w:tc>
          <w:tcPr>
            <w:tcW w:w="6180" w:type="dxa"/>
            <w:vAlign w:val="center"/>
          </w:tcPr>
          <w:p w:rsidR="000678AE" w:rsidRPr="00242C6C" w:rsidRDefault="000678AE" w:rsidP="000875FA">
            <w:pPr>
              <w:pStyle w:val="NormalWeb"/>
              <w:rPr>
                <w:sz w:val="26"/>
                <w:szCs w:val="26"/>
              </w:rPr>
            </w:pPr>
            <w:r w:rsidRPr="00242C6C">
              <w:rPr>
                <w:rStyle w:val="Strong"/>
                <w:sz w:val="26"/>
                <w:szCs w:val="26"/>
              </w:rPr>
              <w:t>Tăng cường năng lực giáo dục của giáo viên:</w:t>
            </w:r>
          </w:p>
        </w:tc>
        <w:tc>
          <w:tcPr>
            <w:tcW w:w="870" w:type="dxa"/>
            <w:vAlign w:val="center"/>
          </w:tcPr>
          <w:p w:rsidR="000678AE" w:rsidRPr="00242C6C" w:rsidRDefault="000678AE" w:rsidP="000875FA">
            <w:pPr>
              <w:pStyle w:val="NormalWeb"/>
              <w:jc w:val="center"/>
              <w:rPr>
                <w:sz w:val="26"/>
                <w:szCs w:val="26"/>
              </w:rPr>
            </w:pPr>
            <w:r w:rsidRPr="00242C6C">
              <w:rPr>
                <w:sz w:val="26"/>
                <w:szCs w:val="26"/>
              </w:rPr>
              <w:t>32</w:t>
            </w:r>
          </w:p>
        </w:tc>
        <w:tc>
          <w:tcPr>
            <w:tcW w:w="870" w:type="dxa"/>
            <w:vAlign w:val="center"/>
          </w:tcPr>
          <w:p w:rsidR="000678AE" w:rsidRPr="00242C6C" w:rsidRDefault="000678AE" w:rsidP="000875FA">
            <w:pPr>
              <w:pStyle w:val="NormalWeb"/>
              <w:jc w:val="center"/>
              <w:rPr>
                <w:sz w:val="26"/>
                <w:szCs w:val="26"/>
              </w:rPr>
            </w:pPr>
            <w:r w:rsidRPr="00242C6C">
              <w:rPr>
                <w:sz w:val="26"/>
                <w:szCs w:val="26"/>
              </w:rPr>
              <w:t>4</w:t>
            </w:r>
          </w:p>
        </w:tc>
        <w:tc>
          <w:tcPr>
            <w:tcW w:w="1020" w:type="dxa"/>
            <w:vAlign w:val="center"/>
          </w:tcPr>
          <w:p w:rsidR="000678AE" w:rsidRPr="00242C6C" w:rsidRDefault="000678AE" w:rsidP="000875FA">
            <w:pPr>
              <w:pStyle w:val="NormalWeb"/>
              <w:jc w:val="center"/>
              <w:rPr>
                <w:sz w:val="26"/>
                <w:szCs w:val="26"/>
              </w:rPr>
            </w:pPr>
            <w:r w:rsidRPr="00242C6C">
              <w:rPr>
                <w:sz w:val="26"/>
                <w:szCs w:val="26"/>
              </w:rPr>
              <w:t>24</w:t>
            </w:r>
          </w:p>
        </w:tc>
      </w:tr>
      <w:tr w:rsidR="000678AE" w:rsidRPr="00242C6C" w:rsidTr="000875FA">
        <w:trPr>
          <w:tblCellSpacing w:w="15" w:type="dxa"/>
        </w:trPr>
        <w:tc>
          <w:tcPr>
            <w:tcW w:w="6180" w:type="dxa"/>
            <w:vAlign w:val="center"/>
          </w:tcPr>
          <w:p w:rsidR="000678AE" w:rsidRPr="00242C6C" w:rsidRDefault="000678AE" w:rsidP="000875FA">
            <w:pPr>
              <w:pStyle w:val="NormalWeb"/>
              <w:rPr>
                <w:sz w:val="26"/>
                <w:szCs w:val="26"/>
              </w:rPr>
            </w:pPr>
            <w:r w:rsidRPr="00242C6C">
              <w:rPr>
                <w:rStyle w:val="Emphasis"/>
                <w:sz w:val="26"/>
                <w:szCs w:val="26"/>
              </w:rPr>
              <w:t>TH7</w:t>
            </w:r>
            <w:r w:rsidRPr="00242C6C">
              <w:rPr>
                <w:rStyle w:val="Strong"/>
                <w:sz w:val="26"/>
                <w:szCs w:val="26"/>
              </w:rPr>
              <w:t xml:space="preserve">: </w:t>
            </w:r>
            <w:r w:rsidRPr="00242C6C">
              <w:rPr>
                <w:sz w:val="26"/>
                <w:szCs w:val="26"/>
              </w:rPr>
              <w:t>Xây dựng môi trường học tập thân thiện.</w:t>
            </w:r>
          </w:p>
        </w:tc>
        <w:tc>
          <w:tcPr>
            <w:tcW w:w="870" w:type="dxa"/>
            <w:vAlign w:val="center"/>
          </w:tcPr>
          <w:p w:rsidR="000678AE" w:rsidRPr="00242C6C" w:rsidRDefault="000678AE" w:rsidP="000875FA">
            <w:pPr>
              <w:pStyle w:val="NormalWeb"/>
              <w:jc w:val="center"/>
              <w:rPr>
                <w:sz w:val="26"/>
                <w:szCs w:val="26"/>
              </w:rPr>
            </w:pPr>
            <w:r w:rsidRPr="00242C6C">
              <w:rPr>
                <w:sz w:val="26"/>
                <w:szCs w:val="26"/>
              </w:rPr>
              <w:t>6</w:t>
            </w:r>
          </w:p>
        </w:tc>
        <w:tc>
          <w:tcPr>
            <w:tcW w:w="870" w:type="dxa"/>
            <w:vAlign w:val="center"/>
          </w:tcPr>
          <w:p w:rsidR="000678AE" w:rsidRPr="00242C6C" w:rsidRDefault="000678AE" w:rsidP="000875FA">
            <w:pPr>
              <w:pStyle w:val="NormalWeb"/>
              <w:jc w:val="center"/>
              <w:rPr>
                <w:sz w:val="26"/>
                <w:szCs w:val="26"/>
              </w:rPr>
            </w:pPr>
            <w:r w:rsidRPr="00242C6C">
              <w:rPr>
                <w:sz w:val="26"/>
                <w:szCs w:val="26"/>
              </w:rPr>
              <w:t>1</w:t>
            </w:r>
          </w:p>
        </w:tc>
        <w:tc>
          <w:tcPr>
            <w:tcW w:w="1020" w:type="dxa"/>
            <w:vAlign w:val="center"/>
          </w:tcPr>
          <w:p w:rsidR="000678AE" w:rsidRPr="00242C6C" w:rsidRDefault="000678AE" w:rsidP="000875FA">
            <w:pPr>
              <w:pStyle w:val="NormalWeb"/>
              <w:jc w:val="center"/>
              <w:rPr>
                <w:sz w:val="26"/>
                <w:szCs w:val="26"/>
              </w:rPr>
            </w:pPr>
            <w:r w:rsidRPr="00242C6C">
              <w:rPr>
                <w:sz w:val="26"/>
                <w:szCs w:val="26"/>
              </w:rPr>
              <w:t>8</w:t>
            </w:r>
          </w:p>
        </w:tc>
      </w:tr>
      <w:tr w:rsidR="000678AE" w:rsidRPr="00242C6C" w:rsidTr="000875FA">
        <w:trPr>
          <w:tblCellSpacing w:w="15" w:type="dxa"/>
        </w:trPr>
        <w:tc>
          <w:tcPr>
            <w:tcW w:w="6180" w:type="dxa"/>
            <w:vAlign w:val="center"/>
          </w:tcPr>
          <w:p w:rsidR="000678AE" w:rsidRPr="00242C6C" w:rsidRDefault="000678AE" w:rsidP="000875FA">
            <w:pPr>
              <w:pStyle w:val="NormalWeb"/>
              <w:rPr>
                <w:sz w:val="26"/>
                <w:szCs w:val="26"/>
              </w:rPr>
            </w:pPr>
            <w:r w:rsidRPr="00242C6C">
              <w:rPr>
                <w:rStyle w:val="Emphasis"/>
                <w:sz w:val="26"/>
                <w:szCs w:val="26"/>
              </w:rPr>
              <w:t>TH12</w:t>
            </w:r>
            <w:r w:rsidRPr="00242C6C">
              <w:rPr>
                <w:sz w:val="26"/>
                <w:szCs w:val="26"/>
              </w:rPr>
              <w:t>: Lập kế hoạch dạy học tích hợp các nội dung giáo dục ở tiểu học.</w:t>
            </w:r>
          </w:p>
        </w:tc>
        <w:tc>
          <w:tcPr>
            <w:tcW w:w="870" w:type="dxa"/>
            <w:vAlign w:val="center"/>
          </w:tcPr>
          <w:p w:rsidR="000678AE" w:rsidRPr="00242C6C" w:rsidRDefault="000678AE" w:rsidP="000875FA">
            <w:pPr>
              <w:pStyle w:val="NormalWeb"/>
              <w:jc w:val="center"/>
              <w:rPr>
                <w:sz w:val="26"/>
                <w:szCs w:val="26"/>
              </w:rPr>
            </w:pPr>
            <w:r w:rsidRPr="00242C6C">
              <w:rPr>
                <w:sz w:val="26"/>
                <w:szCs w:val="26"/>
              </w:rPr>
              <w:t>8</w:t>
            </w:r>
          </w:p>
        </w:tc>
        <w:tc>
          <w:tcPr>
            <w:tcW w:w="870" w:type="dxa"/>
            <w:vAlign w:val="center"/>
          </w:tcPr>
          <w:p w:rsidR="000678AE" w:rsidRPr="00242C6C" w:rsidRDefault="000678AE" w:rsidP="000875FA">
            <w:pPr>
              <w:pStyle w:val="NormalWeb"/>
              <w:jc w:val="center"/>
              <w:rPr>
                <w:sz w:val="26"/>
                <w:szCs w:val="26"/>
              </w:rPr>
            </w:pPr>
            <w:r w:rsidRPr="00242C6C">
              <w:rPr>
                <w:sz w:val="26"/>
                <w:szCs w:val="26"/>
              </w:rPr>
              <w:t>1</w:t>
            </w:r>
          </w:p>
        </w:tc>
        <w:tc>
          <w:tcPr>
            <w:tcW w:w="1020" w:type="dxa"/>
            <w:vAlign w:val="center"/>
          </w:tcPr>
          <w:p w:rsidR="000678AE" w:rsidRPr="00242C6C" w:rsidRDefault="000678AE" w:rsidP="000875FA">
            <w:pPr>
              <w:pStyle w:val="NormalWeb"/>
              <w:jc w:val="center"/>
              <w:rPr>
                <w:sz w:val="26"/>
                <w:szCs w:val="26"/>
              </w:rPr>
            </w:pPr>
            <w:r w:rsidRPr="00242C6C">
              <w:rPr>
                <w:sz w:val="26"/>
                <w:szCs w:val="26"/>
              </w:rPr>
              <w:t>5</w:t>
            </w:r>
          </w:p>
        </w:tc>
      </w:tr>
      <w:tr w:rsidR="000678AE" w:rsidRPr="00242C6C" w:rsidTr="000875FA">
        <w:trPr>
          <w:tblCellSpacing w:w="15" w:type="dxa"/>
        </w:trPr>
        <w:tc>
          <w:tcPr>
            <w:tcW w:w="6180" w:type="dxa"/>
            <w:vAlign w:val="center"/>
          </w:tcPr>
          <w:p w:rsidR="000678AE" w:rsidRPr="00242C6C" w:rsidRDefault="000678AE" w:rsidP="000875FA">
            <w:pPr>
              <w:pStyle w:val="NormalWeb"/>
              <w:rPr>
                <w:sz w:val="26"/>
                <w:szCs w:val="26"/>
              </w:rPr>
            </w:pPr>
            <w:r w:rsidRPr="00242C6C">
              <w:rPr>
                <w:rStyle w:val="Emphasis"/>
                <w:sz w:val="26"/>
                <w:szCs w:val="26"/>
              </w:rPr>
              <w:t>TH27</w:t>
            </w:r>
            <w:r w:rsidRPr="00242C6C">
              <w:rPr>
                <w:sz w:val="26"/>
                <w:szCs w:val="26"/>
              </w:rPr>
              <w:t>: Phương pháp kiểm tra, đánh giá bằng nhận xét.</w:t>
            </w:r>
          </w:p>
        </w:tc>
        <w:tc>
          <w:tcPr>
            <w:tcW w:w="870" w:type="dxa"/>
            <w:vAlign w:val="center"/>
          </w:tcPr>
          <w:p w:rsidR="000678AE" w:rsidRPr="00242C6C" w:rsidRDefault="000678AE" w:rsidP="000875FA">
            <w:pPr>
              <w:pStyle w:val="NormalWeb"/>
              <w:jc w:val="center"/>
              <w:rPr>
                <w:sz w:val="26"/>
                <w:szCs w:val="26"/>
              </w:rPr>
            </w:pPr>
            <w:r w:rsidRPr="00242C6C">
              <w:rPr>
                <w:sz w:val="26"/>
                <w:szCs w:val="26"/>
              </w:rPr>
              <w:t>9</w:t>
            </w:r>
          </w:p>
        </w:tc>
        <w:tc>
          <w:tcPr>
            <w:tcW w:w="870" w:type="dxa"/>
            <w:vAlign w:val="center"/>
          </w:tcPr>
          <w:p w:rsidR="000678AE" w:rsidRPr="00242C6C" w:rsidRDefault="000678AE" w:rsidP="000875FA">
            <w:pPr>
              <w:pStyle w:val="NormalWeb"/>
              <w:jc w:val="center"/>
              <w:rPr>
                <w:sz w:val="26"/>
                <w:szCs w:val="26"/>
              </w:rPr>
            </w:pPr>
            <w:r w:rsidRPr="00242C6C">
              <w:rPr>
                <w:sz w:val="26"/>
                <w:szCs w:val="26"/>
              </w:rPr>
              <w:t>1</w:t>
            </w:r>
          </w:p>
        </w:tc>
        <w:tc>
          <w:tcPr>
            <w:tcW w:w="1020" w:type="dxa"/>
            <w:vAlign w:val="center"/>
          </w:tcPr>
          <w:p w:rsidR="000678AE" w:rsidRPr="00242C6C" w:rsidRDefault="000678AE" w:rsidP="000875FA">
            <w:pPr>
              <w:pStyle w:val="NormalWeb"/>
              <w:jc w:val="center"/>
              <w:rPr>
                <w:sz w:val="26"/>
                <w:szCs w:val="26"/>
              </w:rPr>
            </w:pPr>
            <w:r w:rsidRPr="00242C6C">
              <w:rPr>
                <w:sz w:val="26"/>
                <w:szCs w:val="26"/>
              </w:rPr>
              <w:t>6</w:t>
            </w:r>
          </w:p>
        </w:tc>
      </w:tr>
      <w:tr w:rsidR="000678AE" w:rsidRPr="00242C6C" w:rsidTr="000875FA">
        <w:trPr>
          <w:tblCellSpacing w:w="15" w:type="dxa"/>
        </w:trPr>
        <w:tc>
          <w:tcPr>
            <w:tcW w:w="6180" w:type="dxa"/>
            <w:vAlign w:val="center"/>
          </w:tcPr>
          <w:p w:rsidR="000678AE" w:rsidRPr="00242C6C" w:rsidRDefault="000678AE" w:rsidP="000875FA">
            <w:pPr>
              <w:pStyle w:val="NormalWeb"/>
              <w:rPr>
                <w:sz w:val="26"/>
                <w:szCs w:val="26"/>
              </w:rPr>
            </w:pPr>
            <w:r w:rsidRPr="00242C6C">
              <w:rPr>
                <w:rStyle w:val="Emphasis"/>
                <w:sz w:val="26"/>
                <w:szCs w:val="26"/>
              </w:rPr>
              <w:lastRenderedPageBreak/>
              <w:t>TH28</w:t>
            </w:r>
            <w:r w:rsidRPr="00242C6C">
              <w:rPr>
                <w:rStyle w:val="Strong"/>
                <w:sz w:val="26"/>
                <w:szCs w:val="26"/>
              </w:rPr>
              <w:t xml:space="preserve">: </w:t>
            </w:r>
            <w:r w:rsidRPr="00242C6C">
              <w:rPr>
                <w:sz w:val="26"/>
                <w:szCs w:val="26"/>
              </w:rPr>
              <w:t>Kiểm tra, đánh giá các môn học bằng điểm số (kết hợp với nhận xét).</w:t>
            </w:r>
          </w:p>
        </w:tc>
        <w:tc>
          <w:tcPr>
            <w:tcW w:w="870" w:type="dxa"/>
            <w:vAlign w:val="center"/>
          </w:tcPr>
          <w:p w:rsidR="000678AE" w:rsidRPr="00242C6C" w:rsidRDefault="000678AE" w:rsidP="000875FA">
            <w:pPr>
              <w:pStyle w:val="NormalWeb"/>
              <w:jc w:val="center"/>
              <w:rPr>
                <w:sz w:val="26"/>
                <w:szCs w:val="26"/>
              </w:rPr>
            </w:pPr>
            <w:r w:rsidRPr="00242C6C">
              <w:rPr>
                <w:sz w:val="26"/>
                <w:szCs w:val="26"/>
              </w:rPr>
              <w:t>9</w:t>
            </w:r>
          </w:p>
        </w:tc>
        <w:tc>
          <w:tcPr>
            <w:tcW w:w="870" w:type="dxa"/>
            <w:vAlign w:val="center"/>
          </w:tcPr>
          <w:p w:rsidR="000678AE" w:rsidRPr="00242C6C" w:rsidRDefault="000678AE" w:rsidP="000875FA">
            <w:pPr>
              <w:pStyle w:val="NormalWeb"/>
              <w:jc w:val="center"/>
              <w:rPr>
                <w:sz w:val="26"/>
                <w:szCs w:val="26"/>
              </w:rPr>
            </w:pPr>
            <w:r w:rsidRPr="00242C6C">
              <w:rPr>
                <w:sz w:val="26"/>
                <w:szCs w:val="26"/>
              </w:rPr>
              <w:t>1</w:t>
            </w:r>
          </w:p>
        </w:tc>
        <w:tc>
          <w:tcPr>
            <w:tcW w:w="1020" w:type="dxa"/>
            <w:vAlign w:val="center"/>
          </w:tcPr>
          <w:p w:rsidR="000678AE" w:rsidRPr="00242C6C" w:rsidRDefault="000678AE" w:rsidP="000875FA">
            <w:pPr>
              <w:pStyle w:val="NormalWeb"/>
              <w:jc w:val="center"/>
              <w:rPr>
                <w:sz w:val="26"/>
                <w:szCs w:val="26"/>
              </w:rPr>
            </w:pPr>
            <w:r w:rsidRPr="00242C6C">
              <w:rPr>
                <w:sz w:val="26"/>
                <w:szCs w:val="26"/>
              </w:rPr>
              <w:t>5</w:t>
            </w:r>
          </w:p>
        </w:tc>
      </w:tr>
    </w:tbl>
    <w:p w:rsidR="000678AE" w:rsidRPr="00242C6C" w:rsidRDefault="000678AE" w:rsidP="000678AE">
      <w:pPr>
        <w:pStyle w:val="NormalWeb"/>
        <w:jc w:val="both"/>
        <w:rPr>
          <w:sz w:val="26"/>
          <w:szCs w:val="26"/>
        </w:rPr>
      </w:pPr>
      <w:r w:rsidRPr="00242C6C">
        <w:rPr>
          <w:rStyle w:val="Strong"/>
          <w:sz w:val="26"/>
          <w:szCs w:val="26"/>
        </w:rPr>
        <w:t>IV. KẾ HOẠCH CỤ THỂ.</w:t>
      </w:r>
    </w:p>
    <w:tbl>
      <w:tblPr>
        <w:tblW w:w="5000" w:type="pct"/>
        <w:tblCellSpacing w:w="15" w:type="dxa"/>
        <w:tblBorders>
          <w:top w:val="outset" w:sz="6" w:space="0" w:color="000000"/>
          <w:left w:val="outset" w:sz="6" w:space="0" w:color="000000"/>
          <w:bottom w:val="outset" w:sz="6" w:space="0" w:color="000000"/>
          <w:right w:val="outset" w:sz="6" w:space="0" w:color="000000"/>
          <w:insideH w:val="outset" w:sz="6" w:space="0" w:color="auto"/>
          <w:insideV w:val="outset" w:sz="6" w:space="0" w:color="auto"/>
        </w:tblBorders>
        <w:tblCellMar>
          <w:top w:w="15" w:type="dxa"/>
          <w:left w:w="15" w:type="dxa"/>
          <w:bottom w:w="15" w:type="dxa"/>
          <w:right w:w="15" w:type="dxa"/>
        </w:tblCellMar>
        <w:tblLook w:val="0000" w:firstRow="0" w:lastRow="0" w:firstColumn="0" w:lastColumn="0" w:noHBand="0" w:noVBand="0"/>
      </w:tblPr>
      <w:tblGrid>
        <w:gridCol w:w="1002"/>
        <w:gridCol w:w="3626"/>
        <w:gridCol w:w="3181"/>
        <w:gridCol w:w="741"/>
        <w:gridCol w:w="775"/>
        <w:gridCol w:w="724"/>
      </w:tblGrid>
      <w:tr w:rsidR="000678AE" w:rsidRPr="00242C6C" w:rsidTr="000875FA">
        <w:trPr>
          <w:tblCellSpacing w:w="15" w:type="dxa"/>
        </w:trPr>
        <w:tc>
          <w:tcPr>
            <w:tcW w:w="802" w:type="dxa"/>
            <w:vMerge w:val="restart"/>
            <w:vAlign w:val="center"/>
          </w:tcPr>
          <w:p w:rsidR="000678AE" w:rsidRPr="00242C6C" w:rsidRDefault="000678AE" w:rsidP="000875FA">
            <w:pPr>
              <w:pStyle w:val="NormalWeb"/>
              <w:jc w:val="center"/>
              <w:rPr>
                <w:sz w:val="26"/>
                <w:szCs w:val="26"/>
              </w:rPr>
            </w:pPr>
            <w:r w:rsidRPr="00242C6C">
              <w:rPr>
                <w:rStyle w:val="Strong"/>
                <w:sz w:val="26"/>
                <w:szCs w:val="26"/>
              </w:rPr>
              <w:t>Thời gian</w:t>
            </w:r>
          </w:p>
        </w:tc>
        <w:tc>
          <w:tcPr>
            <w:tcW w:w="3429" w:type="dxa"/>
            <w:vMerge w:val="restart"/>
            <w:vAlign w:val="center"/>
          </w:tcPr>
          <w:p w:rsidR="000678AE" w:rsidRPr="00242C6C" w:rsidRDefault="000678AE" w:rsidP="000875FA">
            <w:pPr>
              <w:pStyle w:val="NormalWeb"/>
              <w:jc w:val="center"/>
              <w:rPr>
                <w:sz w:val="26"/>
                <w:szCs w:val="26"/>
              </w:rPr>
            </w:pPr>
            <w:r w:rsidRPr="00242C6C">
              <w:rPr>
                <w:rStyle w:val="Strong"/>
                <w:sz w:val="26"/>
                <w:szCs w:val="26"/>
              </w:rPr>
              <w:t>Nội dung bồi dưỡng</w:t>
            </w:r>
          </w:p>
          <w:p w:rsidR="000678AE" w:rsidRPr="00242C6C" w:rsidRDefault="000678AE" w:rsidP="000875FA">
            <w:pPr>
              <w:pStyle w:val="NormalWeb"/>
              <w:jc w:val="center"/>
              <w:rPr>
                <w:sz w:val="26"/>
                <w:szCs w:val="26"/>
              </w:rPr>
            </w:pPr>
            <w:r w:rsidRPr="00242C6C">
              <w:rPr>
                <w:rStyle w:val="Strong"/>
                <w:sz w:val="26"/>
                <w:szCs w:val="26"/>
              </w:rPr>
              <w:t>(tên, mã mô đun)</w:t>
            </w:r>
          </w:p>
        </w:tc>
        <w:tc>
          <w:tcPr>
            <w:tcW w:w="3005" w:type="dxa"/>
            <w:vMerge w:val="restart"/>
            <w:vAlign w:val="center"/>
          </w:tcPr>
          <w:p w:rsidR="000678AE" w:rsidRPr="00242C6C" w:rsidRDefault="000678AE" w:rsidP="000875FA">
            <w:pPr>
              <w:pStyle w:val="NormalWeb"/>
              <w:jc w:val="center"/>
              <w:rPr>
                <w:sz w:val="26"/>
                <w:szCs w:val="26"/>
              </w:rPr>
            </w:pPr>
            <w:r w:rsidRPr="00242C6C">
              <w:rPr>
                <w:rStyle w:val="Strong"/>
                <w:sz w:val="26"/>
                <w:szCs w:val="26"/>
              </w:rPr>
              <w:t>Mục tiêu bồi dưỡng</w:t>
            </w:r>
          </w:p>
        </w:tc>
        <w:tc>
          <w:tcPr>
            <w:tcW w:w="678" w:type="dxa"/>
            <w:vMerge w:val="restart"/>
            <w:vAlign w:val="center"/>
          </w:tcPr>
          <w:p w:rsidR="000678AE" w:rsidRPr="00242C6C" w:rsidRDefault="000678AE" w:rsidP="000875FA">
            <w:pPr>
              <w:pStyle w:val="NormalWeb"/>
              <w:jc w:val="center"/>
              <w:rPr>
                <w:sz w:val="26"/>
                <w:szCs w:val="26"/>
              </w:rPr>
            </w:pPr>
            <w:r w:rsidRPr="00242C6C">
              <w:rPr>
                <w:sz w:val="26"/>
                <w:szCs w:val="26"/>
              </w:rPr>
              <w:t>Thời</w:t>
            </w:r>
          </w:p>
          <w:p w:rsidR="000678AE" w:rsidRPr="00242C6C" w:rsidRDefault="000678AE" w:rsidP="000875FA">
            <w:pPr>
              <w:pStyle w:val="NormalWeb"/>
              <w:jc w:val="center"/>
              <w:rPr>
                <w:sz w:val="26"/>
                <w:szCs w:val="26"/>
              </w:rPr>
            </w:pPr>
            <w:r w:rsidRPr="00242C6C">
              <w:rPr>
                <w:sz w:val="26"/>
                <w:szCs w:val="26"/>
              </w:rPr>
              <w:t>gian tự học</w:t>
            </w:r>
          </w:p>
          <w:p w:rsidR="000678AE" w:rsidRPr="00242C6C" w:rsidRDefault="000678AE" w:rsidP="000875FA">
            <w:pPr>
              <w:pStyle w:val="NormalWeb"/>
              <w:jc w:val="center"/>
              <w:rPr>
                <w:sz w:val="26"/>
                <w:szCs w:val="26"/>
              </w:rPr>
            </w:pPr>
            <w:r w:rsidRPr="00242C6C">
              <w:rPr>
                <w:sz w:val="26"/>
                <w:szCs w:val="26"/>
              </w:rPr>
              <w:t>(tiết)</w:t>
            </w:r>
          </w:p>
        </w:tc>
        <w:tc>
          <w:tcPr>
            <w:tcW w:w="1386" w:type="dxa"/>
            <w:gridSpan w:val="2"/>
            <w:vAlign w:val="center"/>
          </w:tcPr>
          <w:p w:rsidR="000678AE" w:rsidRPr="00242C6C" w:rsidRDefault="000678AE" w:rsidP="000875FA">
            <w:pPr>
              <w:pStyle w:val="NormalWeb"/>
              <w:jc w:val="center"/>
              <w:rPr>
                <w:sz w:val="26"/>
                <w:szCs w:val="26"/>
              </w:rPr>
            </w:pPr>
            <w:r w:rsidRPr="00242C6C">
              <w:rPr>
                <w:sz w:val="26"/>
                <w:szCs w:val="26"/>
              </w:rPr>
              <w:t>Thời gian học tập trung (tiết)</w:t>
            </w:r>
          </w:p>
        </w:tc>
      </w:tr>
      <w:tr w:rsidR="000678AE" w:rsidRPr="00242C6C" w:rsidTr="000875FA">
        <w:trPr>
          <w:tblCellSpacing w:w="15" w:type="dxa"/>
        </w:trPr>
        <w:tc>
          <w:tcPr>
            <w:tcW w:w="802" w:type="dxa"/>
            <w:vMerge/>
            <w:vAlign w:val="center"/>
          </w:tcPr>
          <w:p w:rsidR="000678AE" w:rsidRPr="00242C6C" w:rsidRDefault="000678AE" w:rsidP="000875FA">
            <w:pPr>
              <w:spacing w:line="240" w:lineRule="auto"/>
              <w:jc w:val="center"/>
              <w:rPr>
                <w:rFonts w:ascii="Times New Roman" w:hAnsi="Times New Roman" w:cs="Times New Roman"/>
                <w:sz w:val="26"/>
                <w:szCs w:val="26"/>
              </w:rPr>
            </w:pPr>
          </w:p>
        </w:tc>
        <w:tc>
          <w:tcPr>
            <w:tcW w:w="3429" w:type="dxa"/>
            <w:vMerge/>
            <w:vAlign w:val="center"/>
          </w:tcPr>
          <w:p w:rsidR="000678AE" w:rsidRPr="00242C6C" w:rsidRDefault="000678AE" w:rsidP="000875FA">
            <w:pPr>
              <w:spacing w:line="240" w:lineRule="auto"/>
              <w:jc w:val="center"/>
              <w:rPr>
                <w:rFonts w:ascii="Times New Roman" w:hAnsi="Times New Roman" w:cs="Times New Roman"/>
                <w:sz w:val="26"/>
                <w:szCs w:val="26"/>
              </w:rPr>
            </w:pPr>
          </w:p>
        </w:tc>
        <w:tc>
          <w:tcPr>
            <w:tcW w:w="3005" w:type="dxa"/>
            <w:vMerge/>
            <w:vAlign w:val="center"/>
          </w:tcPr>
          <w:p w:rsidR="000678AE" w:rsidRPr="00242C6C" w:rsidRDefault="000678AE" w:rsidP="000875FA">
            <w:pPr>
              <w:spacing w:line="240" w:lineRule="auto"/>
              <w:jc w:val="center"/>
              <w:rPr>
                <w:rFonts w:ascii="Times New Roman" w:hAnsi="Times New Roman" w:cs="Times New Roman"/>
                <w:sz w:val="26"/>
                <w:szCs w:val="26"/>
              </w:rPr>
            </w:pPr>
          </w:p>
        </w:tc>
        <w:tc>
          <w:tcPr>
            <w:tcW w:w="678" w:type="dxa"/>
            <w:vMerge/>
            <w:vAlign w:val="center"/>
          </w:tcPr>
          <w:p w:rsidR="000678AE" w:rsidRPr="00242C6C" w:rsidRDefault="000678AE" w:rsidP="000875FA">
            <w:pPr>
              <w:spacing w:line="240" w:lineRule="auto"/>
              <w:jc w:val="center"/>
              <w:rPr>
                <w:rFonts w:ascii="Times New Roman" w:hAnsi="Times New Roman" w:cs="Times New Roman"/>
                <w:sz w:val="26"/>
                <w:szCs w:val="26"/>
              </w:rPr>
            </w:pPr>
          </w:p>
        </w:tc>
        <w:tc>
          <w:tcPr>
            <w:tcW w:w="709" w:type="dxa"/>
            <w:vAlign w:val="center"/>
          </w:tcPr>
          <w:p w:rsidR="000678AE" w:rsidRPr="00242C6C" w:rsidRDefault="000678AE" w:rsidP="000875FA">
            <w:pPr>
              <w:pStyle w:val="NormalWeb"/>
              <w:jc w:val="center"/>
              <w:rPr>
                <w:sz w:val="26"/>
                <w:szCs w:val="26"/>
              </w:rPr>
            </w:pPr>
            <w:r w:rsidRPr="00242C6C">
              <w:rPr>
                <w:sz w:val="26"/>
                <w:szCs w:val="26"/>
              </w:rPr>
              <w:t>Lý thuyết</w:t>
            </w:r>
          </w:p>
        </w:tc>
        <w:tc>
          <w:tcPr>
            <w:tcW w:w="647" w:type="dxa"/>
            <w:vAlign w:val="center"/>
          </w:tcPr>
          <w:p w:rsidR="000678AE" w:rsidRPr="00242C6C" w:rsidRDefault="000678AE" w:rsidP="000875FA">
            <w:pPr>
              <w:pStyle w:val="NormalWeb"/>
              <w:jc w:val="center"/>
              <w:rPr>
                <w:sz w:val="26"/>
                <w:szCs w:val="26"/>
              </w:rPr>
            </w:pPr>
            <w:r w:rsidRPr="00242C6C">
              <w:rPr>
                <w:sz w:val="26"/>
                <w:szCs w:val="26"/>
              </w:rPr>
              <w:t>Thực hành</w:t>
            </w:r>
          </w:p>
        </w:tc>
      </w:tr>
      <w:tr w:rsidR="000678AE" w:rsidRPr="00242C6C" w:rsidTr="000875FA">
        <w:trPr>
          <w:tblCellSpacing w:w="15" w:type="dxa"/>
        </w:trPr>
        <w:tc>
          <w:tcPr>
            <w:tcW w:w="802" w:type="dxa"/>
            <w:vAlign w:val="center"/>
          </w:tcPr>
          <w:p w:rsidR="000678AE" w:rsidRPr="00242C6C" w:rsidRDefault="000678AE" w:rsidP="000875FA">
            <w:pPr>
              <w:pStyle w:val="NormalWeb"/>
              <w:rPr>
                <w:sz w:val="26"/>
                <w:szCs w:val="26"/>
              </w:rPr>
            </w:pPr>
            <w:r w:rsidRPr="00242C6C">
              <w:rPr>
                <w:rStyle w:val="Emphasis"/>
                <w:sz w:val="26"/>
                <w:szCs w:val="26"/>
              </w:rPr>
              <w:t>Tháng 8 + 9/20</w:t>
            </w:r>
            <w:r>
              <w:rPr>
                <w:rStyle w:val="Emphasis"/>
                <w:sz w:val="26"/>
                <w:szCs w:val="26"/>
              </w:rPr>
              <w:t>24</w:t>
            </w:r>
          </w:p>
        </w:tc>
        <w:tc>
          <w:tcPr>
            <w:tcW w:w="3429" w:type="dxa"/>
            <w:vAlign w:val="center"/>
          </w:tcPr>
          <w:p w:rsidR="000678AE" w:rsidRPr="00242C6C" w:rsidRDefault="000678AE" w:rsidP="000875FA">
            <w:pPr>
              <w:pStyle w:val="NormalWeb"/>
              <w:jc w:val="both"/>
              <w:rPr>
                <w:sz w:val="26"/>
                <w:szCs w:val="26"/>
              </w:rPr>
            </w:pPr>
            <w:r w:rsidRPr="00242C6C">
              <w:rPr>
                <w:rStyle w:val="Emphasis"/>
                <w:sz w:val="26"/>
                <w:szCs w:val="26"/>
              </w:rPr>
              <w:t>TH7</w:t>
            </w:r>
            <w:r w:rsidRPr="00242C6C">
              <w:rPr>
                <w:rStyle w:val="Strong"/>
                <w:sz w:val="26"/>
                <w:szCs w:val="26"/>
              </w:rPr>
              <w:t xml:space="preserve">: </w:t>
            </w:r>
            <w:r w:rsidRPr="00242C6C">
              <w:rPr>
                <w:sz w:val="26"/>
                <w:szCs w:val="26"/>
              </w:rPr>
              <w:t>Xây dựng môi trường học tập thân thiện.</w:t>
            </w:r>
          </w:p>
          <w:p w:rsidR="000678AE" w:rsidRPr="00242C6C" w:rsidRDefault="000678AE" w:rsidP="000875FA">
            <w:pPr>
              <w:pStyle w:val="NormalWeb"/>
              <w:jc w:val="both"/>
              <w:rPr>
                <w:sz w:val="26"/>
                <w:szCs w:val="26"/>
              </w:rPr>
            </w:pPr>
            <w:r w:rsidRPr="00242C6C">
              <w:rPr>
                <w:sz w:val="26"/>
                <w:szCs w:val="26"/>
              </w:rPr>
              <w:t>1. Xây dựng môi trường thân thiện trong nhà trường về vật chất (phòng học, cảnh quan trường lớp, tạo khu vui chơi…).</w:t>
            </w:r>
          </w:p>
          <w:p w:rsidR="000678AE" w:rsidRPr="00242C6C" w:rsidRDefault="000678AE" w:rsidP="000875FA">
            <w:pPr>
              <w:pStyle w:val="NormalWeb"/>
              <w:jc w:val="both"/>
              <w:rPr>
                <w:sz w:val="26"/>
                <w:szCs w:val="26"/>
              </w:rPr>
            </w:pPr>
            <w:r w:rsidRPr="00242C6C">
              <w:rPr>
                <w:sz w:val="26"/>
                <w:szCs w:val="26"/>
              </w:rPr>
              <w:t>2. Xây dựng môi trường thân thiện trong nhà trường về tinh thần (quan hệ giáo viên-giáo viên, giáo viên - học sinh, học sinh - học sinh, nhà trường - phụ huynh…).</w:t>
            </w:r>
          </w:p>
        </w:tc>
        <w:tc>
          <w:tcPr>
            <w:tcW w:w="3005" w:type="dxa"/>
            <w:vAlign w:val="center"/>
          </w:tcPr>
          <w:p w:rsidR="000678AE" w:rsidRPr="00242C6C" w:rsidRDefault="000678AE" w:rsidP="000875FA">
            <w:pPr>
              <w:pStyle w:val="NormalWeb"/>
              <w:jc w:val="both"/>
              <w:rPr>
                <w:sz w:val="26"/>
                <w:szCs w:val="26"/>
              </w:rPr>
            </w:pPr>
            <w:r w:rsidRPr="00242C6C">
              <w:rPr>
                <w:sz w:val="26"/>
                <w:szCs w:val="26"/>
              </w:rPr>
              <w:t>- Hiểu được xây dựng môi trường trường học thân thiện về mặt vật chất; hiểu được ý nghĩa và biết cách tạo môi trường trường học thân thiện về mặt vật chất.</w:t>
            </w:r>
          </w:p>
          <w:p w:rsidR="000678AE" w:rsidRPr="00242C6C" w:rsidRDefault="000678AE" w:rsidP="000875FA">
            <w:pPr>
              <w:pStyle w:val="NormalWeb"/>
              <w:jc w:val="both"/>
              <w:rPr>
                <w:sz w:val="26"/>
                <w:szCs w:val="26"/>
              </w:rPr>
            </w:pPr>
            <w:r w:rsidRPr="00242C6C">
              <w:rPr>
                <w:sz w:val="26"/>
                <w:szCs w:val="26"/>
              </w:rPr>
              <w:t>- Hiểu được thế nào là xây dựng môi trường trường học thân thiện về mặt tinh thần; hiểu ý nghĩa và biết cách xây dựng môi trường trường học thân thiện về mặt tinh thần.</w:t>
            </w:r>
          </w:p>
        </w:tc>
        <w:tc>
          <w:tcPr>
            <w:tcW w:w="678" w:type="dxa"/>
            <w:vAlign w:val="center"/>
          </w:tcPr>
          <w:p w:rsidR="000678AE" w:rsidRPr="00242C6C" w:rsidRDefault="000678AE" w:rsidP="000875FA">
            <w:pPr>
              <w:pStyle w:val="NormalWeb"/>
              <w:jc w:val="center"/>
              <w:rPr>
                <w:sz w:val="26"/>
                <w:szCs w:val="26"/>
              </w:rPr>
            </w:pPr>
            <w:r w:rsidRPr="00242C6C">
              <w:rPr>
                <w:sz w:val="26"/>
                <w:szCs w:val="26"/>
              </w:rPr>
              <w:t>13</w:t>
            </w:r>
          </w:p>
        </w:tc>
        <w:tc>
          <w:tcPr>
            <w:tcW w:w="709" w:type="dxa"/>
            <w:vAlign w:val="center"/>
          </w:tcPr>
          <w:p w:rsidR="000678AE" w:rsidRPr="00242C6C" w:rsidRDefault="000678AE" w:rsidP="000875FA">
            <w:pPr>
              <w:pStyle w:val="NormalWeb"/>
              <w:jc w:val="center"/>
              <w:rPr>
                <w:sz w:val="26"/>
                <w:szCs w:val="26"/>
              </w:rPr>
            </w:pPr>
            <w:r w:rsidRPr="00242C6C">
              <w:rPr>
                <w:sz w:val="26"/>
                <w:szCs w:val="26"/>
              </w:rPr>
              <w:t>1</w:t>
            </w:r>
          </w:p>
        </w:tc>
        <w:tc>
          <w:tcPr>
            <w:tcW w:w="647" w:type="dxa"/>
            <w:vAlign w:val="center"/>
          </w:tcPr>
          <w:p w:rsidR="000678AE" w:rsidRPr="00242C6C" w:rsidRDefault="000678AE" w:rsidP="000875FA">
            <w:pPr>
              <w:pStyle w:val="NormalWeb"/>
              <w:jc w:val="center"/>
              <w:rPr>
                <w:sz w:val="26"/>
                <w:szCs w:val="26"/>
              </w:rPr>
            </w:pPr>
            <w:r w:rsidRPr="00242C6C">
              <w:rPr>
                <w:sz w:val="26"/>
                <w:szCs w:val="26"/>
              </w:rPr>
              <w:t>1</w:t>
            </w:r>
          </w:p>
        </w:tc>
      </w:tr>
      <w:tr w:rsidR="000678AE" w:rsidRPr="00242C6C" w:rsidTr="000875FA">
        <w:trPr>
          <w:tblCellSpacing w:w="15" w:type="dxa"/>
        </w:trPr>
        <w:tc>
          <w:tcPr>
            <w:tcW w:w="802" w:type="dxa"/>
            <w:vAlign w:val="center"/>
          </w:tcPr>
          <w:p w:rsidR="000678AE" w:rsidRPr="00242C6C" w:rsidRDefault="000678AE" w:rsidP="000875FA">
            <w:pPr>
              <w:pStyle w:val="NormalWeb"/>
              <w:rPr>
                <w:sz w:val="26"/>
                <w:szCs w:val="26"/>
              </w:rPr>
            </w:pPr>
            <w:r w:rsidRPr="00242C6C">
              <w:rPr>
                <w:rStyle w:val="Emphasis"/>
                <w:sz w:val="26"/>
                <w:szCs w:val="26"/>
              </w:rPr>
              <w:t>Tháng 10 + 11/20</w:t>
            </w:r>
            <w:r>
              <w:rPr>
                <w:rStyle w:val="Emphasis"/>
                <w:sz w:val="26"/>
                <w:szCs w:val="26"/>
              </w:rPr>
              <w:t>24</w:t>
            </w:r>
          </w:p>
        </w:tc>
        <w:tc>
          <w:tcPr>
            <w:tcW w:w="3429" w:type="dxa"/>
            <w:vAlign w:val="center"/>
          </w:tcPr>
          <w:p w:rsidR="000678AE" w:rsidRPr="00242C6C" w:rsidRDefault="000678AE" w:rsidP="000875FA">
            <w:pPr>
              <w:pStyle w:val="NormalWeb"/>
              <w:jc w:val="both"/>
              <w:rPr>
                <w:sz w:val="26"/>
                <w:szCs w:val="26"/>
              </w:rPr>
            </w:pPr>
            <w:r w:rsidRPr="00242C6C">
              <w:rPr>
                <w:rStyle w:val="Emphasis"/>
                <w:sz w:val="26"/>
                <w:szCs w:val="26"/>
              </w:rPr>
              <w:t>TH12</w:t>
            </w:r>
            <w:r w:rsidRPr="00242C6C">
              <w:rPr>
                <w:sz w:val="26"/>
                <w:szCs w:val="26"/>
              </w:rPr>
              <w:t>: Lập kế hoạch dạy học tích hợp các nội dung giáo dục ở tiểu học.</w:t>
            </w:r>
          </w:p>
          <w:p w:rsidR="000678AE" w:rsidRPr="00242C6C" w:rsidRDefault="000678AE" w:rsidP="000875FA">
            <w:pPr>
              <w:pStyle w:val="NormalWeb"/>
              <w:jc w:val="both"/>
              <w:rPr>
                <w:sz w:val="26"/>
                <w:szCs w:val="26"/>
              </w:rPr>
            </w:pPr>
            <w:r w:rsidRPr="00242C6C">
              <w:rPr>
                <w:sz w:val="26"/>
                <w:szCs w:val="26"/>
              </w:rPr>
              <w:t>1. Các nội dung cần tích hợp giáo dục trong các môn học và hoạt động giáo dục ở tiểu học.</w:t>
            </w:r>
          </w:p>
          <w:p w:rsidR="000678AE" w:rsidRPr="00242C6C" w:rsidRDefault="000678AE" w:rsidP="000875FA">
            <w:pPr>
              <w:pStyle w:val="NormalWeb"/>
              <w:jc w:val="both"/>
              <w:rPr>
                <w:sz w:val="26"/>
                <w:szCs w:val="26"/>
              </w:rPr>
            </w:pPr>
            <w:r w:rsidRPr="00242C6C">
              <w:rPr>
                <w:sz w:val="26"/>
                <w:szCs w:val="26"/>
              </w:rPr>
              <w:t>2. Phương pháp lựa chọn địa chỉ tích hợp và xác định mức độ tích hợp trong các bài học của từng môn học và hoạt động giáo dục ở tiểu học.</w:t>
            </w:r>
          </w:p>
          <w:p w:rsidR="000678AE" w:rsidRPr="00242C6C" w:rsidRDefault="000678AE" w:rsidP="000875FA">
            <w:pPr>
              <w:pStyle w:val="NormalWeb"/>
              <w:jc w:val="both"/>
              <w:rPr>
                <w:sz w:val="26"/>
                <w:szCs w:val="26"/>
              </w:rPr>
            </w:pPr>
            <w:r w:rsidRPr="00242C6C">
              <w:rPr>
                <w:sz w:val="26"/>
                <w:szCs w:val="26"/>
              </w:rPr>
              <w:t>3. Kĩ năng lựa chọn phương pháp – kĩ thuật dạy học phù hợp với việc dạy học tích hợp.</w:t>
            </w:r>
          </w:p>
          <w:p w:rsidR="000678AE" w:rsidRPr="00242C6C" w:rsidRDefault="000678AE" w:rsidP="000875FA">
            <w:pPr>
              <w:pStyle w:val="NormalWeb"/>
              <w:jc w:val="both"/>
              <w:rPr>
                <w:sz w:val="26"/>
                <w:szCs w:val="26"/>
              </w:rPr>
            </w:pPr>
            <w:r w:rsidRPr="00242C6C">
              <w:rPr>
                <w:sz w:val="26"/>
                <w:szCs w:val="26"/>
              </w:rPr>
              <w:t>4. Thực hành lập kế hoạch dạy học tích hợp các nội dung giáo dục.</w:t>
            </w:r>
          </w:p>
        </w:tc>
        <w:tc>
          <w:tcPr>
            <w:tcW w:w="3005" w:type="dxa"/>
            <w:vAlign w:val="center"/>
          </w:tcPr>
          <w:p w:rsidR="000678AE" w:rsidRPr="00242C6C" w:rsidRDefault="000678AE" w:rsidP="000875FA">
            <w:pPr>
              <w:pStyle w:val="NormalWeb"/>
              <w:jc w:val="both"/>
              <w:rPr>
                <w:sz w:val="26"/>
                <w:szCs w:val="26"/>
              </w:rPr>
            </w:pPr>
            <w:r w:rsidRPr="00242C6C">
              <w:rPr>
                <w:sz w:val="26"/>
                <w:szCs w:val="26"/>
              </w:rPr>
              <w:t>- Nhận biết được các nội dung cần tích hợp giáo dục trong các môn học và hoạt động giáo dục ở tiểu học; biết lựa chọn các địa chỉ tích hợp phù hợp và cách xác định mức độ tích hợp trong các bài học của từng môn học và hoạt động giáo dục ở tiểu học.</w:t>
            </w:r>
          </w:p>
          <w:p w:rsidR="000678AE" w:rsidRPr="00242C6C" w:rsidRDefault="000678AE" w:rsidP="000875FA">
            <w:pPr>
              <w:pStyle w:val="NormalWeb"/>
              <w:jc w:val="both"/>
              <w:rPr>
                <w:sz w:val="26"/>
                <w:szCs w:val="26"/>
              </w:rPr>
            </w:pPr>
            <w:r w:rsidRPr="00242C6C">
              <w:rPr>
                <w:sz w:val="26"/>
                <w:szCs w:val="26"/>
              </w:rPr>
              <w:t>- Lập được kế hoạch dạy học tích hợp các nội dung giáo dục.</w:t>
            </w:r>
          </w:p>
        </w:tc>
        <w:tc>
          <w:tcPr>
            <w:tcW w:w="678" w:type="dxa"/>
            <w:vAlign w:val="center"/>
          </w:tcPr>
          <w:p w:rsidR="000678AE" w:rsidRPr="00242C6C" w:rsidRDefault="000678AE" w:rsidP="000875FA">
            <w:pPr>
              <w:pStyle w:val="NormalWeb"/>
              <w:jc w:val="center"/>
              <w:rPr>
                <w:sz w:val="26"/>
                <w:szCs w:val="26"/>
              </w:rPr>
            </w:pPr>
            <w:r w:rsidRPr="00242C6C">
              <w:rPr>
                <w:sz w:val="26"/>
                <w:szCs w:val="26"/>
              </w:rPr>
              <w:t>6</w:t>
            </w:r>
          </w:p>
        </w:tc>
        <w:tc>
          <w:tcPr>
            <w:tcW w:w="709" w:type="dxa"/>
            <w:vAlign w:val="center"/>
          </w:tcPr>
          <w:p w:rsidR="000678AE" w:rsidRPr="00242C6C" w:rsidRDefault="000678AE" w:rsidP="000875FA">
            <w:pPr>
              <w:spacing w:line="240" w:lineRule="auto"/>
              <w:rPr>
                <w:rFonts w:ascii="Times New Roman" w:hAnsi="Times New Roman" w:cs="Times New Roman"/>
                <w:sz w:val="26"/>
                <w:szCs w:val="26"/>
              </w:rPr>
            </w:pPr>
            <w:r w:rsidRPr="00242C6C">
              <w:rPr>
                <w:rFonts w:ascii="Times New Roman" w:eastAsia="SimSun" w:hAnsi="Times New Roman" w:cs="Times New Roman"/>
                <w:sz w:val="26"/>
                <w:szCs w:val="26"/>
                <w:lang w:eastAsia="zh-CN"/>
              </w:rPr>
              <w:t> </w:t>
            </w:r>
          </w:p>
        </w:tc>
        <w:tc>
          <w:tcPr>
            <w:tcW w:w="647" w:type="dxa"/>
            <w:vAlign w:val="center"/>
          </w:tcPr>
          <w:p w:rsidR="000678AE" w:rsidRPr="00242C6C" w:rsidRDefault="000678AE" w:rsidP="000875FA">
            <w:pPr>
              <w:spacing w:line="240" w:lineRule="auto"/>
              <w:rPr>
                <w:rFonts w:ascii="Times New Roman" w:hAnsi="Times New Roman" w:cs="Times New Roman"/>
                <w:sz w:val="26"/>
                <w:szCs w:val="26"/>
              </w:rPr>
            </w:pPr>
            <w:r w:rsidRPr="00242C6C">
              <w:rPr>
                <w:rFonts w:ascii="Times New Roman" w:eastAsia="SimSun" w:hAnsi="Times New Roman" w:cs="Times New Roman"/>
                <w:sz w:val="26"/>
                <w:szCs w:val="26"/>
                <w:lang w:eastAsia="zh-CN"/>
              </w:rPr>
              <w:t> </w:t>
            </w:r>
          </w:p>
        </w:tc>
      </w:tr>
      <w:tr w:rsidR="000678AE" w:rsidRPr="00242C6C" w:rsidTr="000875FA">
        <w:trPr>
          <w:tblCellSpacing w:w="15" w:type="dxa"/>
        </w:trPr>
        <w:tc>
          <w:tcPr>
            <w:tcW w:w="802" w:type="dxa"/>
            <w:vAlign w:val="center"/>
          </w:tcPr>
          <w:p w:rsidR="000678AE" w:rsidRPr="00242C6C" w:rsidRDefault="000678AE" w:rsidP="000875FA">
            <w:pPr>
              <w:pStyle w:val="NormalWeb"/>
              <w:rPr>
                <w:sz w:val="26"/>
                <w:szCs w:val="26"/>
              </w:rPr>
            </w:pPr>
            <w:r w:rsidRPr="00242C6C">
              <w:rPr>
                <w:rStyle w:val="Emphasis"/>
                <w:sz w:val="26"/>
                <w:szCs w:val="26"/>
              </w:rPr>
              <w:lastRenderedPageBreak/>
              <w:t>Tháng 12/20</w:t>
            </w:r>
            <w:r>
              <w:rPr>
                <w:rStyle w:val="Emphasis"/>
                <w:sz w:val="26"/>
                <w:szCs w:val="26"/>
              </w:rPr>
              <w:t>24</w:t>
            </w:r>
            <w:r w:rsidRPr="00242C6C">
              <w:rPr>
                <w:rStyle w:val="Emphasis"/>
                <w:sz w:val="26"/>
                <w:szCs w:val="26"/>
              </w:rPr>
              <w:t xml:space="preserve"> và tháng 01 + 02/20</w:t>
            </w:r>
            <w:r>
              <w:rPr>
                <w:rStyle w:val="Emphasis"/>
                <w:sz w:val="26"/>
                <w:szCs w:val="26"/>
              </w:rPr>
              <w:t>25</w:t>
            </w:r>
          </w:p>
        </w:tc>
        <w:tc>
          <w:tcPr>
            <w:tcW w:w="3429" w:type="dxa"/>
            <w:vAlign w:val="center"/>
          </w:tcPr>
          <w:p w:rsidR="000678AE" w:rsidRPr="00242C6C" w:rsidRDefault="000678AE" w:rsidP="000875FA">
            <w:pPr>
              <w:pStyle w:val="NormalWeb"/>
              <w:jc w:val="both"/>
              <w:rPr>
                <w:sz w:val="26"/>
                <w:szCs w:val="26"/>
              </w:rPr>
            </w:pPr>
            <w:r w:rsidRPr="00242C6C">
              <w:rPr>
                <w:rStyle w:val="Emphasis"/>
                <w:sz w:val="26"/>
                <w:szCs w:val="26"/>
              </w:rPr>
              <w:t>TH27</w:t>
            </w:r>
            <w:r w:rsidRPr="00242C6C">
              <w:rPr>
                <w:sz w:val="26"/>
                <w:szCs w:val="26"/>
              </w:rPr>
              <w:t>: Phương pháp kiểm tra, đánh giá bằng nhận xét.</w:t>
            </w:r>
          </w:p>
          <w:p w:rsidR="000678AE" w:rsidRPr="00242C6C" w:rsidRDefault="000678AE" w:rsidP="000875FA">
            <w:pPr>
              <w:pStyle w:val="NormalWeb"/>
              <w:jc w:val="both"/>
              <w:rPr>
                <w:sz w:val="26"/>
                <w:szCs w:val="26"/>
              </w:rPr>
            </w:pPr>
            <w:r w:rsidRPr="00242C6C">
              <w:rPr>
                <w:sz w:val="26"/>
                <w:szCs w:val="26"/>
              </w:rPr>
              <w:t>1. Quan niệm về đánh giá kết quả học tập và đánh giá kết quả học tập của học sinh tiểu học bằng nhận xét.</w:t>
            </w:r>
          </w:p>
          <w:p w:rsidR="000678AE" w:rsidRPr="00242C6C" w:rsidRDefault="000678AE" w:rsidP="000875FA">
            <w:pPr>
              <w:pStyle w:val="NormalWeb"/>
              <w:jc w:val="both"/>
              <w:rPr>
                <w:sz w:val="26"/>
                <w:szCs w:val="26"/>
              </w:rPr>
            </w:pPr>
            <w:r w:rsidRPr="00242C6C">
              <w:rPr>
                <w:sz w:val="26"/>
                <w:szCs w:val="26"/>
              </w:rPr>
              <w:t>2. Thực trạng việc thực hiện đánh giá kết quả học tập của học sinh tiểu học bằng nhận xét ở một số môn học hiện nay.</w:t>
            </w:r>
          </w:p>
          <w:p w:rsidR="000678AE" w:rsidRPr="00242C6C" w:rsidRDefault="000678AE" w:rsidP="000875FA">
            <w:pPr>
              <w:pStyle w:val="NormalWeb"/>
              <w:jc w:val="both"/>
              <w:rPr>
                <w:sz w:val="26"/>
                <w:szCs w:val="26"/>
              </w:rPr>
            </w:pPr>
            <w:r w:rsidRPr="00242C6C">
              <w:rPr>
                <w:sz w:val="26"/>
                <w:szCs w:val="26"/>
              </w:rPr>
              <w:t>3. Một số biện pháp thực hiện đánh giá bằng nhận xét đạt hiệu quả.</w:t>
            </w:r>
          </w:p>
        </w:tc>
        <w:tc>
          <w:tcPr>
            <w:tcW w:w="3005" w:type="dxa"/>
            <w:vAlign w:val="center"/>
          </w:tcPr>
          <w:p w:rsidR="000678AE" w:rsidRPr="00242C6C" w:rsidRDefault="000678AE" w:rsidP="000875FA">
            <w:pPr>
              <w:pStyle w:val="NormalWeb"/>
              <w:jc w:val="both"/>
              <w:rPr>
                <w:sz w:val="26"/>
                <w:szCs w:val="26"/>
              </w:rPr>
            </w:pPr>
            <w:r w:rsidRPr="00242C6C">
              <w:rPr>
                <w:sz w:val="26"/>
                <w:szCs w:val="26"/>
              </w:rPr>
              <w:t>Hiểu về hình thức đánh giá kết quả học tập một số môn học bằng nhận xét.</w:t>
            </w:r>
          </w:p>
          <w:p w:rsidR="000678AE" w:rsidRPr="00242C6C" w:rsidRDefault="000678AE" w:rsidP="000875FA">
            <w:pPr>
              <w:pStyle w:val="NormalWeb"/>
              <w:jc w:val="both"/>
              <w:rPr>
                <w:sz w:val="26"/>
                <w:szCs w:val="26"/>
              </w:rPr>
            </w:pPr>
            <w:r w:rsidRPr="00242C6C">
              <w:rPr>
                <w:sz w:val="26"/>
                <w:szCs w:val="26"/>
              </w:rPr>
              <w:t>Đánh giá được những thuận lợi và khó khăn trong việc thực hiện đánh giá bằng nhận xét.</w:t>
            </w:r>
          </w:p>
          <w:p w:rsidR="000678AE" w:rsidRPr="00242C6C" w:rsidRDefault="000678AE" w:rsidP="000875FA">
            <w:pPr>
              <w:pStyle w:val="NormalWeb"/>
              <w:jc w:val="both"/>
              <w:rPr>
                <w:sz w:val="26"/>
                <w:szCs w:val="26"/>
              </w:rPr>
            </w:pPr>
            <w:r w:rsidRPr="00242C6C">
              <w:rPr>
                <w:sz w:val="26"/>
                <w:szCs w:val="26"/>
              </w:rPr>
              <w:t>Nắm được các biện pháp thực hiện đánh giá bằng nhận xét đạt hiệu quả.</w:t>
            </w:r>
          </w:p>
        </w:tc>
        <w:tc>
          <w:tcPr>
            <w:tcW w:w="678" w:type="dxa"/>
            <w:vAlign w:val="center"/>
          </w:tcPr>
          <w:p w:rsidR="000678AE" w:rsidRPr="00242C6C" w:rsidRDefault="000678AE" w:rsidP="000875FA">
            <w:pPr>
              <w:pStyle w:val="NormalWeb"/>
              <w:jc w:val="center"/>
              <w:rPr>
                <w:sz w:val="26"/>
                <w:szCs w:val="26"/>
              </w:rPr>
            </w:pPr>
            <w:r w:rsidRPr="00242C6C">
              <w:rPr>
                <w:sz w:val="26"/>
                <w:szCs w:val="26"/>
              </w:rPr>
              <w:t>9</w:t>
            </w:r>
          </w:p>
        </w:tc>
        <w:tc>
          <w:tcPr>
            <w:tcW w:w="709" w:type="dxa"/>
            <w:vAlign w:val="center"/>
          </w:tcPr>
          <w:p w:rsidR="000678AE" w:rsidRPr="00242C6C" w:rsidRDefault="000678AE" w:rsidP="000875FA">
            <w:pPr>
              <w:spacing w:line="240" w:lineRule="auto"/>
              <w:rPr>
                <w:rFonts w:ascii="Times New Roman" w:hAnsi="Times New Roman" w:cs="Times New Roman"/>
                <w:sz w:val="26"/>
                <w:szCs w:val="26"/>
              </w:rPr>
            </w:pPr>
            <w:r w:rsidRPr="00242C6C">
              <w:rPr>
                <w:rFonts w:ascii="Times New Roman" w:eastAsia="SimSun" w:hAnsi="Times New Roman" w:cs="Times New Roman"/>
                <w:sz w:val="26"/>
                <w:szCs w:val="26"/>
                <w:lang w:eastAsia="zh-CN"/>
              </w:rPr>
              <w:t> </w:t>
            </w:r>
          </w:p>
        </w:tc>
        <w:tc>
          <w:tcPr>
            <w:tcW w:w="647" w:type="dxa"/>
            <w:vAlign w:val="center"/>
          </w:tcPr>
          <w:p w:rsidR="000678AE" w:rsidRPr="00242C6C" w:rsidRDefault="000678AE" w:rsidP="000875FA">
            <w:pPr>
              <w:spacing w:line="240" w:lineRule="auto"/>
              <w:rPr>
                <w:rFonts w:ascii="Times New Roman" w:hAnsi="Times New Roman" w:cs="Times New Roman"/>
                <w:sz w:val="26"/>
                <w:szCs w:val="26"/>
              </w:rPr>
            </w:pPr>
            <w:r w:rsidRPr="00242C6C">
              <w:rPr>
                <w:rFonts w:ascii="Times New Roman" w:eastAsia="SimSun" w:hAnsi="Times New Roman" w:cs="Times New Roman"/>
                <w:sz w:val="26"/>
                <w:szCs w:val="26"/>
                <w:lang w:eastAsia="zh-CN"/>
              </w:rPr>
              <w:t> </w:t>
            </w:r>
          </w:p>
        </w:tc>
      </w:tr>
      <w:tr w:rsidR="000678AE" w:rsidRPr="00242C6C" w:rsidTr="000875FA">
        <w:trPr>
          <w:tblCellSpacing w:w="15" w:type="dxa"/>
        </w:trPr>
        <w:tc>
          <w:tcPr>
            <w:tcW w:w="802" w:type="dxa"/>
            <w:vAlign w:val="center"/>
          </w:tcPr>
          <w:p w:rsidR="000678AE" w:rsidRPr="00242C6C" w:rsidRDefault="000678AE" w:rsidP="000875FA">
            <w:pPr>
              <w:pStyle w:val="NormalWeb"/>
              <w:rPr>
                <w:sz w:val="26"/>
                <w:szCs w:val="26"/>
              </w:rPr>
            </w:pPr>
            <w:r w:rsidRPr="00242C6C">
              <w:rPr>
                <w:rStyle w:val="Emphasis"/>
                <w:sz w:val="26"/>
                <w:szCs w:val="26"/>
              </w:rPr>
              <w:t>Tháng 03 + 04/20</w:t>
            </w:r>
            <w:r>
              <w:rPr>
                <w:rStyle w:val="Emphasis"/>
                <w:sz w:val="26"/>
                <w:szCs w:val="26"/>
              </w:rPr>
              <w:t>25</w:t>
            </w:r>
          </w:p>
        </w:tc>
        <w:tc>
          <w:tcPr>
            <w:tcW w:w="3429" w:type="dxa"/>
            <w:vAlign w:val="center"/>
          </w:tcPr>
          <w:p w:rsidR="000678AE" w:rsidRPr="00242C6C" w:rsidRDefault="000678AE" w:rsidP="000875FA">
            <w:pPr>
              <w:pStyle w:val="NormalWeb"/>
              <w:jc w:val="both"/>
              <w:rPr>
                <w:sz w:val="26"/>
                <w:szCs w:val="26"/>
              </w:rPr>
            </w:pPr>
            <w:r w:rsidRPr="00242C6C">
              <w:rPr>
                <w:rStyle w:val="Emphasis"/>
                <w:sz w:val="26"/>
                <w:szCs w:val="26"/>
              </w:rPr>
              <w:t>TH28</w:t>
            </w:r>
            <w:r w:rsidRPr="00242C6C">
              <w:rPr>
                <w:rStyle w:val="Strong"/>
                <w:sz w:val="26"/>
                <w:szCs w:val="26"/>
              </w:rPr>
              <w:t xml:space="preserve">: </w:t>
            </w:r>
            <w:r w:rsidRPr="00242C6C">
              <w:rPr>
                <w:sz w:val="26"/>
                <w:szCs w:val="26"/>
              </w:rPr>
              <w:t>Kiểm tra, đánh giá các môn học bằng điểm số (kết hợp với nhận xét).</w:t>
            </w:r>
          </w:p>
          <w:p w:rsidR="000678AE" w:rsidRPr="00242C6C" w:rsidRDefault="000678AE" w:rsidP="000875FA">
            <w:pPr>
              <w:pStyle w:val="NormalWeb"/>
              <w:jc w:val="both"/>
              <w:rPr>
                <w:sz w:val="26"/>
                <w:szCs w:val="26"/>
              </w:rPr>
            </w:pPr>
            <w:r w:rsidRPr="00242C6C">
              <w:rPr>
                <w:sz w:val="26"/>
                <w:szCs w:val="26"/>
              </w:rPr>
              <w:t>1. Đổi mới đánh giá kết quả học tập ở tiểu học thông qua đánh giá bằng điểm số kết hợp với đánh giá bằng nhận xét.</w:t>
            </w:r>
          </w:p>
          <w:p w:rsidR="000678AE" w:rsidRPr="00242C6C" w:rsidRDefault="000678AE" w:rsidP="000875FA">
            <w:pPr>
              <w:pStyle w:val="NormalWeb"/>
              <w:jc w:val="both"/>
              <w:rPr>
                <w:sz w:val="26"/>
                <w:szCs w:val="26"/>
              </w:rPr>
            </w:pPr>
            <w:r w:rsidRPr="00242C6C">
              <w:rPr>
                <w:sz w:val="26"/>
                <w:szCs w:val="26"/>
              </w:rPr>
              <w:t>2. Yêu cầu, tiêu chí xây dựng đề kiểm tra, quy trình ra đề kiểm tra học kỳ.</w:t>
            </w:r>
          </w:p>
          <w:p w:rsidR="000678AE" w:rsidRPr="00242C6C" w:rsidRDefault="000678AE" w:rsidP="000875FA">
            <w:pPr>
              <w:pStyle w:val="NormalWeb"/>
              <w:jc w:val="both"/>
              <w:rPr>
                <w:sz w:val="26"/>
                <w:szCs w:val="26"/>
              </w:rPr>
            </w:pPr>
            <w:r w:rsidRPr="00242C6C">
              <w:rPr>
                <w:sz w:val="26"/>
                <w:szCs w:val="26"/>
              </w:rPr>
              <w:t>3. Đánh giá kết quả học tập ở các môn học bằng điểm số (Tiếng Việt, Toán, Khoa học, Lịch sử và Địa lý) theo chuẩn kiến thức, kỹ năng của chương trình.</w:t>
            </w:r>
          </w:p>
        </w:tc>
        <w:tc>
          <w:tcPr>
            <w:tcW w:w="3005" w:type="dxa"/>
            <w:vAlign w:val="center"/>
          </w:tcPr>
          <w:p w:rsidR="000678AE" w:rsidRPr="00242C6C" w:rsidRDefault="000678AE" w:rsidP="000875FA">
            <w:pPr>
              <w:pStyle w:val="NormalWeb"/>
              <w:jc w:val="both"/>
              <w:rPr>
                <w:sz w:val="26"/>
                <w:szCs w:val="26"/>
              </w:rPr>
            </w:pPr>
            <w:r w:rsidRPr="00242C6C">
              <w:rPr>
                <w:sz w:val="26"/>
                <w:szCs w:val="26"/>
              </w:rPr>
              <w:t>- Hiểu quan niệm về hình thức đánh giá kết quả học tập các môn học bằng điểm số.</w:t>
            </w:r>
          </w:p>
          <w:p w:rsidR="000678AE" w:rsidRPr="00242C6C" w:rsidRDefault="000678AE" w:rsidP="000875FA">
            <w:pPr>
              <w:pStyle w:val="NormalWeb"/>
              <w:jc w:val="both"/>
              <w:rPr>
                <w:sz w:val="26"/>
                <w:szCs w:val="26"/>
              </w:rPr>
            </w:pPr>
            <w:r w:rsidRPr="00242C6C">
              <w:rPr>
                <w:sz w:val="26"/>
                <w:szCs w:val="26"/>
              </w:rPr>
              <w:t>- Đánh giá được những thuận lợi và khó khăn trong việc thực hiện đánh giá bằng điểm số.</w:t>
            </w:r>
          </w:p>
          <w:p w:rsidR="000678AE" w:rsidRPr="00242C6C" w:rsidRDefault="000678AE" w:rsidP="000875FA">
            <w:pPr>
              <w:pStyle w:val="NormalWeb"/>
              <w:jc w:val="both"/>
              <w:rPr>
                <w:sz w:val="26"/>
                <w:szCs w:val="26"/>
              </w:rPr>
            </w:pPr>
            <w:r w:rsidRPr="00242C6C">
              <w:rPr>
                <w:sz w:val="26"/>
                <w:szCs w:val="26"/>
              </w:rPr>
              <w:t>- Có kỹ năng xây dùng đề kiểm tra học kỳ ở các môn học Tiếng Việt, Toán, Khoa học, Lịch sử và Địa lý.</w:t>
            </w:r>
          </w:p>
        </w:tc>
        <w:tc>
          <w:tcPr>
            <w:tcW w:w="678" w:type="dxa"/>
            <w:vAlign w:val="center"/>
          </w:tcPr>
          <w:p w:rsidR="000678AE" w:rsidRPr="00242C6C" w:rsidRDefault="000678AE" w:rsidP="000875FA">
            <w:pPr>
              <w:pStyle w:val="NormalWeb"/>
              <w:jc w:val="center"/>
              <w:rPr>
                <w:sz w:val="26"/>
                <w:szCs w:val="26"/>
              </w:rPr>
            </w:pPr>
            <w:r w:rsidRPr="00242C6C">
              <w:rPr>
                <w:sz w:val="26"/>
                <w:szCs w:val="26"/>
              </w:rPr>
              <w:t>15</w:t>
            </w:r>
          </w:p>
        </w:tc>
        <w:tc>
          <w:tcPr>
            <w:tcW w:w="709" w:type="dxa"/>
            <w:vAlign w:val="center"/>
          </w:tcPr>
          <w:p w:rsidR="000678AE" w:rsidRPr="00242C6C" w:rsidRDefault="000678AE" w:rsidP="000875FA">
            <w:pPr>
              <w:spacing w:line="240" w:lineRule="auto"/>
              <w:rPr>
                <w:rFonts w:ascii="Times New Roman" w:hAnsi="Times New Roman" w:cs="Times New Roman"/>
                <w:sz w:val="26"/>
                <w:szCs w:val="26"/>
              </w:rPr>
            </w:pPr>
            <w:r w:rsidRPr="00242C6C">
              <w:rPr>
                <w:rFonts w:ascii="Times New Roman" w:eastAsia="SimSun" w:hAnsi="Times New Roman" w:cs="Times New Roman"/>
                <w:sz w:val="26"/>
                <w:szCs w:val="26"/>
                <w:lang w:eastAsia="zh-CN"/>
              </w:rPr>
              <w:t> </w:t>
            </w:r>
          </w:p>
        </w:tc>
        <w:tc>
          <w:tcPr>
            <w:tcW w:w="647" w:type="dxa"/>
            <w:vAlign w:val="center"/>
          </w:tcPr>
          <w:p w:rsidR="000678AE" w:rsidRPr="00242C6C" w:rsidRDefault="000678AE" w:rsidP="000875FA">
            <w:pPr>
              <w:spacing w:line="240" w:lineRule="auto"/>
              <w:rPr>
                <w:rFonts w:ascii="Times New Roman" w:hAnsi="Times New Roman" w:cs="Times New Roman"/>
                <w:sz w:val="26"/>
                <w:szCs w:val="26"/>
              </w:rPr>
            </w:pPr>
            <w:r w:rsidRPr="00242C6C">
              <w:rPr>
                <w:rFonts w:ascii="Times New Roman" w:eastAsia="SimSun" w:hAnsi="Times New Roman" w:cs="Times New Roman"/>
                <w:sz w:val="26"/>
                <w:szCs w:val="26"/>
                <w:lang w:eastAsia="zh-CN"/>
              </w:rPr>
              <w:t> </w:t>
            </w:r>
          </w:p>
        </w:tc>
      </w:tr>
      <w:tr w:rsidR="000678AE" w:rsidRPr="00242C6C" w:rsidTr="000875FA">
        <w:trPr>
          <w:tblCellSpacing w:w="15" w:type="dxa"/>
        </w:trPr>
        <w:tc>
          <w:tcPr>
            <w:tcW w:w="802" w:type="dxa"/>
            <w:vAlign w:val="center"/>
          </w:tcPr>
          <w:p w:rsidR="000678AE" w:rsidRPr="00242C6C" w:rsidRDefault="000678AE" w:rsidP="000875FA">
            <w:pPr>
              <w:pStyle w:val="NormalWeb"/>
              <w:rPr>
                <w:sz w:val="26"/>
                <w:szCs w:val="26"/>
              </w:rPr>
            </w:pPr>
            <w:r w:rsidRPr="00242C6C">
              <w:rPr>
                <w:rStyle w:val="Emphasis"/>
                <w:sz w:val="26"/>
                <w:szCs w:val="26"/>
              </w:rPr>
              <w:t>Tự nhận xét, đánh giá quá trình BDTX năm họ</w:t>
            </w:r>
            <w:r>
              <w:rPr>
                <w:rStyle w:val="Emphasis"/>
                <w:sz w:val="26"/>
                <w:szCs w:val="26"/>
              </w:rPr>
              <w:t>c 2024</w:t>
            </w:r>
            <w:r w:rsidRPr="00242C6C">
              <w:rPr>
                <w:rStyle w:val="Emphasis"/>
                <w:sz w:val="26"/>
                <w:szCs w:val="26"/>
              </w:rPr>
              <w:t xml:space="preserve"> - 20</w:t>
            </w:r>
            <w:r>
              <w:rPr>
                <w:rStyle w:val="Emphasis"/>
                <w:sz w:val="26"/>
                <w:szCs w:val="26"/>
              </w:rPr>
              <w:t>25</w:t>
            </w:r>
          </w:p>
        </w:tc>
        <w:tc>
          <w:tcPr>
            <w:tcW w:w="3429" w:type="dxa"/>
            <w:vAlign w:val="center"/>
          </w:tcPr>
          <w:p w:rsidR="000678AE" w:rsidRPr="00242C6C" w:rsidRDefault="000678AE" w:rsidP="000875FA">
            <w:pPr>
              <w:pStyle w:val="NormalWeb"/>
              <w:jc w:val="both"/>
              <w:rPr>
                <w:sz w:val="26"/>
                <w:szCs w:val="26"/>
              </w:rPr>
            </w:pPr>
            <w:r w:rsidRPr="00242C6C">
              <w:rPr>
                <w:sz w:val="26"/>
                <w:szCs w:val="26"/>
              </w:rPr>
              <w:t>- Bản thân có tích cực xây dựng kế hoạch học tập tài liệu, tham khảo sách, báo, tìm hiểu thông tin trên mạng internet, kinh nghiệm thực tiễn dạy học và giáo dục học sinh.</w:t>
            </w:r>
          </w:p>
        </w:tc>
        <w:tc>
          <w:tcPr>
            <w:tcW w:w="3005" w:type="dxa"/>
            <w:vAlign w:val="center"/>
          </w:tcPr>
          <w:p w:rsidR="000678AE" w:rsidRPr="00242C6C" w:rsidRDefault="000678AE" w:rsidP="000875FA">
            <w:pPr>
              <w:pStyle w:val="NormalWeb"/>
              <w:jc w:val="both"/>
              <w:rPr>
                <w:sz w:val="26"/>
                <w:szCs w:val="26"/>
              </w:rPr>
            </w:pPr>
            <w:r w:rsidRPr="00242C6C">
              <w:rPr>
                <w:sz w:val="26"/>
                <w:szCs w:val="26"/>
              </w:rPr>
              <w:t>- Bước đầu hiểu và vận dụng được một số nội dung liên quan đến giáo dục học sinh, các thông tin mới về cách đánh giá xếp loại học sinh ở mô hình dạy học mới. Áp dụng một số kỹ thuật dạy học trong các giờ học đạt hiệu quả cao học sinh có tiến bộ trong học tập, lớp học sinh động, HS tiếp thu bài nhanh hơn, nhớ lâu hơn.</w:t>
            </w:r>
          </w:p>
        </w:tc>
        <w:tc>
          <w:tcPr>
            <w:tcW w:w="678" w:type="dxa"/>
            <w:vAlign w:val="center"/>
          </w:tcPr>
          <w:p w:rsidR="000678AE" w:rsidRPr="00242C6C" w:rsidRDefault="000678AE" w:rsidP="000875FA">
            <w:pPr>
              <w:spacing w:line="240" w:lineRule="auto"/>
              <w:rPr>
                <w:rFonts w:ascii="Times New Roman" w:hAnsi="Times New Roman" w:cs="Times New Roman"/>
                <w:sz w:val="26"/>
                <w:szCs w:val="26"/>
              </w:rPr>
            </w:pPr>
            <w:r w:rsidRPr="00242C6C">
              <w:rPr>
                <w:rFonts w:ascii="Times New Roman" w:eastAsia="SimSun" w:hAnsi="Times New Roman" w:cs="Times New Roman"/>
                <w:sz w:val="26"/>
                <w:szCs w:val="26"/>
                <w:lang w:eastAsia="zh-CN"/>
              </w:rPr>
              <w:t> </w:t>
            </w:r>
          </w:p>
        </w:tc>
        <w:tc>
          <w:tcPr>
            <w:tcW w:w="709" w:type="dxa"/>
            <w:vAlign w:val="center"/>
          </w:tcPr>
          <w:p w:rsidR="000678AE" w:rsidRPr="00242C6C" w:rsidRDefault="000678AE" w:rsidP="000875FA">
            <w:pPr>
              <w:spacing w:line="240" w:lineRule="auto"/>
              <w:rPr>
                <w:rFonts w:ascii="Times New Roman" w:hAnsi="Times New Roman" w:cs="Times New Roman"/>
                <w:sz w:val="26"/>
                <w:szCs w:val="26"/>
              </w:rPr>
            </w:pPr>
            <w:r w:rsidRPr="00242C6C">
              <w:rPr>
                <w:rFonts w:ascii="Times New Roman" w:eastAsia="SimSun" w:hAnsi="Times New Roman" w:cs="Times New Roman"/>
                <w:sz w:val="26"/>
                <w:szCs w:val="26"/>
                <w:lang w:eastAsia="zh-CN"/>
              </w:rPr>
              <w:t> </w:t>
            </w:r>
          </w:p>
        </w:tc>
        <w:tc>
          <w:tcPr>
            <w:tcW w:w="647" w:type="dxa"/>
            <w:vAlign w:val="center"/>
          </w:tcPr>
          <w:p w:rsidR="000678AE" w:rsidRPr="00242C6C" w:rsidRDefault="000678AE" w:rsidP="000875FA">
            <w:pPr>
              <w:spacing w:line="240" w:lineRule="auto"/>
              <w:rPr>
                <w:rFonts w:ascii="Times New Roman" w:hAnsi="Times New Roman" w:cs="Times New Roman"/>
                <w:sz w:val="26"/>
                <w:szCs w:val="26"/>
              </w:rPr>
            </w:pPr>
            <w:r w:rsidRPr="00242C6C">
              <w:rPr>
                <w:rFonts w:ascii="Times New Roman" w:eastAsia="SimSun" w:hAnsi="Times New Roman" w:cs="Times New Roman"/>
                <w:sz w:val="26"/>
                <w:szCs w:val="26"/>
                <w:lang w:eastAsia="zh-CN"/>
              </w:rPr>
              <w:t> </w:t>
            </w:r>
          </w:p>
        </w:tc>
      </w:tr>
    </w:tbl>
    <w:p w:rsidR="000678AE" w:rsidRPr="00242C6C" w:rsidRDefault="000678AE" w:rsidP="000678AE">
      <w:pPr>
        <w:pStyle w:val="NormalWeb"/>
        <w:spacing w:before="0" w:beforeAutospacing="0" w:after="0" w:afterAutospacing="0" w:line="360" w:lineRule="auto"/>
        <w:jc w:val="both"/>
        <w:rPr>
          <w:sz w:val="26"/>
          <w:szCs w:val="26"/>
        </w:rPr>
      </w:pPr>
      <w:r w:rsidRPr="00242C6C">
        <w:rPr>
          <w:sz w:val="26"/>
          <w:szCs w:val="26"/>
        </w:rPr>
        <w:t>Trên đây là kế hoạch bồi dưỡng thường xuyên của cá nhân năm học 20</w:t>
      </w:r>
      <w:r>
        <w:rPr>
          <w:sz w:val="26"/>
          <w:szCs w:val="26"/>
        </w:rPr>
        <w:t>224</w:t>
      </w:r>
      <w:r w:rsidRPr="00242C6C">
        <w:rPr>
          <w:sz w:val="26"/>
          <w:szCs w:val="26"/>
        </w:rPr>
        <w:t>- 202</w:t>
      </w:r>
      <w:r>
        <w:rPr>
          <w:sz w:val="26"/>
          <w:szCs w:val="26"/>
        </w:rPr>
        <w:t>5</w:t>
      </w:r>
    </w:p>
    <w:p w:rsidR="000678AE" w:rsidRPr="00242C6C" w:rsidRDefault="000678AE" w:rsidP="000678AE">
      <w:pPr>
        <w:pStyle w:val="NormalWeb"/>
        <w:spacing w:before="0" w:beforeAutospacing="0" w:after="0" w:afterAutospacing="0" w:line="360" w:lineRule="auto"/>
        <w:jc w:val="both"/>
        <w:rPr>
          <w:sz w:val="26"/>
          <w:szCs w:val="26"/>
        </w:rPr>
      </w:pPr>
      <w:r w:rsidRPr="00242C6C">
        <w:rPr>
          <w:sz w:val="26"/>
          <w:szCs w:val="26"/>
        </w:rPr>
        <w:lastRenderedPageBreak/>
        <w:t>- Để việc bồi dưỡng hiệu quả, phù hợp với tình hình thực tế:</w:t>
      </w:r>
    </w:p>
    <w:p w:rsidR="000678AE" w:rsidRPr="00242C6C" w:rsidRDefault="000678AE" w:rsidP="000678AE">
      <w:pPr>
        <w:pStyle w:val="NormalWeb"/>
        <w:spacing w:before="0" w:beforeAutospacing="0" w:after="0" w:afterAutospacing="0" w:line="360" w:lineRule="auto"/>
        <w:jc w:val="both"/>
        <w:rPr>
          <w:sz w:val="26"/>
          <w:szCs w:val="26"/>
        </w:rPr>
      </w:pPr>
      <w:r w:rsidRPr="00242C6C">
        <w:rPr>
          <w:sz w:val="26"/>
          <w:szCs w:val="26"/>
        </w:rPr>
        <w:t>- Bồi dưỡng thông qua hình thức tự học kết hợp với các sinh hoạt tập thể về chuyên môn, nghiệp vụ tại tổ chuyên môn của nhà trường và chủ yếu là lấy việc tự học là chính, qua đó giúp giáo viên chủ động học tập dựa vào tài liệu hướng dẫn.</w:t>
      </w:r>
    </w:p>
    <w:p w:rsidR="000678AE" w:rsidRDefault="000678AE" w:rsidP="000678AE">
      <w:pPr>
        <w:pStyle w:val="NormalWeb"/>
        <w:spacing w:before="0" w:beforeAutospacing="0" w:after="0" w:afterAutospacing="0" w:line="360" w:lineRule="auto"/>
        <w:jc w:val="both"/>
        <w:rPr>
          <w:sz w:val="26"/>
          <w:szCs w:val="26"/>
        </w:rPr>
      </w:pPr>
      <w:r w:rsidRPr="00242C6C">
        <w:rPr>
          <w:sz w:val="26"/>
          <w:szCs w:val="26"/>
        </w:rPr>
        <w:t>- Thông qua bồi dưỡng tập trung nhằm hướng dẫn tự học, thực hành, hệ thống hóa kiến thức, giải đáp thắc mắc, hướng dẫn những nội dung bồi dưỡng thường xuyên khó đối với giáo viên; đáp ứng nhu cầu của giáo viên trong học tập bồi dưỡng thường xuyên.</w:t>
      </w:r>
    </w:p>
    <w:p w:rsidR="000678AE" w:rsidRPr="00011E33" w:rsidRDefault="000678AE" w:rsidP="000678AE">
      <w:pPr>
        <w:pStyle w:val="NormalWeb"/>
        <w:jc w:val="both"/>
        <w:rPr>
          <w:b/>
          <w:sz w:val="26"/>
          <w:szCs w:val="26"/>
        </w:rPr>
      </w:pPr>
      <w:r>
        <w:rPr>
          <w:b/>
          <w:sz w:val="26"/>
          <w:szCs w:val="26"/>
        </w:rPr>
        <w:t xml:space="preserve">     </w:t>
      </w:r>
      <w:r w:rsidRPr="00011E33">
        <w:rPr>
          <w:b/>
          <w:sz w:val="26"/>
          <w:szCs w:val="26"/>
        </w:rPr>
        <w:t xml:space="preserve">Phê duyệt của Hiệu trưởng </w:t>
      </w:r>
      <w:r>
        <w:rPr>
          <w:b/>
          <w:sz w:val="26"/>
          <w:szCs w:val="26"/>
        </w:rPr>
        <w:t xml:space="preserve">            </w:t>
      </w:r>
      <w:r w:rsidRPr="00011E33">
        <w:rPr>
          <w:b/>
          <w:sz w:val="26"/>
          <w:szCs w:val="26"/>
        </w:rPr>
        <w:t>Phê duyệt củ</w:t>
      </w:r>
      <w:r>
        <w:rPr>
          <w:b/>
          <w:sz w:val="26"/>
          <w:szCs w:val="26"/>
        </w:rPr>
        <w:t>a Tổ</w:t>
      </w:r>
      <w:r w:rsidRPr="00011E33">
        <w:rPr>
          <w:b/>
          <w:sz w:val="26"/>
          <w:szCs w:val="26"/>
        </w:rPr>
        <w:t xml:space="preserve"> trưởng </w:t>
      </w:r>
      <w:r>
        <w:rPr>
          <w:b/>
          <w:sz w:val="26"/>
          <w:szCs w:val="26"/>
        </w:rPr>
        <w:t xml:space="preserve">               </w:t>
      </w:r>
      <w:r w:rsidRPr="00011E33">
        <w:rPr>
          <w:b/>
          <w:sz w:val="26"/>
          <w:szCs w:val="26"/>
        </w:rPr>
        <w:t>Người lập kế hoạch</w:t>
      </w:r>
    </w:p>
    <w:p w:rsidR="000678AE" w:rsidRPr="00242C6C" w:rsidRDefault="000678AE" w:rsidP="000678AE">
      <w:pPr>
        <w:pStyle w:val="NormalWeb"/>
        <w:jc w:val="both"/>
        <w:rPr>
          <w:sz w:val="26"/>
          <w:szCs w:val="26"/>
        </w:rPr>
      </w:pPr>
    </w:p>
    <w:p w:rsidR="000678AE" w:rsidRDefault="000678AE" w:rsidP="000678AE">
      <w:pPr>
        <w:spacing w:line="240" w:lineRule="auto"/>
        <w:rPr>
          <w:sz w:val="26"/>
          <w:szCs w:val="26"/>
        </w:rPr>
      </w:pPr>
    </w:p>
    <w:p w:rsidR="000678AE" w:rsidRPr="00011E33" w:rsidRDefault="000678AE" w:rsidP="000678AE">
      <w:pPr>
        <w:spacing w:line="240" w:lineRule="auto"/>
        <w:rPr>
          <w:rFonts w:ascii="Times New Roman" w:hAnsi="Times New Roman" w:cs="Times New Roman"/>
          <w:b/>
          <w:sz w:val="26"/>
          <w:szCs w:val="26"/>
        </w:rPr>
      </w:pPr>
      <w:r>
        <w:rPr>
          <w:rFonts w:ascii="Times New Roman" w:hAnsi="Times New Roman" w:cs="Times New Roman"/>
          <w:b/>
          <w:sz w:val="26"/>
          <w:szCs w:val="26"/>
        </w:rPr>
        <w:t xml:space="preserve">               Phan Thị Kim Ly                         </w:t>
      </w:r>
      <w:r w:rsidRPr="00011E33">
        <w:rPr>
          <w:rFonts w:ascii="Times New Roman" w:hAnsi="Times New Roman" w:cs="Times New Roman"/>
          <w:b/>
          <w:sz w:val="26"/>
          <w:szCs w:val="26"/>
        </w:rPr>
        <w:t>Nguyễ</w:t>
      </w:r>
      <w:r>
        <w:rPr>
          <w:rFonts w:ascii="Times New Roman" w:hAnsi="Times New Roman" w:cs="Times New Roman"/>
          <w:b/>
          <w:sz w:val="26"/>
          <w:szCs w:val="26"/>
        </w:rPr>
        <w:t>n Đình Quý                       Nguyễn Thị Yến</w:t>
      </w:r>
    </w:p>
    <w:p w:rsidR="000678AE" w:rsidRPr="00242C6C" w:rsidRDefault="000678AE" w:rsidP="000678AE">
      <w:pPr>
        <w:spacing w:line="240" w:lineRule="auto"/>
        <w:rPr>
          <w:sz w:val="26"/>
          <w:szCs w:val="26"/>
        </w:rPr>
      </w:pPr>
    </w:p>
    <w:p w:rsidR="001D7162" w:rsidRDefault="001D7162"/>
    <w:sectPr w:rsidR="001D7162" w:rsidSect="007B744E">
      <w:pgSz w:w="11909" w:h="16834" w:code="9"/>
      <w:pgMar w:top="851" w:right="710" w:bottom="1440"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8AE"/>
    <w:rsid w:val="000678AE"/>
    <w:rsid w:val="001D7162"/>
    <w:rsid w:val="007B744E"/>
    <w:rsid w:val="00820249"/>
    <w:rsid w:val="009D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2AC3C-A141-4759-9B70-46808AD9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78AE"/>
    <w:rPr>
      <w:rFonts w:ascii="Calibri" w:eastAsia="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0678AE"/>
    <w:rPr>
      <w:b/>
      <w:bCs/>
    </w:rPr>
  </w:style>
  <w:style w:type="character" w:styleId="Emphasis">
    <w:name w:val="Emphasis"/>
    <w:qFormat/>
    <w:rsid w:val="000678AE"/>
    <w:rPr>
      <w:i/>
      <w:iCs/>
    </w:rPr>
  </w:style>
  <w:style w:type="paragraph" w:styleId="NormalWeb">
    <w:name w:val="Normal (Web)"/>
    <w:rsid w:val="000678AE"/>
    <w:pPr>
      <w:spacing w:before="100" w:beforeAutospacing="1" w:after="100" w:afterAutospacing="1" w:line="240" w:lineRule="auto"/>
    </w:pPr>
    <w:rPr>
      <w:rFonts w:eastAsia="SimSun" w:cs="Times New Roman"/>
      <w:sz w:val="24"/>
      <w:szCs w:val="24"/>
      <w:lang w:eastAsia="zh-CN"/>
    </w:rPr>
  </w:style>
  <w:style w:type="character" w:styleId="Hyperlink">
    <w:name w:val="Hyperlink"/>
    <w:uiPriority w:val="99"/>
    <w:semiHidden/>
    <w:qFormat/>
    <w:rsid w:val="000678A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hoatieu.vn/thong-tu-18-2019-tt-bgddt-188638"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atieu.vn/thong-tu-18-2019-tt-bgddt-188638" TargetMode="External"/><Relationship Id="rId5" Type="http://schemas.openxmlformats.org/officeDocument/2006/relationships/hyperlink" Target="https://hoatieu.vn/thong-tu-18-2019-tt-bgddt-188638" TargetMode="External"/><Relationship Id="rId4" Type="http://schemas.openxmlformats.org/officeDocument/2006/relationships/hyperlink" Target="https://hoatieu.vn/thong-tu-17-2019-tt-bgddt-18863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8941558</TotalTime>
  <Pages>5</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2007-12-31T17:10:00Z</dcterms:created>
  <dcterms:modified xsi:type="dcterms:W3CDTF">2024-12-31T03:08:00Z</dcterms:modified>
</cp:coreProperties>
</file>