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37" w:type="dxa"/>
        <w:tblInd w:w="-4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827"/>
      </w:tblGrid>
      <w:tr w:rsidR="00155B9E" w:rsidRPr="00B15ACC" w14:paraId="4F52345C" w14:textId="77777777" w:rsidTr="00B275C6">
        <w:trPr>
          <w:trHeight w:val="636"/>
        </w:trPr>
        <w:tc>
          <w:tcPr>
            <w:tcW w:w="5310" w:type="dxa"/>
          </w:tcPr>
          <w:p w14:paraId="7C04E761" w14:textId="77777777" w:rsidR="00155B9E" w:rsidRPr="00B15ACC" w:rsidRDefault="00155B9E" w:rsidP="00B275C6">
            <w:pPr>
              <w:pStyle w:val="Heading2"/>
              <w:ind w:left="0" w:firstLine="0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B15ACC">
              <w:rPr>
                <w:noProof/>
                <w:color w:val="000000"/>
                <w:sz w:val="28"/>
                <w:szCs w:val="28"/>
              </w:rPr>
              <w:t>PHÒNG GD-ĐT PHÚ HÒA</w:t>
            </w:r>
          </w:p>
          <w:p w14:paraId="632D8140" w14:textId="77777777" w:rsidR="00155B9E" w:rsidRPr="00B15ACC" w:rsidRDefault="00155B9E" w:rsidP="00B275C6">
            <w:pPr>
              <w:pStyle w:val="Heading2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B15ACC">
              <w:rPr>
                <w:noProof/>
                <w:color w:val="000000"/>
                <w:sz w:val="28"/>
                <w:szCs w:val="28"/>
              </w:rPr>
              <w:t>TRƯỜNG THCS NGUYỄN THẾ BẢO</w:t>
            </w:r>
          </w:p>
          <w:p w14:paraId="63C46EC2" w14:textId="77777777" w:rsidR="00155B9E" w:rsidRPr="00B15ACC" w:rsidRDefault="00155B9E" w:rsidP="00B275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C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F8FCE" wp14:editId="2D2C984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16510</wp:posOffset>
                      </wp:positionV>
                      <wp:extent cx="914400" cy="0"/>
                      <wp:effectExtent l="7620" t="6985" r="11430" b="12065"/>
                      <wp:wrapNone/>
                      <wp:docPr id="1395023441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43894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3pt" to="12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827" w:type="dxa"/>
          </w:tcPr>
          <w:p w14:paraId="01D9E1A5" w14:textId="77777777" w:rsidR="00155B9E" w:rsidRPr="0072511D" w:rsidRDefault="00155B9E" w:rsidP="00B275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11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EB23044" w14:textId="77777777" w:rsidR="00155B9E" w:rsidRPr="00B15ACC" w:rsidRDefault="00155B9E" w:rsidP="00B275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5A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  <w:p w14:paraId="34F25275" w14:textId="77777777" w:rsidR="00155B9E" w:rsidRPr="00B15ACC" w:rsidRDefault="00155B9E" w:rsidP="00B275C6">
            <w:pPr>
              <w:pStyle w:val="Heading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15AC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A5F04" wp14:editId="2E7BEF0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1905</wp:posOffset>
                      </wp:positionV>
                      <wp:extent cx="2057400" cy="0"/>
                      <wp:effectExtent l="7620" t="11430" r="11430" b="7620"/>
                      <wp:wrapNone/>
                      <wp:docPr id="73949200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15A23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15pt" to="21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"/>
                  </w:pict>
                </mc:Fallback>
              </mc:AlternateContent>
            </w:r>
          </w:p>
        </w:tc>
      </w:tr>
    </w:tbl>
    <w:p w14:paraId="6CA53F62" w14:textId="2F5EAF1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CHUYÊN ĐỀ: </w:t>
      </w:r>
      <w:r w:rsidR="0072511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THIẾT KẾ </w:t>
      </w: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GIÁO ÁN ĐIỆN TỬ TRONG DẠY HỌC</w:t>
      </w:r>
    </w:p>
    <w:p w14:paraId="1A7D7D74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 </w:t>
      </w:r>
    </w:p>
    <w:p w14:paraId="4F40EFDD" w14:textId="7B979B16" w:rsidR="00155B9E" w:rsidRPr="00155B9E" w:rsidRDefault="00155B9E" w:rsidP="00155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I.</w:t>
      </w:r>
      <w:r w:rsidRPr="00155B9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155B9E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dung</w:t>
      </w:r>
    </w:p>
    <w:p w14:paraId="4DB3939E" w14:textId="43D043AF" w:rsidR="001521DB" w:rsidRPr="001521DB" w:rsidRDefault="00155B9E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II.</w:t>
      </w:r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án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điện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tử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="001521DB"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7D32E71E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1.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sắc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  <w:r w:rsidRPr="001521D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</w:p>
    <w:p w14:paraId="24D9581F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sắc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đẹp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thích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thú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tập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trung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cảm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chịu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dẫn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116583B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đảm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sắc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quả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ý:</w:t>
      </w:r>
    </w:p>
    <w:p w14:paraId="1143A767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tối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5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6B79D755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Các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mục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vai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giống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(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kiểu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giống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1,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2…</w:t>
      </w:r>
    </w:p>
    <w:p w14:paraId="3C46CB92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+ Trường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loại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duy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mục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trích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câu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hỏi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thảo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luận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hay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nhiệm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vụ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duy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2FC64E7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2.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Font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27B7A2A0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Khi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soạn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đem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font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cũng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font Times New Roman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Arial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uincode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VNI-times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VIN-Windows.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WordArt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tiêu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đẹp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AE68A26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3.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cỡ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094EC33A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Trong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đặt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khoảng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2- 3m.</w:t>
      </w:r>
    </w:p>
    <w:p w14:paraId="2DA43F5E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24 (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khả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nhỏ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28, 32.</w:t>
      </w:r>
    </w:p>
    <w:p w14:paraId="111FD4F0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lastRenderedPageBreak/>
        <w:t xml:space="preserve">4.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bày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0D38C239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phù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cắt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bớt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chiều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hưởng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cắt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:</w:t>
      </w:r>
      <w:proofErr w:type="gram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Bấm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cắt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menu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bấm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rồi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1521D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picture,</w:t>
      </w: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tục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1521D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Crop</w:t>
      </w: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thích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57FBFAD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- 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tục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sang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</w:t>
      </w:r>
      <w:proofErr w:type="spellEnd"/>
    </w:p>
    <w:p w14:paraId="20E927D1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ngày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tháng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…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giống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Muốn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giống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soạn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coppy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ban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đầu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sang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vấn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đề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hàng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)</w:t>
      </w: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trạng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chuyển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vô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nghĩa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BA939D8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5. 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tin,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bên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ngoài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   </w:t>
      </w:r>
    </w:p>
    <w:p w14:paraId="161CE0CC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kênh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kênh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khoa.</w:t>
      </w:r>
    </w:p>
    <w:p w14:paraId="6CE8B6F7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đổi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kênh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kênh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bằng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kênh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kênh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sưu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tầm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được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thẩm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Việc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ảnh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phim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nhằm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mục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đích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dễ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hiểu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khoa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giúp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thêm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động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ngoài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thập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lấy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ở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nguồn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tin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cậy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36C01F29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Tránh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liệu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ngoài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môn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Địa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Lịch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,</w:t>
      </w:r>
      <w:proofErr w:type="gram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Khoa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đức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...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trở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nặng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nề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 </w:t>
      </w:r>
    </w:p>
    <w:p w14:paraId="0378446F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6. 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Thiết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kế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án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điện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tử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 :</w:t>
      </w:r>
      <w:proofErr w:type="gramEnd"/>
    </w:p>
    <w:p w14:paraId="37E61650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Khi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bị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ở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Nếu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chiếm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5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phút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còn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đã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hỏi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hai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câu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hỏi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thúc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bỏ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bỏ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?</w:t>
      </w:r>
      <w:proofErr w:type="gram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cuối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ngay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góc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cuối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(hay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bất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cứ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biểu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tượng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nào</w:t>
      </w:r>
      <w:proofErr w:type="spellEnd"/>
      <w:r w:rsidRPr="001521D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)</w:t>
      </w: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(Hyperlink)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nối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cuối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Khi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bấm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chuyển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tới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bỏ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trò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         </w:t>
      </w:r>
    </w:p>
    <w:p w14:paraId="10F2D98D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7. 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(Effect)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trang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4F90AB92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nhiều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biệt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kênh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thường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thứ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ngày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tháng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ghi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nhớ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nội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lưu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yêu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cầu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đối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từ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mới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</w:p>
    <w:p w14:paraId="7C12E676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-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số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kiểu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(Animation Schemes): Grow and exit,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Boumerang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and exit, Title arc, Compress, Big title, Unfold, Rise up, Bounce, Ellipse motion, Float.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Mỗi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kiểu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thống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C2048AE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Các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kiểu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xuất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chữ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(Custom Animation)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chế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ở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effect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như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Box, Diamond, Rise up, Ease In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chức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tương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tự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Chú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nhanh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mất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nhàm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chọn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Fast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hoặc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Very Fast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trong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ngăn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Speed).</w:t>
      </w:r>
    </w:p>
    <w:p w14:paraId="7D913950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8.</w:t>
      </w: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đèn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4750A6E0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Khi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đèn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lớp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cố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sắp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xếp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đường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bục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phải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vướng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dây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điện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móc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không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ngang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qua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ánh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sáng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đèn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C1EC01B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9.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Sử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dụng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màn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:</w:t>
      </w:r>
    </w:p>
    <w:p w14:paraId="42BCB8C1" w14:textId="77777777" w:rsidR="001521DB" w:rsidRPr="001521DB" w:rsidRDefault="001521DB" w:rsidP="0015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hợp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lí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vừa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đẹp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mắt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lại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thị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rõ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thấy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một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mảnh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vải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trắng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vừa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lọt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lòng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đen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chiều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tương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ứng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kích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cỡ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màn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sao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dùng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4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nam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châm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đính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đen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). Như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vậy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chiếu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thì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đẹp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hơn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sẽ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phần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bảng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đen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dư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ra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giáo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viên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bày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khác</w:t>
      </w:r>
      <w:proofErr w:type="spellEnd"/>
      <w:r w:rsidRPr="001521D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D5CEAFF" w14:textId="3E6892F0" w:rsidR="001521DB" w:rsidRDefault="00155B9E" w:rsidP="00155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GIÁO VIÊN</w:t>
      </w:r>
    </w:p>
    <w:p w14:paraId="715F4122" w14:textId="1C699F46" w:rsidR="00155B9E" w:rsidRDefault="00FE67FA" w:rsidP="00155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B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Thị Bích</w:t>
      </w:r>
    </w:p>
    <w:p w14:paraId="25DD2BF1" w14:textId="77777777" w:rsidR="00155B9E" w:rsidRDefault="00155B9E" w:rsidP="00155B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3ED91" w14:textId="2F7BFF92" w:rsidR="00155B9E" w:rsidRDefault="00155B9E" w:rsidP="00155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67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B6B3D73" w14:textId="77777777" w:rsidR="00155B9E" w:rsidRDefault="00155B9E" w:rsidP="00155B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9CB04" w14:textId="77777777" w:rsidR="00155B9E" w:rsidRDefault="00155B9E" w:rsidP="00155B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A72EA" w14:textId="77777777" w:rsidR="00155B9E" w:rsidRDefault="00155B9E" w:rsidP="00155B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64D64F" w14:textId="77777777" w:rsidR="00155B9E" w:rsidRPr="001521DB" w:rsidRDefault="00155B9E" w:rsidP="00155B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5B9E" w:rsidRPr="001521DB" w:rsidSect="00155B9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3C9C"/>
    <w:multiLevelType w:val="hybridMultilevel"/>
    <w:tmpl w:val="D4E4BE52"/>
    <w:lvl w:ilvl="0" w:tplc="5B229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2EF9"/>
    <w:multiLevelType w:val="hybridMultilevel"/>
    <w:tmpl w:val="5CCC99FE"/>
    <w:lvl w:ilvl="0" w:tplc="F0FC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16676">
    <w:abstractNumId w:val="1"/>
  </w:num>
  <w:num w:numId="2" w16cid:durableId="168744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DB"/>
    <w:rsid w:val="001521DB"/>
    <w:rsid w:val="00155B9E"/>
    <w:rsid w:val="0064410B"/>
    <w:rsid w:val="006A1A6B"/>
    <w:rsid w:val="0072511D"/>
    <w:rsid w:val="00C90486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4642"/>
  <w15:chartTrackingRefBased/>
  <w15:docId w15:val="{1A41025D-282E-4B07-9DEF-905F1F3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155B9E"/>
    <w:pPr>
      <w:widowControl w:val="0"/>
      <w:autoSpaceDE w:val="0"/>
      <w:autoSpaceDN w:val="0"/>
      <w:spacing w:before="121" w:after="0" w:line="240" w:lineRule="auto"/>
      <w:ind w:left="430" w:hanging="428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B9E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5B9E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B9E"/>
    <w:rPr>
      <w:rFonts w:asciiTheme="majorHAnsi" w:eastAsiaTheme="majorEastAsia" w:hAnsiTheme="majorHAnsi" w:cstheme="majorBidi"/>
      <w:color w:val="1F3763" w:themeColor="accent1" w:themeShade="7F"/>
      <w:kern w:val="0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15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Mine</dc:creator>
  <cp:keywords/>
  <dc:description/>
  <cp:lastModifiedBy>Fc Mine</cp:lastModifiedBy>
  <cp:revision>5</cp:revision>
  <dcterms:created xsi:type="dcterms:W3CDTF">2024-11-03T14:06:00Z</dcterms:created>
  <dcterms:modified xsi:type="dcterms:W3CDTF">2025-01-14T03:32:00Z</dcterms:modified>
</cp:coreProperties>
</file>