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B17" w:rsidRDefault="000A5BBF">
      <w:pPr>
        <w:rPr>
          <w:rFonts w:cs="Times New Roman"/>
          <w:color w:val="1D2129"/>
          <w:szCs w:val="28"/>
          <w:shd w:val="clear" w:color="auto" w:fill="FFFFFF"/>
        </w:rPr>
      </w:pPr>
      <w:r>
        <w:rPr>
          <w:rFonts w:ascii="Helvetica" w:hAnsi="Helvetica" w:cs="Helvetica"/>
          <w:color w:val="1D2129"/>
          <w:sz w:val="21"/>
          <w:szCs w:val="21"/>
        </w:rPr>
        <w:br/>
      </w:r>
      <w:r w:rsidR="00D01485">
        <w:rPr>
          <w:rFonts w:ascii="Helvetica" w:hAnsi="Helvetica" w:cs="Helvetica"/>
          <w:color w:val="1D2129"/>
          <w:sz w:val="21"/>
          <w:szCs w:val="21"/>
          <w:shd w:val="clear" w:color="auto" w:fill="FFFFFF"/>
        </w:rPr>
        <w:t xml:space="preserve">Câu 3: </w:t>
      </w:r>
      <w:bookmarkStart w:id="0" w:name="_GoBack"/>
      <w:bookmarkEnd w:id="0"/>
      <w:r>
        <w:rPr>
          <w:rFonts w:ascii="Helvetica" w:hAnsi="Helvetica" w:cs="Helvetica"/>
          <w:color w:val="1D2129"/>
          <w:sz w:val="21"/>
          <w:szCs w:val="21"/>
        </w:rPr>
        <w:br/>
      </w:r>
      <w:r w:rsidRPr="000A5BBF">
        <w:rPr>
          <w:rFonts w:cs="Times New Roman"/>
          <w:color w:val="1D2129"/>
          <w:szCs w:val="28"/>
          <w:shd w:val="clear" w:color="auto" w:fill="FFFFFF"/>
        </w:rPr>
        <w:t>Nói về hình ảnh người phụ nữ trong xã hội phong kiến, người ta hay nhắc đến bài thơ “Bánh trôi nước” của Hồ Xuân Hương:</w:t>
      </w:r>
      <w:r w:rsidRPr="000A5BBF">
        <w:rPr>
          <w:rFonts w:cs="Times New Roman"/>
          <w:color w:val="1D2129"/>
          <w:szCs w:val="28"/>
        </w:rPr>
        <w:br/>
      </w:r>
      <w:r w:rsidRPr="000A5BBF">
        <w:rPr>
          <w:rFonts w:cs="Times New Roman"/>
          <w:color w:val="1D2129"/>
          <w:szCs w:val="28"/>
          <w:shd w:val="clear" w:color="auto" w:fill="FFFFFF"/>
        </w:rPr>
        <w:t>“Thân em vừa trắng lại vừa tròn</w:t>
      </w:r>
      <w:r w:rsidRPr="000A5BBF">
        <w:rPr>
          <w:rFonts w:cs="Times New Roman"/>
          <w:color w:val="1D2129"/>
          <w:szCs w:val="28"/>
        </w:rPr>
        <w:br/>
      </w:r>
      <w:r w:rsidRPr="000A5BBF">
        <w:rPr>
          <w:rFonts w:cs="Times New Roman"/>
          <w:color w:val="1D2129"/>
          <w:szCs w:val="28"/>
          <w:shd w:val="clear" w:color="auto" w:fill="FFFFFF"/>
        </w:rPr>
        <w:t>Bảy nổi ba chìm với nước non</w:t>
      </w:r>
      <w:r w:rsidRPr="000A5BBF">
        <w:rPr>
          <w:rFonts w:cs="Times New Roman"/>
          <w:color w:val="1D2129"/>
          <w:szCs w:val="28"/>
        </w:rPr>
        <w:br/>
      </w:r>
      <w:r w:rsidRPr="000A5BBF">
        <w:rPr>
          <w:rFonts w:cs="Times New Roman"/>
          <w:color w:val="1D2129"/>
          <w:szCs w:val="28"/>
          <w:shd w:val="clear" w:color="auto" w:fill="FFFFFF"/>
        </w:rPr>
        <w:t>Rắn nát mặc dầu tay kẻ nặn</w:t>
      </w:r>
      <w:r w:rsidRPr="000A5BBF">
        <w:rPr>
          <w:rFonts w:cs="Times New Roman"/>
          <w:color w:val="1D2129"/>
          <w:szCs w:val="28"/>
        </w:rPr>
        <w:br/>
      </w:r>
      <w:r w:rsidRPr="000A5BBF">
        <w:rPr>
          <w:rFonts w:cs="Times New Roman"/>
          <w:color w:val="1D2129"/>
          <w:szCs w:val="28"/>
          <w:shd w:val="clear" w:color="auto" w:fill="FFFFFF"/>
        </w:rPr>
        <w:t>Mà em vẫn giữ tấm lòng son”</w:t>
      </w:r>
      <w:r w:rsidRPr="000A5BBF">
        <w:rPr>
          <w:rFonts w:cs="Times New Roman"/>
          <w:color w:val="1D2129"/>
          <w:szCs w:val="28"/>
        </w:rPr>
        <w:br/>
      </w:r>
      <w:r w:rsidRPr="000A5BBF">
        <w:rPr>
          <w:rFonts w:cs="Times New Roman"/>
          <w:color w:val="1D2129"/>
          <w:szCs w:val="28"/>
          <w:shd w:val="clear" w:color="auto" w:fill="FFFFFF"/>
        </w:rPr>
        <w:t>Có mối liên tưởng nào giữa bài thơ “Bánh trôi nước”  tác phẩm “Chuyện người con gái Nam Xương” của Nguyễn Dữ.</w:t>
      </w:r>
    </w:p>
    <w:p w:rsidR="00345278" w:rsidRDefault="00345278">
      <w:pPr>
        <w:rPr>
          <w:shd w:val="clear" w:color="auto" w:fill="FFFFFF"/>
        </w:rPr>
      </w:pPr>
      <w:r>
        <w:rPr>
          <w:shd w:val="clear" w:color="auto" w:fill="FFFFFF"/>
        </w:rPr>
        <w:t xml:space="preserve">Bài viết có thể trình bày theo những cách khác nhau nhưng đại thể có các ý cơ bản sau: a. </w:t>
      </w:r>
    </w:p>
    <w:p w:rsidR="00345278" w:rsidRDefault="00345278">
      <w:pPr>
        <w:rPr>
          <w:shd w:val="clear" w:color="auto" w:fill="FFFFFF"/>
        </w:rPr>
      </w:pPr>
      <w:r>
        <w:rPr>
          <w:shd w:val="clear" w:color="auto" w:fill="FFFFFF"/>
        </w:rPr>
        <w:t>Luận điểm 1: Giới thiệu giá trị nội dung bài thơ “Bánh trôi nước” của Hồ Xuân Hương: Trong hoàn cảnh bị phụ thuộc, người phụ nữ vẫn khẳng định vẻ đẹp hình thức lẫn vẻ đẹp tâm hồn của mình, đặc biệt là “tấm lòng son”. Từ hình ảnh trên gợi những liên tưởng về người phụ nữ trong hai tác phẩm “Chuyên người con gái Nam Xương” và “Truyện Kiều”</w:t>
      </w:r>
    </w:p>
    <w:p w:rsidR="00345278" w:rsidRDefault="00345278">
      <w:pPr>
        <w:rPr>
          <w:shd w:val="clear" w:color="auto" w:fill="FFFFFF"/>
        </w:rPr>
      </w:pPr>
      <w:r>
        <w:rPr>
          <w:shd w:val="clear" w:color="auto" w:fill="FFFFFF"/>
        </w:rPr>
        <w:t>. b. Luận điểm 2: Những người phụ nữ ấy có tài sắc vẹn toàn nhưng đều là nạn nhân của xã hội phong kiến (giá trị hiện thực). - Vũ nương đẹp người đẹp nết, hiếu thảo, đảm đang nhưng phải chịu bao bất công, oan khuất (dẫn chứng – phân tích). - Thúy Kiều tài sắc vẹn toàn nhưng đành sống kiếp trôi nổi, đoạn trường. (dẫn chứng – phân tích). - Họ luôn bị ràng buộc trong lễ giáo phong kiến, chịu sự áp chế bất công của chế độ “trọng nam khinh nữ”, của thế lực đồng tiền (dẫn chứng – phân tích – đánh giá).</w:t>
      </w:r>
    </w:p>
    <w:p w:rsidR="00345278" w:rsidRPr="000A5BBF" w:rsidRDefault="00345278">
      <w:pPr>
        <w:rPr>
          <w:rFonts w:cs="Times New Roman"/>
          <w:szCs w:val="28"/>
        </w:rPr>
      </w:pPr>
      <w:r>
        <w:rPr>
          <w:shd w:val="clear" w:color="auto" w:fill="FFFFFF"/>
        </w:rPr>
        <w:t xml:space="preserve"> c. Luận điểm 3: Trong hoàn cảnh đó, mỗi tác phẩm là lời khẳng định giá trị, phẩm chất của người phụ nữ với những ước mơ, khát vọng chân chính (giá trị nhân đạo). - Họ luôn tìm cách đấu tranh vượt thoát khỏi hoàn cảnh của số phận để khẳng định phẩm chất trong sạch, khẳng định “tấm lòng son” của mình (dẫn chứng – phân tích). - Họ luôn khao khát về hạnh phúc lứa đôi, hạnh phúc gia đình; ước mơ công lý, công bằng xã hội (dẫn chứng – phân tích – đánh giá).</w:t>
      </w:r>
    </w:p>
    <w:sectPr w:rsidR="00345278" w:rsidRPr="000A5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BBF"/>
    <w:rsid w:val="000A5BBF"/>
    <w:rsid w:val="00345278"/>
    <w:rsid w:val="00421A4D"/>
    <w:rsid w:val="00601B17"/>
    <w:rsid w:val="0092751A"/>
    <w:rsid w:val="00D0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2022-09-13T08:16:00Z</dcterms:created>
  <dcterms:modified xsi:type="dcterms:W3CDTF">2024-10-15T12:53:00Z</dcterms:modified>
</cp:coreProperties>
</file>