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AED2" w14:textId="77777777" w:rsidR="00007AE1" w:rsidRDefault="00007AE1" w:rsidP="00007AE1">
      <w:pPr>
        <w:spacing w:line="252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Tiết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 28</w:t>
      </w:r>
    </w:p>
    <w:p w14:paraId="5E27A5CC" w14:textId="77777777" w:rsidR="00007AE1" w:rsidRDefault="00007AE1" w:rsidP="00007AE1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MỘT SỐ ĐỘNG TÁC BỔ TRỢ KĨ THUẬT CHẠY CỰ LY TRUNG BÌNH</w:t>
      </w:r>
    </w:p>
    <w:p w14:paraId="32107886" w14:textId="77777777" w:rsidR="00007AE1" w:rsidRDefault="00007AE1" w:rsidP="00007AE1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HỌC KỸ THUẬT CHẠY GIỮA QUÃNG</w:t>
      </w:r>
    </w:p>
    <w:p w14:paraId="3CEC785C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56D2266E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14:paraId="57192EF7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7C2B8DDF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</w:p>
    <w:p w14:paraId="2DEEA38B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</w:p>
    <w:p w14:paraId="3704C4F8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4D051DC8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tìm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hiểu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trước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động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>,</w:t>
      </w:r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bước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nhỏ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nâng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cao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đùi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đạp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sau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- Giao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58546AA1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398B8EAF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chăm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sóc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SK: 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cấp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39EDB481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nâng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đùi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</w:p>
    <w:p w14:paraId="6F328609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nâng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đùi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đi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thở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004D0AEC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2.3.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Sán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26A8B8C2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MĐ: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tốt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hđ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31C4A6B9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HTKT: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đượckhai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đt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03CCA91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LT: </w:t>
      </w:r>
      <w:proofErr w:type="spellStart"/>
      <w:r>
        <w:rPr>
          <w:rFonts w:ascii="Times New Roman" w:eastAsia="Calibri" w:hAnsi="Times New Roman"/>
          <w:sz w:val="28"/>
          <w:szCs w:val="28"/>
        </w:rPr>
        <w:t>Nắm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bắt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trưởng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173401D5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VD: </w:t>
      </w:r>
      <w:proofErr w:type="spellStart"/>
      <w:r>
        <w:rPr>
          <w:rFonts w:ascii="Times New Roman" w:eastAsia="Calibri" w:hAnsi="Times New Roman"/>
          <w:sz w:val="28"/>
          <w:szCs w:val="28"/>
        </w:rPr>
        <w:t>Kiến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khắc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đánh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1370419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TT: </w:t>
      </w:r>
      <w:proofErr w:type="spellStart"/>
      <w:r>
        <w:rPr>
          <w:rFonts w:ascii="Times New Roman" w:eastAsia="Calibri" w:hAnsi="Times New Roman"/>
          <w:sz w:val="28"/>
          <w:szCs w:val="28"/>
        </w:rPr>
        <w:t>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xử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huống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76A50400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33977ACC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Tranh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554EB541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Giày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78C73F3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72491C59" w14:textId="77777777" w:rsidR="00007AE1" w:rsidRDefault="00007AE1" w:rsidP="00007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Phương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-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cặp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900"/>
        <w:gridCol w:w="2835"/>
        <w:gridCol w:w="3464"/>
      </w:tblGrid>
      <w:tr w:rsidR="00007AE1" w14:paraId="08B3D302" w14:textId="77777777" w:rsidTr="00E53DB4"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71D2" w14:textId="77777777" w:rsidR="00007AE1" w:rsidRPr="00AF39C7" w:rsidRDefault="00007AE1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9047" w14:textId="77777777" w:rsidR="00007AE1" w:rsidRPr="00AF39C7" w:rsidRDefault="00007AE1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F1E6" w14:textId="77777777" w:rsidR="00007AE1" w:rsidRPr="00AF39C7" w:rsidRDefault="00007AE1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pháp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tổ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chức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007AE1" w14:paraId="4267B49F" w14:textId="77777777" w:rsidTr="00E53DB4"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AE05" w14:textId="77777777" w:rsidR="00007AE1" w:rsidRPr="00AF39C7" w:rsidRDefault="00007AE1" w:rsidP="00E53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DBCB" w14:textId="77777777" w:rsidR="00007AE1" w:rsidRPr="00AF39C7" w:rsidRDefault="00007AE1" w:rsidP="00E53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DCD4" w14:textId="77777777" w:rsidR="00007AE1" w:rsidRPr="00AF39C7" w:rsidRDefault="00007AE1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81F1" w14:textId="77777777" w:rsidR="00007AE1" w:rsidRPr="00AF39C7" w:rsidRDefault="00007AE1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007AE1" w14:paraId="52F2D5A0" w14:textId="77777777" w:rsidTr="00E53DB4">
        <w:trPr>
          <w:trHeight w:val="348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08D6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6724C1BF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0829AB96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bCs/>
                <w:sz w:val="26"/>
                <w:szCs w:val="26"/>
              </w:rPr>
              <w:t>tập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hợp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báo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cáo</w:t>
            </w:r>
            <w:proofErr w:type="spellEnd"/>
            <w:r w:rsidRPr="00AF39C7">
              <w:rPr>
                <w:bCs/>
                <w:sz w:val="26"/>
                <w:szCs w:val="26"/>
              </w:rPr>
              <w:t>.</w:t>
            </w:r>
          </w:p>
          <w:p w14:paraId="41A83BE2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lớp</w:t>
            </w:r>
            <w:proofErr w:type="spellEnd"/>
          </w:p>
          <w:p w14:paraId="6E0E3540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321DC486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bCs/>
                <w:sz w:val="26"/>
                <w:szCs w:val="26"/>
              </w:rPr>
              <w:t>Chạy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Pr="00AF39C7">
              <w:rPr>
                <w:bCs/>
                <w:sz w:val="26"/>
                <w:szCs w:val="26"/>
              </w:rPr>
              <w:t>vòng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sân</w:t>
            </w:r>
            <w:proofErr w:type="spellEnd"/>
          </w:p>
          <w:p w14:paraId="3B090E4A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Xoay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các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khớp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ngang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dọc</w:t>
            </w:r>
            <w:proofErr w:type="spellEnd"/>
            <w:r w:rsidRPr="00AF39C7">
              <w:rPr>
                <w:sz w:val="26"/>
                <w:szCs w:val="26"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FCE7" w14:textId="77777777" w:rsidR="00007AE1" w:rsidRPr="00AF39C7" w:rsidRDefault="00007AE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5– 7’</w:t>
            </w:r>
          </w:p>
          <w:p w14:paraId="7A7429D1" w14:textId="77777777" w:rsidR="00007AE1" w:rsidRPr="00AF39C7" w:rsidRDefault="00007AE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5753973" w14:textId="77777777" w:rsidR="00007AE1" w:rsidRPr="00AF39C7" w:rsidRDefault="00007AE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D29DACE" w14:textId="77777777" w:rsidR="00007AE1" w:rsidRPr="00AF39C7" w:rsidRDefault="00007AE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9BBC523" w14:textId="77777777" w:rsidR="00007AE1" w:rsidRPr="00AF39C7" w:rsidRDefault="00007AE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386A150" w14:textId="77777777" w:rsidR="00007AE1" w:rsidRPr="00AF39C7" w:rsidRDefault="00007AE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2 x 8N</w:t>
            </w:r>
          </w:p>
          <w:p w14:paraId="6EE74C7B" w14:textId="77777777" w:rsidR="00007AE1" w:rsidRPr="00AF39C7" w:rsidRDefault="00007AE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0365" w14:textId="77777777" w:rsidR="00007AE1" w:rsidRPr="00AF39C7" w:rsidRDefault="00007AE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9850525" w14:textId="77777777" w:rsidR="00007AE1" w:rsidRPr="00AF39C7" w:rsidRDefault="00007AE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14:paraId="6F2332E8" w14:textId="77777777" w:rsidR="00007AE1" w:rsidRPr="00AF39C7" w:rsidRDefault="00007AE1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464DFA6" w14:textId="77777777" w:rsidR="00007AE1" w:rsidRPr="00AF39C7" w:rsidRDefault="00007AE1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CE4B667" w14:textId="77777777" w:rsidR="00007AE1" w:rsidRPr="00AF39C7" w:rsidRDefault="00007AE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51C2" w14:textId="77777777" w:rsidR="00007AE1" w:rsidRPr="00AF39C7" w:rsidRDefault="00007AE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77EB25C3" w14:textId="77777777" w:rsidR="00007AE1" w:rsidRPr="00AF39C7" w:rsidRDefault="00007AE1" w:rsidP="00E53DB4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1314A314" w14:textId="77777777" w:rsidR="00007AE1" w:rsidRPr="00AF39C7" w:rsidRDefault="00007AE1" w:rsidP="00E53DB4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19C0E5D9" w14:textId="77777777" w:rsidR="00007AE1" w:rsidRPr="00AF39C7" w:rsidRDefault="00007AE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183E766C" w14:textId="77777777" w:rsidR="00007AE1" w:rsidRPr="00AF39C7" w:rsidRDefault="00007AE1" w:rsidP="00E53DB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dàn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F51D6BE" w14:textId="77777777" w:rsidR="00007AE1" w:rsidRPr="00AF39C7" w:rsidRDefault="00007AE1" w:rsidP="00E53DB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6193889" wp14:editId="509AAB99">
                  <wp:extent cx="1790700" cy="476250"/>
                  <wp:effectExtent l="19050" t="0" r="0" b="0"/>
                  <wp:docPr id="1843871629" name="Picture 34305" descr="C:\Users\ADMINI~1.0A5\AppData\Local\Temp\ksohtml\wpsBBA7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5" descr="C:\Users\ADMINI~1.0A5\AppData\Local\Temp\ksohtml\wpsBBA7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7F1C4" w14:textId="77777777" w:rsidR="00007AE1" w:rsidRPr="00AF39C7" w:rsidRDefault="00007AE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007AE1" w14:paraId="271E7001" w14:textId="77777777" w:rsidTr="00E53DB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4AD8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AF39C7">
              <w:rPr>
                <w:b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hình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thành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kiến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thức</w:t>
            </w:r>
            <w:proofErr w:type="spellEnd"/>
          </w:p>
          <w:p w14:paraId="451613A4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</w:t>
            </w:r>
            <w:proofErr w:type="spellEnd"/>
            <w:r>
              <w:rPr>
                <w:sz w:val="28"/>
                <w:szCs w:val="28"/>
              </w:rPr>
              <w:t xml:space="preserve"> li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AFC45E1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nâng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đùi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</w:p>
          <w:p w14:paraId="3B11B7A2" w14:textId="77777777" w:rsidR="00007AE1" w:rsidRPr="00AF39C7" w:rsidRDefault="00007AE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Học: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thở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sâu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đơn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1BE9519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</w:p>
          <w:p w14:paraId="776AB25A" w14:textId="77777777" w:rsidR="00007AE1" w:rsidRPr="00AF39C7" w:rsidRDefault="00007AE1" w:rsidP="00E53DB4">
            <w:pPr>
              <w:pStyle w:val="NormalWeb"/>
              <w:spacing w:before="0" w:beforeAutospacing="0"/>
              <w:jc w:val="both"/>
              <w:rPr>
                <w:rFonts w:ascii=".VnArialH" w:eastAsia="Calibri" w:hAnsi=".VnArialH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ArialH" w:eastAsia="Arial Unicode MS" w:hAnsi=".VnArialH" w:cs="Arial Unicode MS"/>
                <w:b/>
                <w:noProof/>
                <w:color w:val="0000FF"/>
              </w:rPr>
              <w:drawing>
                <wp:inline distT="0" distB="0" distL="0" distR="0" wp14:anchorId="58B5DF87" wp14:editId="544D1ACE">
                  <wp:extent cx="914400" cy="1047750"/>
                  <wp:effectExtent l="19050" t="0" r="0" b="0"/>
                  <wp:docPr id="1278831278" name="Picture 34306" descr="C:\Users\ADMINI~1.0A5\AppData\Local\Temp\ksohtml\wpsBBA8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6" descr="C:\Users\ADMINI~1.0A5\AppData\Local\Temp\ksohtml\wpsBBA8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91178" w14:textId="77777777" w:rsidR="00007AE1" w:rsidRPr="00AF39C7" w:rsidRDefault="00007AE1" w:rsidP="00E53DB4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2D0A25BB" wp14:editId="7956490D">
                  <wp:extent cx="962025" cy="1143000"/>
                  <wp:effectExtent l="19050" t="0" r="9525" b="0"/>
                  <wp:docPr id="370055671" name="Picture 34307" descr="C:\Users\ADMINI~1.0A5\AppData\Local\Temp\ksohtml\wpsBBA9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7" descr="C:\Users\ADMINI~1.0A5\AppData\Local\Temp\ksohtml\wpsBBA9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FC4A" w14:textId="77777777" w:rsidR="00007AE1" w:rsidRPr="00AF39C7" w:rsidRDefault="00007AE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10P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789B" w14:textId="77777777" w:rsidR="00007AE1" w:rsidRPr="00AF39C7" w:rsidRDefault="00007AE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phân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kĩ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bước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nhỏ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nâng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cao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đùi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đạ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thở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sâu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đơn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3957DFE" w14:textId="77777777" w:rsidR="00007AE1" w:rsidRPr="00AF39C7" w:rsidRDefault="00007AE1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Sau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đó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</w:p>
          <w:p w14:paraId="090F4F25" w14:textId="77777777" w:rsidR="00007AE1" w:rsidRPr="00AF39C7" w:rsidRDefault="00007AE1" w:rsidP="00E53DB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5BF810" w14:textId="77777777" w:rsidR="00007AE1" w:rsidRPr="00AF39C7" w:rsidRDefault="00007AE1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thử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2484B71" w14:textId="77777777" w:rsidR="00007AE1" w:rsidRPr="00AF39C7" w:rsidRDefault="00007AE1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GV</w:t>
            </w:r>
          </w:p>
          <w:p w14:paraId="2A82E86C" w14:textId="77777777" w:rsidR="00007AE1" w:rsidRPr="00AF39C7" w:rsidRDefault="00007AE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sót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gặp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3DD1" w14:textId="77777777" w:rsidR="00007AE1" w:rsidRPr="00AF39C7" w:rsidRDefault="00007AE1" w:rsidP="00E53DB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1F6FD0" w14:textId="77777777" w:rsidR="00007AE1" w:rsidRPr="00AF39C7" w:rsidRDefault="00007AE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4116630" w14:textId="77777777" w:rsidR="00007AE1" w:rsidRPr="00AF39C7" w:rsidRDefault="00007AE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3A8A214B" w14:textId="77777777" w:rsidR="00007AE1" w:rsidRPr="00AF39C7" w:rsidRDefault="00007AE1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02C1CA0" w14:textId="77777777" w:rsidR="00007AE1" w:rsidRPr="00AF39C7" w:rsidRDefault="00007AE1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175312EC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AF39C7">
              <w:rPr>
                <w:i/>
                <w:sz w:val="28"/>
                <w:szCs w:val="28"/>
              </w:rPr>
              <w:t>Đội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hình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/>
                <w:sz w:val="28"/>
                <w:szCs w:val="28"/>
              </w:rPr>
              <w:t>quan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sát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GV </w:t>
            </w:r>
            <w:proofErr w:type="spellStart"/>
            <w:r w:rsidRPr="00AF39C7">
              <w:rPr>
                <w:i/>
                <w:sz w:val="28"/>
                <w:szCs w:val="28"/>
              </w:rPr>
              <w:t>làm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mẫu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động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tác</w:t>
            </w:r>
            <w:proofErr w:type="spellEnd"/>
          </w:p>
          <w:p w14:paraId="6909B7AE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chú</w:t>
            </w:r>
            <w:proofErr w:type="spellEnd"/>
            <w:r w:rsidRPr="00AF39C7">
              <w:rPr>
                <w:sz w:val="28"/>
                <w:szCs w:val="28"/>
              </w:rPr>
              <w:t xml:space="preserve"> ý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quan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ảnh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34D88725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ind w:right="-71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Ghi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nhớ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đếm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biểu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tượng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đúng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1C576B9" w14:textId="77777777" w:rsidR="00007AE1" w:rsidRPr="00AF39C7" w:rsidRDefault="00007AE1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giáo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viên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F6880B5" w14:textId="77777777" w:rsidR="00007AE1" w:rsidRPr="00AF39C7" w:rsidRDefault="00007AE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</w:tc>
      </w:tr>
      <w:tr w:rsidR="00007AE1" w14:paraId="50D3C9E9" w14:textId="77777777" w:rsidTr="00E53DB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9E71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F39C7">
              <w:rPr>
                <w:b/>
                <w:bCs/>
                <w:iCs/>
                <w:sz w:val="26"/>
                <w:szCs w:val="26"/>
              </w:rPr>
              <w:lastRenderedPageBreak/>
              <w:t xml:space="preserve">3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luyện</w:t>
            </w:r>
            <w:proofErr w:type="spellEnd"/>
          </w:p>
          <w:p w14:paraId="19BA4B37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1AE4419E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a.</w:t>
            </w:r>
            <w:r w:rsidRPr="00AF39C7">
              <w:rPr>
                <w:sz w:val="28"/>
                <w:szCs w:val="28"/>
              </w:rPr>
              <w:t>Luyện</w:t>
            </w:r>
            <w:proofErr w:type="spellEnd"/>
            <w:proofErr w:type="gram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bước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nhỏ</w:t>
            </w:r>
            <w:proofErr w:type="spellEnd"/>
          </w:p>
          <w:p w14:paraId="41B60C8F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000CB2B4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nâng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đùi</w:t>
            </w:r>
            <w:proofErr w:type="spellEnd"/>
          </w:p>
          <w:p w14:paraId="02305453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</w:p>
          <w:p w14:paraId="131F98B9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3E32A48D" w14:textId="77777777" w:rsidR="00007AE1" w:rsidRPr="007F09F0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F09F0">
              <w:rPr>
                <w:sz w:val="28"/>
                <w:szCs w:val="28"/>
              </w:rPr>
              <w:t>b.Học</w:t>
            </w:r>
            <w:proofErr w:type="spellEnd"/>
            <w:proofErr w:type="gram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kỹ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thuật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chạy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giữa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quãng</w:t>
            </w:r>
            <w:proofErr w:type="spellEnd"/>
          </w:p>
          <w:p w14:paraId="37DF9779" w14:textId="77777777" w:rsidR="00007AE1" w:rsidRPr="007F09F0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</w:p>
          <w:p w14:paraId="17C2D3F4" w14:textId="77777777" w:rsidR="00007AE1" w:rsidRPr="007F09F0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</w:p>
          <w:p w14:paraId="2849E6B3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36241734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E5E2" w14:textId="77777777" w:rsidR="00007AE1" w:rsidRPr="00AF39C7" w:rsidRDefault="00007AE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2</w:t>
            </w:r>
            <w:r w:rsidRPr="00AF39C7">
              <w:rPr>
                <w:sz w:val="26"/>
                <w:szCs w:val="26"/>
              </w:rPr>
              <w:t>0’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C739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</w:p>
          <w:p w14:paraId="7DF4B16A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iCs/>
                <w:sz w:val="26"/>
                <w:szCs w:val="26"/>
              </w:rPr>
              <w:t>phổ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biến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nội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dung </w:t>
            </w:r>
            <w:proofErr w:type="spellStart"/>
            <w:r w:rsidRPr="00AF39C7">
              <w:rPr>
                <w:iCs/>
                <w:sz w:val="26"/>
                <w:szCs w:val="26"/>
              </w:rPr>
              <w:t>và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yêu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cầu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luyện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2F473C4D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luyện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theo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cá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nhân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iCs/>
                <w:sz w:val="26"/>
                <w:szCs w:val="26"/>
              </w:rPr>
              <w:t>cặp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đôi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và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theo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nhóm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5AE11523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Quan </w:t>
            </w:r>
            <w:proofErr w:type="spellStart"/>
            <w:r w:rsidRPr="00AF39C7">
              <w:rPr>
                <w:iCs/>
                <w:sz w:val="26"/>
                <w:szCs w:val="26"/>
              </w:rPr>
              <w:t>sát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iCs/>
                <w:sz w:val="26"/>
                <w:szCs w:val="26"/>
              </w:rPr>
              <w:t>đánh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giá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iCs/>
                <w:sz w:val="26"/>
                <w:szCs w:val="26"/>
              </w:rPr>
              <w:t>chỉ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dẫn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học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sinh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luyện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07F4BE47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iCs/>
                <w:sz w:val="26"/>
                <w:szCs w:val="26"/>
              </w:rPr>
              <w:t>Sửa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sai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cho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học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sinh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5334661C" w14:textId="77777777" w:rsidR="00007AE1" w:rsidRPr="00AF39C7" w:rsidRDefault="00007AE1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1C3E227B" w14:textId="77777777" w:rsidR="00007AE1" w:rsidRPr="00AF39C7" w:rsidRDefault="00007AE1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16BD8827" w14:textId="77777777" w:rsidR="00007AE1" w:rsidRPr="00AF39C7" w:rsidRDefault="00007AE1" w:rsidP="00E53DB4">
            <w:pPr>
              <w:spacing w:before="120" w:after="12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EDE1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</w:p>
          <w:p w14:paraId="70DE7C92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nhân</w:t>
            </w:r>
            <w:proofErr w:type="spellEnd"/>
          </w:p>
          <w:p w14:paraId="225DD0D9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cặp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0421D49A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20E5BB2A" w14:textId="77777777" w:rsidR="00007AE1" w:rsidRPr="00AF39C7" w:rsidRDefault="00007AE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2849FBF9" w14:textId="77777777" w:rsidR="00007AE1" w:rsidRPr="00AF39C7" w:rsidRDefault="00007AE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39543E66" w14:textId="77777777" w:rsidR="00007AE1" w:rsidRPr="00AF39C7" w:rsidRDefault="00007AE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FEA98B5" w14:textId="77777777" w:rsidR="00007AE1" w:rsidRPr="00AF39C7" w:rsidRDefault="00007AE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5F146CD" w14:textId="77777777" w:rsidR="00007AE1" w:rsidRPr="00AF39C7" w:rsidRDefault="00007AE1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435E170" w14:textId="77777777" w:rsidR="00007AE1" w:rsidRPr="00AF39C7" w:rsidRDefault="00007AE1" w:rsidP="00E53DB4">
            <w:pPr>
              <w:spacing w:after="0"/>
              <w:ind w:left="75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02168405" w14:textId="77777777" w:rsidR="00007AE1" w:rsidRPr="00AF39C7" w:rsidRDefault="00007AE1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  <w:p w14:paraId="34D370BC" w14:textId="77777777" w:rsidR="00007AE1" w:rsidRPr="00AF39C7" w:rsidRDefault="00007AE1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98A9A0" w14:textId="77777777" w:rsidR="00007AE1" w:rsidRPr="00AF39C7" w:rsidRDefault="00007AE1" w:rsidP="00E53DB4">
            <w:pPr>
              <w:pStyle w:val="NormalWeb"/>
              <w:spacing w:before="0" w:beforeAutospacing="0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7E3D7AEB" wp14:editId="17A18BAD">
                  <wp:extent cx="1390650" cy="1276350"/>
                  <wp:effectExtent l="19050" t="0" r="0" b="0"/>
                  <wp:docPr id="430943931" name="Picture 34308" descr="C:\Users\ADMINI~1.0A5\AppData\Local\Temp\ksohtml\wpsBBAA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8" descr="C:\Users\ADMINI~1.0A5\AppData\Local\Temp\ksohtml\wpsBBAA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03AFD" w14:textId="77777777" w:rsidR="00007AE1" w:rsidRPr="00AF39C7" w:rsidRDefault="00007AE1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7AE1" w14:paraId="61327540" w14:textId="77777777" w:rsidTr="00E53DB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CCDA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F39C7">
              <w:rPr>
                <w:b/>
                <w:bCs/>
                <w:iCs/>
                <w:sz w:val="26"/>
                <w:szCs w:val="26"/>
              </w:rPr>
              <w:t xml:space="preserve">4.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vận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dụng</w:t>
            </w:r>
            <w:proofErr w:type="spellEnd"/>
          </w:p>
          <w:p w14:paraId="5BC0C5E6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0D74E851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bước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nhỏ</w:t>
            </w:r>
            <w:proofErr w:type="spellEnd"/>
          </w:p>
          <w:p w14:paraId="59012425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nâng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đùi</w:t>
            </w:r>
            <w:proofErr w:type="spellEnd"/>
          </w:p>
          <w:p w14:paraId="1BD48C8A" w14:textId="77777777" w:rsidR="00007AE1" w:rsidRPr="007F09F0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F09F0">
              <w:rPr>
                <w:sz w:val="28"/>
                <w:szCs w:val="28"/>
              </w:rPr>
              <w:t>b.Học</w:t>
            </w:r>
            <w:proofErr w:type="spellEnd"/>
            <w:proofErr w:type="gram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kỹ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thuật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chạy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giữa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lastRenderedPageBreak/>
              <w:t>quãng</w:t>
            </w:r>
            <w:proofErr w:type="spellEnd"/>
          </w:p>
          <w:p w14:paraId="44204F97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269A3C4F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5E1F" w14:textId="77777777" w:rsidR="00007AE1" w:rsidRPr="00AF39C7" w:rsidRDefault="00007AE1" w:rsidP="00E53DB4">
            <w:pPr>
              <w:spacing w:after="0" w:line="252" w:lineRule="auto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lastRenderedPageBreak/>
              <w:t>3’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8051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AF39C7">
              <w:rPr>
                <w:iCs/>
                <w:sz w:val="28"/>
                <w:szCs w:val="28"/>
              </w:rPr>
              <w:t>đổi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hình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tốc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thực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hiện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bài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chính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xác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về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tư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thế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FBA479F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Đặt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câu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hỏi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liên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lastRenderedPageBreak/>
              <w:t>hệ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785A47F8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trò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đã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buổi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sáng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vui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cung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F18D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Thực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hiện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theo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yêu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cầu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vận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dụng</w:t>
            </w:r>
            <w:proofErr w:type="spellEnd"/>
            <w:r w:rsidRPr="00AF39C7">
              <w:rPr>
                <w:sz w:val="26"/>
                <w:szCs w:val="26"/>
              </w:rPr>
              <w:t>.</w:t>
            </w:r>
          </w:p>
          <w:p w14:paraId="0C4A7CD3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Thảo </w:t>
            </w:r>
            <w:proofErr w:type="spellStart"/>
            <w:r w:rsidRPr="00AF39C7">
              <w:rPr>
                <w:sz w:val="26"/>
                <w:szCs w:val="26"/>
              </w:rPr>
              <w:t>luận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trả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lời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câu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hỏi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của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Gv</w:t>
            </w:r>
            <w:proofErr w:type="spellEnd"/>
            <w:r w:rsidRPr="00AF39C7">
              <w:rPr>
                <w:sz w:val="26"/>
                <w:szCs w:val="26"/>
              </w:rPr>
              <w:t>.</w:t>
            </w:r>
          </w:p>
          <w:p w14:paraId="20A372E3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proofErr w:type="spellStart"/>
            <w:r w:rsidRPr="00AF39C7">
              <w:rPr>
                <w:sz w:val="26"/>
                <w:szCs w:val="26"/>
              </w:rPr>
              <w:t>Đội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hình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tập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luyện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theo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nhóm</w:t>
            </w:r>
            <w:proofErr w:type="spellEnd"/>
          </w:p>
          <w:p w14:paraId="397B25D6" w14:textId="77777777" w:rsidR="00007AE1" w:rsidRDefault="00007AE1" w:rsidP="00E53DB4">
            <w:pPr>
              <w:pStyle w:val="TableParagraph"/>
              <w:spacing w:before="0" w:beforeAutospacing="0" w:after="0" w:line="320" w:lineRule="exact"/>
              <w:jc w:val="both"/>
            </w:pPr>
          </w:p>
          <w:p w14:paraId="4467657F" w14:textId="77777777" w:rsidR="00007AE1" w:rsidRPr="00AF39C7" w:rsidRDefault="00007AE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lastRenderedPageBreak/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4DADA269" w14:textId="77777777" w:rsidR="00007AE1" w:rsidRPr="00AF39C7" w:rsidRDefault="00007AE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93C77DB" w14:textId="77777777" w:rsidR="00007AE1" w:rsidRPr="00AF39C7" w:rsidRDefault="00007AE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FCEBAA4" w14:textId="77777777" w:rsidR="00007AE1" w:rsidRPr="00AF39C7" w:rsidRDefault="00007AE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8DAF440" w14:textId="77777777" w:rsidR="00007AE1" w:rsidRPr="00AF39C7" w:rsidRDefault="00007AE1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02D930D1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0"/>
                <w:szCs w:val="20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Cán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sự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</w:tc>
      </w:tr>
      <w:tr w:rsidR="00007AE1" w14:paraId="735F51D4" w14:textId="77777777" w:rsidTr="00E53DB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0259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kết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thúc</w:t>
            </w:r>
            <w:proofErr w:type="spellEnd"/>
          </w:p>
          <w:p w14:paraId="256C08F8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Phục </w:t>
            </w:r>
            <w:proofErr w:type="spellStart"/>
            <w:r w:rsidRPr="00AF39C7">
              <w:rPr>
                <w:sz w:val="28"/>
                <w:szCs w:val="28"/>
              </w:rPr>
              <w:t>hồi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</w:p>
          <w:p w14:paraId="3CA0D681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xét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vàGiao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</w:p>
          <w:p w14:paraId="0151E67D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F1CC" w14:textId="77777777" w:rsidR="00007AE1" w:rsidRPr="00AF39C7" w:rsidRDefault="00007AE1" w:rsidP="00E53DB4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Pr="00AF39C7">
              <w:rPr>
                <w:sz w:val="28"/>
                <w:szCs w:val="28"/>
              </w:rPr>
              <w:t>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F547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điều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lỏng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thân</w:t>
            </w:r>
            <w:proofErr w:type="spellEnd"/>
          </w:p>
          <w:p w14:paraId="545185C0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nhắc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nhở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nhẹ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nhàng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tuyên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dương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viên</w:t>
            </w:r>
            <w:proofErr w:type="spellEnd"/>
            <w:r w:rsidRPr="00AF39C7">
              <w:rPr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sz w:val="28"/>
                <w:szCs w:val="28"/>
              </w:rPr>
              <w:t>kịp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thời</w:t>
            </w:r>
            <w:proofErr w:type="spellEnd"/>
            <w:r w:rsidRPr="00AF39C7">
              <w:rPr>
                <w:sz w:val="28"/>
                <w:szCs w:val="28"/>
              </w:rPr>
              <w:t xml:space="preserve"> qua </w:t>
            </w:r>
            <w:proofErr w:type="spellStart"/>
            <w:r w:rsidRPr="00AF39C7">
              <w:rPr>
                <w:sz w:val="28"/>
                <w:szCs w:val="28"/>
              </w:rPr>
              <w:t>từng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5684F23D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sinh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sử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 xml:space="preserve"> SGK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chẩn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bị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</w:p>
          <w:p w14:paraId="454DDFAF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Gv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hô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giải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578B0807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CB04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57DBFD18" w14:textId="77777777" w:rsidR="00007AE1" w:rsidRPr="00AF39C7" w:rsidRDefault="00007AE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D8954BE" w14:textId="77777777" w:rsidR="00007AE1" w:rsidRPr="00AF39C7" w:rsidRDefault="00007AE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0884BA65" w14:textId="77777777" w:rsidR="00007AE1" w:rsidRPr="00AF39C7" w:rsidRDefault="00007AE1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6EF5F19" w14:textId="77777777" w:rsidR="00007AE1" w:rsidRPr="00AF39C7" w:rsidRDefault="00007AE1" w:rsidP="00E53DB4">
            <w:pPr>
              <w:spacing w:after="0"/>
              <w:ind w:left="75"/>
              <w:rPr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08203AF2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trung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chỉ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GV.</w:t>
            </w:r>
          </w:p>
          <w:p w14:paraId="578208DD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thiện</w:t>
            </w:r>
            <w:proofErr w:type="spellEnd"/>
          </w:p>
          <w:p w14:paraId="329AF3E8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</w:p>
          <w:p w14:paraId="7D8BDB27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đáp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khỏe</w:t>
            </w:r>
            <w:proofErr w:type="spellEnd"/>
          </w:p>
          <w:p w14:paraId="79635921" w14:textId="77777777" w:rsidR="00007AE1" w:rsidRPr="00AF39C7" w:rsidRDefault="00007AE1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</w:tr>
    </w:tbl>
    <w:p w14:paraId="2AD3222F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ArialH">
    <w:altName w:val="Courier New"/>
    <w:charset w:val="00"/>
    <w:family w:val="swiss"/>
    <w:pitch w:val="variable"/>
    <w:sig w:usb0="00000005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E1"/>
    <w:rsid w:val="00007AE1"/>
    <w:rsid w:val="00756672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8D1A"/>
  <w15:chartTrackingRefBased/>
  <w15:docId w15:val="{D78D44C1-ECAD-4353-8943-9EBEC024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E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0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qFormat/>
    <w:rsid w:val="00007AE1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2025-02-22T13:08:00Z</dcterms:created>
  <dcterms:modified xsi:type="dcterms:W3CDTF">2025-02-22T13:09:00Z</dcterms:modified>
</cp:coreProperties>
</file>