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31CD" w14:textId="77777777" w:rsidR="00C43AB3" w:rsidRDefault="00C43AB3" w:rsidP="00C43AB3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CHẠY CỰ LI NGẮN (60 m)</w:t>
      </w:r>
    </w:p>
    <w:p w14:paraId="4C066DEC" w14:textId="77777777" w:rsidR="00C43AB3" w:rsidRDefault="00C43AB3" w:rsidP="00C43AB3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TIẾT: 4 LUYỆN TẬP KỸ THUẬT CHẠY GIỮA QUẢNG </w:t>
      </w:r>
    </w:p>
    <w:p w14:paraId="2DB3D884" w14:textId="77777777" w:rsidR="00C43AB3" w:rsidRDefault="00C43AB3" w:rsidP="00C43AB3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TRÒ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CHƠI :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NGƯỜI THỪA THỨ 3</w:t>
      </w:r>
    </w:p>
    <w:p w14:paraId="67861B5D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1ED4AFB4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60655BF6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2B85E8D3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B41B52D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32D066FA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000B4051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thở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giữa</w:t>
      </w:r>
      <w:proofErr w:type="spellEnd"/>
      <w:r w:rsidRPr="00FD41F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D41F7"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Ôn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 </w:t>
      </w:r>
      <w:proofErr w:type="spellStart"/>
      <w:r>
        <w:rPr>
          <w:rFonts w:ascii="Times New Roman" w:eastAsia="Calibri" w:hAnsi="Times New Roman"/>
          <w:sz w:val="28"/>
          <w:szCs w:val="28"/>
        </w:rPr>
        <w:t>hoặc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eastAsia="Calibri" w:hAnsi="Times New Roman"/>
          <w:sz w:val="28"/>
          <w:szCs w:val="28"/>
        </w:rPr>
        <w:t>chọn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AAF1F71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B561ED9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1EA486A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3E905B1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sau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D8C2274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thở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giữa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quãng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4129D19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3921A392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hđ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A8CE98F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đt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AE904C3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0868A9AD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241F6A3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79FAC2D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39CEF79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69BC67B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11A2823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23829D2F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4D4DF13" w14:textId="77777777" w:rsidR="00C43AB3" w:rsidRDefault="00C43AB3" w:rsidP="00C43AB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975"/>
        <w:gridCol w:w="3270"/>
        <w:gridCol w:w="3100"/>
      </w:tblGrid>
      <w:tr w:rsidR="00C43AB3" w14:paraId="1FBD1DD4" w14:textId="77777777" w:rsidTr="00103A3C"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D549" w14:textId="77777777" w:rsidR="00C43AB3" w:rsidRPr="00AF39C7" w:rsidRDefault="00C43AB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53F" w14:textId="77777777" w:rsidR="00C43AB3" w:rsidRPr="00AF39C7" w:rsidRDefault="00C43AB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A906" w14:textId="77777777" w:rsidR="00C43AB3" w:rsidRPr="00AF39C7" w:rsidRDefault="00C43AB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C43AB3" w14:paraId="6EB3CF9D" w14:textId="77777777" w:rsidTr="00103A3C"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0EE8" w14:textId="77777777" w:rsidR="00C43AB3" w:rsidRPr="00AF39C7" w:rsidRDefault="00C43AB3" w:rsidP="00103A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994C" w14:textId="77777777" w:rsidR="00C43AB3" w:rsidRPr="00AF39C7" w:rsidRDefault="00C43AB3" w:rsidP="00103A3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C93C" w14:textId="77777777" w:rsidR="00C43AB3" w:rsidRPr="00AF39C7" w:rsidRDefault="00C43AB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C75B" w14:textId="77777777" w:rsidR="00C43AB3" w:rsidRPr="00AF39C7" w:rsidRDefault="00C43AB3" w:rsidP="00103A3C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C43AB3" w14:paraId="72CE22BA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6E9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7C7FE94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5224F7D9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6F453372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</w:p>
          <w:p w14:paraId="4CD380AB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68FBFB7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</w:p>
          <w:p w14:paraId="25EAA174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3540B2D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6"/>
                <w:szCs w:val="26"/>
              </w:rPr>
            </w:pPr>
          </w:p>
          <w:p w14:paraId="0E199177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2DEB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3FE1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9F3545C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76F81B0B" w14:textId="77777777" w:rsidR="00C43AB3" w:rsidRPr="00AF39C7" w:rsidRDefault="00C43AB3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327C18" w14:textId="77777777" w:rsidR="00C43AB3" w:rsidRPr="00AF39C7" w:rsidRDefault="00C43AB3" w:rsidP="00103A3C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6CF6B60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26BA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0759A25" w14:textId="77777777" w:rsidR="00C43AB3" w:rsidRPr="00AF39C7" w:rsidRDefault="00C43AB3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AA7388F" w14:textId="77777777" w:rsidR="00C43AB3" w:rsidRPr="00AF39C7" w:rsidRDefault="00C43AB3" w:rsidP="00103A3C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C31ABDA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789AA53B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C1BCDF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D6C35C4" wp14:editId="1B5785A9">
                  <wp:extent cx="1786255" cy="478155"/>
                  <wp:effectExtent l="19050" t="0" r="4445" b="0"/>
                  <wp:docPr id="72" name="Picture 34210" descr="C:\Users\ADMINI~1.0A5\AppData\Local\Temp\ksohtml\wpsBA8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0" descr="C:\Users\ADMINI~1.0A5\AppData\Local\Temp\ksohtml\wpsBA8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79B58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8F3AC3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3AB3" w14:paraId="1B16710F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3C3E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3B6F0E5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quãng</w:t>
            </w:r>
            <w:proofErr w:type="spellEnd"/>
          </w:p>
          <w:p w14:paraId="2E85BDBA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BCC6328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B04E68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160C793A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9351A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69B14F1C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234C95A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4E1D55EA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675D224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10B8AA5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2D28E12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2A10FDF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07EAC05C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AF39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393A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3B91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8BE6D2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22C229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7D7F5763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19486F8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sz w:val="28"/>
                <w:szCs w:val="28"/>
              </w:rPr>
              <w:t>phân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tích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làm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mẫu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kĩ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thuật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trong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cự</w:t>
            </w:r>
            <w:proofErr w:type="spellEnd"/>
            <w:r w:rsidRPr="00AF39C7">
              <w:rPr>
                <w:sz w:val="28"/>
                <w:szCs w:val="28"/>
              </w:rPr>
              <w:t xml:space="preserve"> li </w:t>
            </w:r>
            <w:proofErr w:type="spellStart"/>
            <w:r w:rsidRPr="00AF39C7">
              <w:rPr>
                <w:sz w:val="28"/>
                <w:szCs w:val="28"/>
              </w:rPr>
              <w:t>ngắn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AEB1337" w14:textId="77777777" w:rsidR="00C43AB3" w:rsidRPr="00AF39C7" w:rsidRDefault="00C43AB3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4CECE9" w14:textId="77777777" w:rsidR="00C43AB3" w:rsidRPr="00AF39C7" w:rsidRDefault="00C43AB3" w:rsidP="00103A3C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298EDE" w14:textId="77777777" w:rsidR="00C43AB3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5ACDF7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451D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2142ED8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HS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mới</w:t>
            </w:r>
            <w:proofErr w:type="spellEnd"/>
          </w:p>
          <w:p w14:paraId="4B55EEFB" w14:textId="77777777" w:rsidR="00C43AB3" w:rsidRPr="00AF39C7" w:rsidRDefault="00C43AB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ABDFD35" w14:textId="77777777" w:rsidR="00C43AB3" w:rsidRPr="00AF39C7" w:rsidRDefault="00C43AB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25A7B4EB" w14:textId="77777777" w:rsidR="00C43AB3" w:rsidRPr="00AF39C7" w:rsidRDefault="00C43AB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DD46CF8" w14:textId="77777777" w:rsidR="00C43AB3" w:rsidRPr="00AF39C7" w:rsidRDefault="00C43AB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9653884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B35F24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6F9D3F59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7E942F31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15E3605E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F4A979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AF55A0" wp14:editId="6C749B90">
                  <wp:extent cx="1839595" cy="935355"/>
                  <wp:effectExtent l="0" t="0" r="8255" b="0"/>
                  <wp:docPr id="71" name="Picture 34211" descr="C:\Users\ADMINI~1.0A5\AppData\Local\Temp\ksohtml\wpsBA8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1" descr="C:\Users\ADMINI~1.0A5\AppData\Local\Temp\ksohtml\wpsBA8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AB3" w14:paraId="3E404C56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07B8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</w:p>
          <w:p w14:paraId="4DC0EB52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kết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hợp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thở</w:t>
            </w:r>
            <w:proofErr w:type="spellEnd"/>
          </w:p>
          <w:p w14:paraId="7D107B9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7C61F850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55801890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2E3B1DC3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2CF18653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8BAF8BE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7E55BA7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4F9EC3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2E7A597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4BC860C1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AF39C7">
              <w:rPr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B037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0'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2198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iCs/>
                <w:sz w:val="28"/>
                <w:szCs w:val="28"/>
              </w:rPr>
            </w:pPr>
          </w:p>
          <w:p w14:paraId="1F6AA87A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iCs/>
                <w:sz w:val="28"/>
                <w:szCs w:val="28"/>
              </w:rPr>
              <w:t>phổ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biến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59CE052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nhân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cặp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đôi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nhóm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FA83874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AF39C7">
              <w:rPr>
                <w:iCs/>
                <w:sz w:val="28"/>
                <w:szCs w:val="28"/>
              </w:rPr>
              <w:t>sát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đánh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giá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chỉ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038A961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Sửa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sai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sinh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76AC523B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DBA0E3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B7FD41" w14:textId="77777777" w:rsidR="00C43AB3" w:rsidRPr="00AF39C7" w:rsidRDefault="00C43AB3" w:rsidP="00103A3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47B89D3" w14:textId="77777777" w:rsidR="00C43AB3" w:rsidRPr="00AF39C7" w:rsidRDefault="00C43AB3" w:rsidP="00103A3C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03A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7B8FC048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54D0873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5EE00299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52D09B92" w14:textId="77777777" w:rsidR="00C43AB3" w:rsidRPr="00AF39C7" w:rsidRDefault="00C43AB3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080C53E" wp14:editId="771BC4F2">
                  <wp:extent cx="1807845" cy="1020445"/>
                  <wp:effectExtent l="0" t="0" r="1905" b="0"/>
                  <wp:docPr id="70" name="Picture 34212" descr="C:\Users\ADMINI~1.0A5\AppData\Local\Temp\ksohtml\wpsBA8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2" descr="C:\Users\ADMINI~1.0A5\AppData\Local\Temp\ksohtml\wpsBA8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D10C6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4CA94283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7F5F678E" wp14:editId="0A14A54E">
                  <wp:extent cx="1690370" cy="1212215"/>
                  <wp:effectExtent l="19050" t="0" r="5080" b="0"/>
                  <wp:docPr id="69" name="Picture 34213" descr="C:\Users\ADMINI~1.0A5\AppData\Local\Temp\ksohtml\wpsBA8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3" descr="C:\Users\ADMINI~1.0A5\AppData\Local\Temp\ksohtml\wpsBA8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9797A" w14:textId="77777777" w:rsidR="00C43AB3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D6607A7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43AB3" w14:paraId="21A16C69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61B3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5359DD6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</w:p>
          <w:p w14:paraId="399090CA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giữa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quãng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AF39C7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7A0F6853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3C223B47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sz w:val="28"/>
                <w:szCs w:val="28"/>
              </w:rPr>
            </w:pPr>
          </w:p>
          <w:p w14:paraId="0848E7D7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CCC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7911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lastRenderedPageBreak/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46EA5DD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281FB53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dẫn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buổi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sáng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vui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cung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AEDC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yêu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cầu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17C0A63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Thảo </w:t>
            </w:r>
            <w:proofErr w:type="spellStart"/>
            <w:r w:rsidRPr="00AF39C7">
              <w:rPr>
                <w:sz w:val="28"/>
                <w:szCs w:val="28"/>
              </w:rPr>
              <w:t>luận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trả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lời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câu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hỏi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Gv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0EA730F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AF39C7">
              <w:rPr>
                <w:sz w:val="28"/>
                <w:szCs w:val="28"/>
              </w:rPr>
              <w:t>Đội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</w:p>
          <w:p w14:paraId="3F0F1627" w14:textId="77777777" w:rsidR="00C43AB3" w:rsidRPr="00AF39C7" w:rsidRDefault="00C43AB3" w:rsidP="00103A3C">
            <w:pPr>
              <w:spacing w:after="0" w:line="252" w:lineRule="auto"/>
              <w:rPr>
                <w:sz w:val="28"/>
                <w:szCs w:val="28"/>
              </w:rPr>
            </w:pPr>
          </w:p>
          <w:p w14:paraId="40D1BD02" w14:textId="77777777" w:rsidR="00C43AB3" w:rsidRPr="00AF39C7" w:rsidRDefault="00C43AB3" w:rsidP="00103A3C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165868" wp14:editId="554A7B07">
                  <wp:extent cx="1839595" cy="775970"/>
                  <wp:effectExtent l="0" t="0" r="8255" b="0"/>
                  <wp:docPr id="68" name="Picture 34214" descr="C:\Users\ADMINI~1.0A5\AppData\Local\Temp\ksohtml\wpsBA8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4" descr="C:\Users\ADMINI~1.0A5\AppData\Local\Temp\ksohtml\wpsBA8F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CC7FF" w14:textId="77777777" w:rsidR="00C43AB3" w:rsidRPr="00AF39C7" w:rsidRDefault="00C43AB3" w:rsidP="00103A3C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C43AB3" w14:paraId="3D2C0943" w14:textId="77777777" w:rsidTr="00103A3C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CBC4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AF39C7">
              <w:rPr>
                <w:b/>
                <w:i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Hoạt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kết</w:t>
            </w:r>
            <w:proofErr w:type="spellEnd"/>
            <w:r w:rsidRPr="00AF39C7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b/>
                <w:iCs/>
                <w:sz w:val="28"/>
                <w:szCs w:val="28"/>
              </w:rPr>
              <w:t>thúc</w:t>
            </w:r>
            <w:proofErr w:type="spellEnd"/>
          </w:p>
          <w:p w14:paraId="5A3DECF4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Phục </w:t>
            </w:r>
            <w:proofErr w:type="spellStart"/>
            <w:r w:rsidRPr="00AF39C7">
              <w:rPr>
                <w:sz w:val="28"/>
                <w:szCs w:val="28"/>
              </w:rPr>
              <w:t>hồi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sau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</w:p>
          <w:p w14:paraId="14B822D0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xét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r w:rsidRPr="00AF39C7">
              <w:rPr>
                <w:sz w:val="28"/>
                <w:szCs w:val="28"/>
              </w:rPr>
              <w:t xml:space="preserve">Giao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</w:p>
          <w:p w14:paraId="771C34B0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101E4DCF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759BBA10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723DFD08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F211A9C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406B281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4FFAE4EA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iCs/>
                <w:sz w:val="28"/>
                <w:szCs w:val="28"/>
              </w:rPr>
            </w:pPr>
          </w:p>
          <w:p w14:paraId="672CCDFB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0261" w14:textId="77777777" w:rsidR="00C43AB3" w:rsidRPr="00AF39C7" w:rsidRDefault="00C43AB3" w:rsidP="00103A3C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F39C7">
              <w:rPr>
                <w:rFonts w:ascii="Times New Roman" w:eastAsia="Calibri" w:hAnsi="Times New Roman"/>
                <w:sz w:val="28"/>
                <w:szCs w:val="28"/>
              </w:rPr>
              <w:t>'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82C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điều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lớp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thả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lỏng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thân</w:t>
            </w:r>
            <w:proofErr w:type="spellEnd"/>
          </w:p>
          <w:p w14:paraId="6238C6CC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GV </w:t>
            </w:r>
            <w:proofErr w:type="spellStart"/>
            <w:r w:rsidRPr="00AF39C7">
              <w:rPr>
                <w:sz w:val="28"/>
                <w:szCs w:val="28"/>
              </w:rPr>
              <w:t>nhắc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nhở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nhẹ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nhàng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tuyên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dương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viên</w:t>
            </w:r>
            <w:proofErr w:type="spellEnd"/>
            <w:r w:rsidRPr="00AF39C7">
              <w:rPr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sz w:val="28"/>
                <w:szCs w:val="28"/>
              </w:rPr>
              <w:t>kịp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thời</w:t>
            </w:r>
            <w:proofErr w:type="spellEnd"/>
            <w:r w:rsidRPr="00AF39C7">
              <w:rPr>
                <w:sz w:val="28"/>
                <w:szCs w:val="28"/>
              </w:rPr>
              <w:t xml:space="preserve"> qua </w:t>
            </w:r>
            <w:proofErr w:type="spellStart"/>
            <w:r w:rsidRPr="00AF39C7">
              <w:rPr>
                <w:sz w:val="28"/>
                <w:szCs w:val="28"/>
              </w:rPr>
              <w:t>từng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372F5D65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Hướng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học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sinh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sử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dụng</w:t>
            </w:r>
            <w:proofErr w:type="spellEnd"/>
            <w:r w:rsidRPr="00AF39C7">
              <w:rPr>
                <w:sz w:val="28"/>
                <w:szCs w:val="28"/>
              </w:rPr>
              <w:t xml:space="preserve"> SGK </w:t>
            </w:r>
            <w:proofErr w:type="spellStart"/>
            <w:r w:rsidRPr="00AF39C7">
              <w:rPr>
                <w:sz w:val="28"/>
                <w:szCs w:val="28"/>
              </w:rPr>
              <w:t>và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u</w:t>
            </w:r>
            <w:r w:rsidRPr="00AF39C7">
              <w:rPr>
                <w:sz w:val="28"/>
                <w:szCs w:val="28"/>
              </w:rPr>
              <w:t>ẩn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bị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bài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</w:p>
          <w:p w14:paraId="2F1ECB00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4B5E9AA3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075F3EAD" w14:textId="77777777" w:rsidR="00C43AB3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iCs/>
                <w:sz w:val="28"/>
                <w:szCs w:val="28"/>
              </w:rPr>
            </w:pPr>
          </w:p>
          <w:p w14:paraId="6BF4360E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Xuống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lớp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Gv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hô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giải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2CAB4AB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C816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EE59DCD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9E3A8F3" w14:textId="77777777" w:rsidR="00C43AB3" w:rsidRPr="00AF39C7" w:rsidRDefault="00C43AB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1DD54633" w14:textId="77777777" w:rsidR="00C43AB3" w:rsidRPr="00AF39C7" w:rsidRDefault="00C43AB3" w:rsidP="00103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19F2D6CA" w14:textId="77777777" w:rsidR="00C43AB3" w:rsidRPr="00AF39C7" w:rsidRDefault="00C43AB3" w:rsidP="00103A3C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426C912" w14:textId="77777777" w:rsidR="00C43AB3" w:rsidRPr="00AF39C7" w:rsidRDefault="00C43AB3" w:rsidP="00103A3C">
            <w:pPr>
              <w:spacing w:after="0"/>
              <w:ind w:left="75"/>
              <w:rPr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EFC682B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4350F0B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trung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chỉ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dẫn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của</w:t>
            </w:r>
            <w:proofErr w:type="spellEnd"/>
            <w:r w:rsidRPr="00AF39C7">
              <w:rPr>
                <w:sz w:val="28"/>
                <w:szCs w:val="28"/>
              </w:rPr>
              <w:t xml:space="preserve"> GV.</w:t>
            </w:r>
          </w:p>
          <w:p w14:paraId="228ECF2C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nhận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nhiệm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vụ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nhà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hoàn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thiện</w:t>
            </w:r>
            <w:proofErr w:type="spellEnd"/>
          </w:p>
          <w:p w14:paraId="5BAE8AF9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ind w:right="96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đáp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khỏe</w:t>
            </w:r>
            <w:proofErr w:type="spellEnd"/>
          </w:p>
          <w:p w14:paraId="521650F1" w14:textId="77777777" w:rsidR="00C43AB3" w:rsidRPr="00AF39C7" w:rsidRDefault="00C43AB3" w:rsidP="00103A3C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</w:tc>
      </w:tr>
    </w:tbl>
    <w:p w14:paraId="1524272A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3"/>
    <w:rsid w:val="00756672"/>
    <w:rsid w:val="00C43AB3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658F"/>
  <w15:chartTrackingRefBased/>
  <w15:docId w15:val="{A7551F63-06AE-4839-B198-74809087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qFormat/>
    <w:rsid w:val="00C43AB3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2025-02-22T12:32:00Z</dcterms:created>
  <dcterms:modified xsi:type="dcterms:W3CDTF">2025-02-22T12:33:00Z</dcterms:modified>
</cp:coreProperties>
</file>