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13DEA" w14:textId="2A6D7C39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Hlk190674844"/>
      <w:r w:rsidRPr="00627A8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Tiết 15                              </w:t>
      </w:r>
      <w:r w:rsidRPr="00627A8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</w:t>
      </w:r>
      <w:r w:rsidRPr="00627A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BÀI 8</w:t>
      </w:r>
      <w:r w:rsidRPr="00627A88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627A88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Pr="00627A88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>DỊCH VỤ</w:t>
      </w:r>
      <w:r w:rsidRPr="00627A88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(tt)</w:t>
      </w:r>
    </w:p>
    <w:p w14:paraId="10610816" w14:textId="77777777" w:rsidR="00627A88" w:rsidRPr="00627A88" w:rsidRDefault="00627A88" w:rsidP="00627A8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I. MỤC TIÊU</w:t>
      </w:r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57FF1CE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1. </w:t>
      </w:r>
      <w:proofErr w:type="spellStart"/>
      <w:r w:rsidRPr="00627A8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Về</w:t>
      </w:r>
      <w:proofErr w:type="spellEnd"/>
      <w:r w:rsidRPr="00627A8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kiến</w:t>
      </w:r>
      <w:proofErr w:type="spellEnd"/>
      <w:r w:rsidRPr="00627A8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thức</w:t>
      </w:r>
      <w:proofErr w:type="spellEnd"/>
      <w:r w:rsidRPr="00627A8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</w:p>
    <w:bookmarkEnd w:id="0"/>
    <w:p w14:paraId="0A2706E6" w14:textId="16406A5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>Trình</w:t>
      </w:r>
      <w:proofErr w:type="spellEnd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>bày</w:t>
      </w:r>
      <w:proofErr w:type="spellEnd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>được</w:t>
      </w:r>
      <w:proofErr w:type="spellEnd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>sự</w:t>
      </w:r>
      <w:proofErr w:type="spellEnd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phát </w:t>
      </w:r>
      <w:proofErr w:type="spellStart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>triển</w:t>
      </w:r>
      <w:proofErr w:type="spellEnd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ngành </w:t>
      </w:r>
      <w:proofErr w:type="spellStart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>bưu</w:t>
      </w:r>
      <w:proofErr w:type="spellEnd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>chính</w:t>
      </w:r>
      <w:proofErr w:type="spellEnd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>viễn</w:t>
      </w:r>
      <w:proofErr w:type="spellEnd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thông</w:t>
      </w:r>
    </w:p>
    <w:p w14:paraId="6696E8E5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90674890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</w:p>
    <w:bookmarkEnd w:id="1"/>
    <w:p w14:paraId="338EF53B" w14:textId="7D140F66" w:rsidR="00FA777E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: Khai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thác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kênh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kênh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SGK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A88">
        <w:rPr>
          <w:rFonts w:ascii="Times New Roman" w:hAnsi="Times New Roman" w:cs="Times New Roman"/>
          <w:color w:val="000000"/>
          <w:sz w:val="28"/>
          <w:szCs w:val="28"/>
        </w:rPr>
        <w:t>156.</w:t>
      </w:r>
    </w:p>
    <w:p w14:paraId="462F3F00" w14:textId="6C231EF3" w:rsidR="00627A88" w:rsidRPr="00627A88" w:rsidRDefault="00627A88" w:rsidP="00627A88">
      <w:pPr>
        <w:pStyle w:val="Vnbnnidung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A8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Nhận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thức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khoa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lí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Mô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tả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được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đặc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triển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phân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bố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ngành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bưu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chính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viễn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thông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992317B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tri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tiễn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: Liên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880FE98" w14:textId="17B3EEEE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b/>
          <w:color w:val="ED0000"/>
          <w:sz w:val="28"/>
          <w:szCs w:val="28"/>
        </w:rPr>
        <w:t xml:space="preserve">* </w:t>
      </w:r>
      <w:proofErr w:type="spellStart"/>
      <w:r w:rsidRPr="00627A88">
        <w:rPr>
          <w:rFonts w:ascii="Times New Roman" w:hAnsi="Times New Roman" w:cs="Times New Roman"/>
          <w:b/>
          <w:color w:val="ED0000"/>
          <w:sz w:val="28"/>
          <w:szCs w:val="28"/>
        </w:rPr>
        <w:t>Lồng</w:t>
      </w:r>
      <w:proofErr w:type="spellEnd"/>
      <w:r w:rsidRPr="00627A88">
        <w:rPr>
          <w:rFonts w:ascii="Times New Roman" w:hAnsi="Times New Roman" w:cs="Times New Roman"/>
          <w:b/>
          <w:color w:val="ED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ED0000"/>
          <w:sz w:val="28"/>
          <w:szCs w:val="28"/>
        </w:rPr>
        <w:t>ghép</w:t>
      </w:r>
      <w:proofErr w:type="spellEnd"/>
      <w:r w:rsidRPr="00627A88">
        <w:rPr>
          <w:rFonts w:ascii="Times New Roman" w:hAnsi="Times New Roman" w:cs="Times New Roman"/>
          <w:b/>
          <w:color w:val="ED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ED0000"/>
          <w:sz w:val="28"/>
          <w:szCs w:val="28"/>
        </w:rPr>
        <w:t>giáo</w:t>
      </w:r>
      <w:proofErr w:type="spellEnd"/>
      <w:r w:rsidRPr="00627A88">
        <w:rPr>
          <w:rFonts w:ascii="Times New Roman" w:hAnsi="Times New Roman" w:cs="Times New Roman"/>
          <w:b/>
          <w:color w:val="ED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ED0000"/>
          <w:sz w:val="28"/>
          <w:szCs w:val="28"/>
        </w:rPr>
        <w:t>dục</w:t>
      </w:r>
      <w:proofErr w:type="spellEnd"/>
      <w:r w:rsidRPr="00627A88">
        <w:rPr>
          <w:rFonts w:ascii="Times New Roman" w:hAnsi="Times New Roman" w:cs="Times New Roman"/>
          <w:b/>
          <w:color w:val="ED0000"/>
          <w:sz w:val="28"/>
          <w:szCs w:val="28"/>
        </w:rPr>
        <w:t xml:space="preserve"> ANQP</w:t>
      </w:r>
      <w:r w:rsidRPr="00627A88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627A88">
        <w:rPr>
          <w:rFonts w:ascii="Times New Roman" w:hAnsi="Times New Roman" w:cs="Times New Roman"/>
          <w:bCs/>
          <w:sz w:val="28"/>
          <w:szCs w:val="28"/>
        </w:rPr>
        <w:t>vai</w:t>
      </w:r>
      <w:proofErr w:type="spellEnd"/>
      <w:r w:rsidRPr="00627A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sz w:val="28"/>
          <w:szCs w:val="28"/>
        </w:rPr>
        <w:t>trò</w:t>
      </w:r>
      <w:proofErr w:type="spellEnd"/>
      <w:r w:rsidRPr="00627A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bưu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627A8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an</w:t>
      </w:r>
      <w:r w:rsidRPr="00627A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ninh</w:t>
      </w:r>
      <w:proofErr w:type="spellEnd"/>
    </w:p>
    <w:p w14:paraId="58DE5C55" w14:textId="77777777" w:rsidR="00627A88" w:rsidRPr="00627A88" w:rsidRDefault="00627A88" w:rsidP="00627A88">
      <w:pPr>
        <w:pStyle w:val="Tiu30"/>
        <w:keepNext/>
        <w:keepLines/>
        <w:tabs>
          <w:tab w:val="left" w:pos="38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bookmark180"/>
      <w:bookmarkStart w:id="3" w:name="_Hlk190674989"/>
      <w:r w:rsidRPr="00627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627A88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627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bookmarkEnd w:id="2"/>
      <w:proofErr w:type="spellEnd"/>
    </w:p>
    <w:p w14:paraId="6589106E" w14:textId="21462720" w:rsidR="00627A88" w:rsidRPr="00627A88" w:rsidRDefault="00627A88" w:rsidP="00627A88">
      <w:pPr>
        <w:pStyle w:val="Vnbnnidung0"/>
        <w:spacing w:after="0" w:line="240" w:lineRule="auto"/>
        <w:ind w:left="300" w:firstLine="2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Có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ý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thức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sử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dụng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có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hiệu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quả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giữ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gìn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bảo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vệ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3"/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trình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bưu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thông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tin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liên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lạc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1D036D3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190675006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THIẾT BỊ DẠY HỌC VÀ HỌC LIỆU</w:t>
      </w:r>
    </w:p>
    <w:p w14:paraId="1BD3F8BF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</w:pPr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1.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Chuẩn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bị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của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giáo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viên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:</w:t>
      </w:r>
    </w:p>
    <w:p w14:paraId="2DFA84CA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khoa,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Atlat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Việt Nam.</w:t>
      </w:r>
    </w:p>
    <w:p w14:paraId="6765BB90" w14:textId="7597BBC4" w:rsidR="00627A88" w:rsidRPr="00627A88" w:rsidRDefault="00627A88" w:rsidP="00627A88">
      <w:pPr>
        <w:widowControl w:val="0"/>
        <w:tabs>
          <w:tab w:val="left" w:pos="844"/>
          <w:tab w:val="left" w:pos="9810"/>
          <w:tab w:val="left" w:pos="9900"/>
        </w:tabs>
        <w:autoSpaceDE w:val="0"/>
        <w:autoSpaceDN w:val="0"/>
        <w:spacing w:after="0" w:line="240" w:lineRule="auto"/>
        <w:ind w:right="98"/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</w:pPr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27A88">
        <w:rPr>
          <w:rFonts w:ascii="Times New Roman" w:hAnsi="Times New Roman" w:cs="Times New Roman"/>
          <w:spacing w:val="-6"/>
          <w:sz w:val="28"/>
          <w:szCs w:val="28"/>
        </w:rPr>
        <w:t>Hình</w:t>
      </w:r>
      <w:proofErr w:type="spellEnd"/>
      <w:r w:rsidRPr="00627A8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pacing w:val="-6"/>
          <w:sz w:val="28"/>
          <w:szCs w:val="28"/>
        </w:rPr>
        <w:t>ảnh</w:t>
      </w:r>
      <w:proofErr w:type="spellEnd"/>
      <w:r w:rsidRPr="00627A88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627A8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27A88">
        <w:rPr>
          <w:rFonts w:ascii="Times New Roman" w:hAnsi="Times New Roman" w:cs="Times New Roman"/>
          <w:spacing w:val="-6"/>
          <w:sz w:val="28"/>
          <w:szCs w:val="28"/>
        </w:rPr>
        <w:t>video</w:t>
      </w:r>
      <w:r w:rsidRPr="00627A8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27A88">
        <w:rPr>
          <w:rFonts w:ascii="Times New Roman" w:hAnsi="Times New Roman" w:cs="Times New Roman"/>
          <w:spacing w:val="-6"/>
          <w:sz w:val="28"/>
          <w:szCs w:val="28"/>
        </w:rPr>
        <w:t>clip</w:t>
      </w:r>
      <w:r w:rsidRPr="00627A8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pacing w:val="-6"/>
          <w:sz w:val="28"/>
          <w:szCs w:val="28"/>
        </w:rPr>
        <w:t>về</w:t>
      </w:r>
      <w:proofErr w:type="spellEnd"/>
      <w:r w:rsidRPr="00627A8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pacing w:val="-6"/>
          <w:sz w:val="28"/>
          <w:szCs w:val="28"/>
        </w:rPr>
        <w:t>hoạt</w:t>
      </w:r>
      <w:proofErr w:type="spellEnd"/>
      <w:r w:rsidRPr="00627A8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pacing w:val="-6"/>
          <w:sz w:val="28"/>
          <w:szCs w:val="28"/>
        </w:rPr>
        <w:t>động</w:t>
      </w:r>
      <w:proofErr w:type="spellEnd"/>
      <w:r w:rsidRPr="00627A8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pacing w:val="-6"/>
          <w:sz w:val="28"/>
          <w:szCs w:val="28"/>
        </w:rPr>
        <w:t>thương</w:t>
      </w:r>
      <w:proofErr w:type="spellEnd"/>
      <w:r w:rsidRPr="00627A8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pacing w:val="-6"/>
          <w:sz w:val="28"/>
          <w:szCs w:val="28"/>
        </w:rPr>
        <w:t>mại</w:t>
      </w:r>
      <w:proofErr w:type="spellEnd"/>
      <w:r w:rsidRPr="00627A88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44D96026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</w:pPr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4A6DAA" w14:textId="77777777" w:rsidR="00627A88" w:rsidRPr="00627A88" w:rsidRDefault="00627A88" w:rsidP="00627A88">
      <w:pPr>
        <w:pStyle w:val="BodyText"/>
        <w:widowControl w:val="0"/>
        <w:tabs>
          <w:tab w:val="left" w:pos="445"/>
          <w:tab w:val="left" w:pos="9810"/>
          <w:tab w:val="left" w:pos="9900"/>
        </w:tabs>
        <w:spacing w:after="0"/>
        <w:ind w:right="98"/>
        <w:jc w:val="both"/>
        <w:rPr>
          <w:rFonts w:ascii="Times New Roman" w:hAnsi="Times New Roman"/>
          <w:color w:val="000000"/>
          <w:sz w:val="28"/>
          <w:szCs w:val="28"/>
          <w:lang w:val="es-ES"/>
        </w:rPr>
      </w:pPr>
      <w:r w:rsidRPr="00627A88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2. </w:t>
      </w:r>
      <w:proofErr w:type="spellStart"/>
      <w:r w:rsidRPr="00627A88">
        <w:rPr>
          <w:rFonts w:ascii="Times New Roman" w:hAnsi="Times New Roman"/>
          <w:b/>
          <w:color w:val="000000"/>
          <w:sz w:val="28"/>
          <w:szCs w:val="28"/>
          <w:lang w:val="es-ES"/>
        </w:rPr>
        <w:t>Chuẩn</w:t>
      </w:r>
      <w:proofErr w:type="spellEnd"/>
      <w:r w:rsidRPr="00627A88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627A88">
        <w:rPr>
          <w:rFonts w:ascii="Times New Roman" w:hAnsi="Times New Roman"/>
          <w:b/>
          <w:color w:val="000000"/>
          <w:sz w:val="28"/>
          <w:szCs w:val="28"/>
          <w:lang w:val="es-ES"/>
        </w:rPr>
        <w:t>bị</w:t>
      </w:r>
      <w:proofErr w:type="spellEnd"/>
      <w:r w:rsidRPr="00627A88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627A88">
        <w:rPr>
          <w:rFonts w:ascii="Times New Roman" w:hAnsi="Times New Roman"/>
          <w:b/>
          <w:color w:val="000000"/>
          <w:sz w:val="28"/>
          <w:szCs w:val="28"/>
          <w:lang w:val="es-ES"/>
        </w:rPr>
        <w:t>của</w:t>
      </w:r>
      <w:proofErr w:type="spellEnd"/>
      <w:r w:rsidRPr="00627A88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627A88">
        <w:rPr>
          <w:rFonts w:ascii="Times New Roman" w:hAnsi="Times New Roman"/>
          <w:b/>
          <w:color w:val="000000"/>
          <w:sz w:val="28"/>
          <w:szCs w:val="28"/>
          <w:lang w:val="es-ES"/>
        </w:rPr>
        <w:t>học</w:t>
      </w:r>
      <w:proofErr w:type="spellEnd"/>
      <w:r w:rsidRPr="00627A88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627A88">
        <w:rPr>
          <w:rFonts w:ascii="Times New Roman" w:hAnsi="Times New Roman"/>
          <w:b/>
          <w:color w:val="000000"/>
          <w:sz w:val="28"/>
          <w:szCs w:val="28"/>
          <w:lang w:val="es-ES"/>
        </w:rPr>
        <w:t>sinh</w:t>
      </w:r>
      <w:proofErr w:type="spellEnd"/>
      <w:r w:rsidRPr="00627A88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: </w:t>
      </w:r>
    </w:p>
    <w:p w14:paraId="5C5E071F" w14:textId="77777777" w:rsidR="00627A88" w:rsidRPr="00627A88" w:rsidRDefault="00627A88" w:rsidP="00627A8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s-ES"/>
        </w:rPr>
      </w:pPr>
      <w:r w:rsidRPr="00627A88">
        <w:rPr>
          <w:rFonts w:ascii="Times New Roman" w:hAnsi="Times New Roman" w:cs="Times New Roman"/>
          <w:color w:val="000000"/>
          <w:sz w:val="28"/>
          <w:szCs w:val="28"/>
          <w:lang w:val="vi-VN"/>
        </w:rPr>
        <w:t>- S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lang w:val="es-ES"/>
        </w:rPr>
        <w:t>ách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lang w:val="es-ES"/>
        </w:rPr>
        <w:t>giáo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lang w:val="es-ES"/>
        </w:rPr>
        <w:t>khoa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,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lang w:val="es-ES"/>
        </w:rPr>
        <w:t>vở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lang w:val="es-ES"/>
        </w:rPr>
        <w:t>ghi</w:t>
      </w:r>
      <w:proofErr w:type="spellEnd"/>
    </w:p>
    <w:p w14:paraId="1E440D7A" w14:textId="77777777" w:rsidR="00627A88" w:rsidRPr="00627A88" w:rsidRDefault="00627A88" w:rsidP="00627A8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627A88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-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Atlat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Việt Nam.</w:t>
      </w:r>
    </w:p>
    <w:p w14:paraId="33C5B34C" w14:textId="77777777" w:rsidR="00627A88" w:rsidRPr="00627A88" w:rsidRDefault="00627A88" w:rsidP="00627A88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627A8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III. TIẾN TRÌNH DẠY HỌC</w:t>
      </w:r>
    </w:p>
    <w:p w14:paraId="427C4A5E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1: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Mở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đầu</w:t>
      </w:r>
      <w:proofErr w:type="spellEnd"/>
    </w:p>
    <w:p w14:paraId="353DD73C" w14:textId="77777777" w:rsidR="00627A88" w:rsidRPr="00627A88" w:rsidRDefault="00627A88" w:rsidP="00627A88">
      <w:pPr>
        <w:tabs>
          <w:tab w:val="left" w:pos="0"/>
          <w:tab w:val="left" w:pos="9810"/>
          <w:tab w:val="left" w:pos="9900"/>
        </w:tabs>
        <w:spacing w:after="0" w:line="240" w:lineRule="auto"/>
        <w:ind w:right="98"/>
        <w:contextualSpacing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nl-NL"/>
        </w:rPr>
      </w:pPr>
      <w:bookmarkStart w:id="5" w:name="_Hlk190675032"/>
      <w:bookmarkEnd w:id="4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a.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627A88">
        <w:rPr>
          <w:rFonts w:ascii="Times New Roman" w:hAnsi="Times New Roman" w:cs="Times New Roman"/>
          <w:noProof/>
          <w:color w:val="000000"/>
          <w:sz w:val="28"/>
          <w:szCs w:val="28"/>
          <w:lang w:val="nl-NL"/>
        </w:rPr>
        <w:t>Tạo tình huống giữa cái đã biết và chưa biết nhằm tạo hứng thú học tập cho HS.</w:t>
      </w:r>
    </w:p>
    <w:p w14:paraId="2076DF88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b.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Tổ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chức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</w:p>
    <w:p w14:paraId="4A260795" w14:textId="250771F5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GV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sử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dụng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hệ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thống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các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hỏi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5"/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điền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vào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ô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trống</w:t>
      </w:r>
      <w:proofErr w:type="spellEnd"/>
    </w:p>
    <w:p w14:paraId="3AE4379D" w14:textId="77777777" w:rsidR="00627A88" w:rsidRPr="00627A88" w:rsidRDefault="00627A88" w:rsidP="00627A88">
      <w:pPr>
        <w:pStyle w:val="Vnbnnidung0"/>
        <w:tabs>
          <w:tab w:val="left" w:pos="270"/>
        </w:tabs>
        <w:spacing w:after="0" w:line="360" w:lineRule="auto"/>
        <w:ind w:left="90" w:firstLine="9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7A88">
        <w:rPr>
          <w:rFonts w:ascii="Times New Roman" w:hAnsi="Times New Roman"/>
          <w:sz w:val="28"/>
          <w:szCs w:val="28"/>
        </w:rPr>
        <w:t>Dựa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vào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hình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9.1 </w:t>
      </w:r>
      <w:proofErr w:type="spellStart"/>
      <w:r w:rsidRPr="00627A88">
        <w:rPr>
          <w:rFonts w:ascii="Times New Roman" w:hAnsi="Times New Roman"/>
          <w:sz w:val="28"/>
          <w:szCs w:val="28"/>
        </w:rPr>
        <w:t>trang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146 SGK, </w:t>
      </w:r>
      <w:proofErr w:type="spellStart"/>
      <w:r w:rsidRPr="00627A88">
        <w:rPr>
          <w:rFonts w:ascii="Times New Roman" w:hAnsi="Times New Roman"/>
          <w:sz w:val="28"/>
          <w:szCs w:val="28"/>
        </w:rPr>
        <w:t>trả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lời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các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câu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hỏi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sau</w:t>
      </w:r>
      <w:proofErr w:type="spellEnd"/>
      <w:r w:rsidRPr="00627A88">
        <w:rPr>
          <w:rFonts w:ascii="Times New Roman" w:hAnsi="Times New Roman"/>
          <w:sz w:val="28"/>
          <w:szCs w:val="28"/>
        </w:rPr>
        <w:t>:</w:t>
      </w:r>
    </w:p>
    <w:p w14:paraId="6036585A" w14:textId="77777777" w:rsidR="00627A88" w:rsidRPr="00627A88" w:rsidRDefault="00627A88" w:rsidP="00627A88">
      <w:pPr>
        <w:pStyle w:val="Vnbnnidung0"/>
        <w:tabs>
          <w:tab w:val="left" w:pos="270"/>
          <w:tab w:val="left" w:leader="dot" w:pos="8598"/>
        </w:tabs>
        <w:spacing w:after="0" w:line="360" w:lineRule="auto"/>
        <w:ind w:left="90" w:firstLine="90"/>
        <w:jc w:val="both"/>
        <w:rPr>
          <w:rFonts w:ascii="Times New Roman" w:hAnsi="Times New Roman"/>
          <w:sz w:val="28"/>
          <w:szCs w:val="28"/>
        </w:rPr>
      </w:pPr>
      <w:r w:rsidRPr="00627A88">
        <w:rPr>
          <w:rFonts w:ascii="Times New Roman" w:hAnsi="Times New Roman"/>
          <w:sz w:val="28"/>
          <w:szCs w:val="28"/>
        </w:rPr>
        <w:t xml:space="preserve">1. Tuyến </w:t>
      </w:r>
      <w:proofErr w:type="spellStart"/>
      <w:r w:rsidRPr="00627A88">
        <w:rPr>
          <w:rFonts w:ascii="Times New Roman" w:hAnsi="Times New Roman"/>
          <w:sz w:val="28"/>
          <w:szCs w:val="28"/>
        </w:rPr>
        <w:t>đường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Pr="00627A88">
        <w:rPr>
          <w:rFonts w:ascii="Times New Roman" w:hAnsi="Times New Roman"/>
          <w:sz w:val="28"/>
          <w:szCs w:val="28"/>
        </w:rPr>
        <w:t>tô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huyết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mạch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/>
          <w:sz w:val="28"/>
          <w:szCs w:val="28"/>
        </w:rPr>
        <w:t>chạy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theo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hướng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bắc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27A88">
        <w:rPr>
          <w:rFonts w:ascii="Times New Roman" w:hAnsi="Times New Roman"/>
          <w:sz w:val="28"/>
          <w:szCs w:val="28"/>
        </w:rPr>
        <w:t>nam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/>
          <w:sz w:val="28"/>
          <w:szCs w:val="28"/>
        </w:rPr>
        <w:t>kết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nối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các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vùng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kinh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tế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/>
          <w:sz w:val="28"/>
          <w:szCs w:val="28"/>
        </w:rPr>
        <w:t>các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trung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tâm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kinh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tế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dọc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phía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đông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đất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nước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là</w:t>
      </w:r>
      <w:proofErr w:type="spellEnd"/>
      <w:r w:rsidRPr="00627A88">
        <w:rPr>
          <w:rFonts w:ascii="Times New Roman" w:hAnsi="Times New Roman"/>
          <w:sz w:val="28"/>
          <w:szCs w:val="28"/>
        </w:rPr>
        <w:tab/>
      </w:r>
    </w:p>
    <w:p w14:paraId="1FE85821" w14:textId="77777777" w:rsidR="00627A88" w:rsidRPr="00627A88" w:rsidRDefault="00627A88" w:rsidP="00627A88">
      <w:pPr>
        <w:pStyle w:val="Vnbnnidung0"/>
        <w:tabs>
          <w:tab w:val="left" w:pos="270"/>
          <w:tab w:val="left" w:pos="594"/>
        </w:tabs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bookmarkStart w:id="6" w:name="bookmark854"/>
      <w:bookmarkEnd w:id="6"/>
      <w:r w:rsidRPr="00627A88">
        <w:rPr>
          <w:rFonts w:ascii="Times New Roman" w:hAnsi="Times New Roman"/>
          <w:sz w:val="28"/>
          <w:szCs w:val="28"/>
        </w:rPr>
        <w:t xml:space="preserve">2. Ở Trung du </w:t>
      </w:r>
      <w:proofErr w:type="spellStart"/>
      <w:r w:rsidRPr="00627A88">
        <w:rPr>
          <w:rFonts w:ascii="Times New Roman" w:hAnsi="Times New Roman"/>
          <w:sz w:val="28"/>
          <w:szCs w:val="28"/>
        </w:rPr>
        <w:t>và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miền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núi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Bắc </w:t>
      </w:r>
      <w:proofErr w:type="spellStart"/>
      <w:r w:rsidRPr="00627A88">
        <w:rPr>
          <w:rFonts w:ascii="Times New Roman" w:hAnsi="Times New Roman"/>
          <w:sz w:val="28"/>
          <w:szCs w:val="28"/>
        </w:rPr>
        <w:t>Bộ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/>
          <w:sz w:val="28"/>
          <w:szCs w:val="28"/>
        </w:rPr>
        <w:t>các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tuyến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đường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Pr="00627A88">
        <w:rPr>
          <w:rFonts w:ascii="Times New Roman" w:hAnsi="Times New Roman"/>
          <w:sz w:val="28"/>
          <w:szCs w:val="28"/>
        </w:rPr>
        <w:t>tô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có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dạng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hướng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tâm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với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tâm</w:t>
      </w:r>
      <w:proofErr w:type="spellEnd"/>
    </w:p>
    <w:p w14:paraId="2F899EE4" w14:textId="77777777" w:rsidR="00627A88" w:rsidRPr="00627A88" w:rsidRDefault="00627A88" w:rsidP="00627A88">
      <w:pPr>
        <w:pStyle w:val="Vnbnnidung0"/>
        <w:tabs>
          <w:tab w:val="left" w:pos="270"/>
          <w:tab w:val="left" w:leader="dot" w:pos="8378"/>
        </w:tabs>
        <w:spacing w:after="0" w:line="360" w:lineRule="auto"/>
        <w:ind w:left="90" w:firstLine="9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7A88">
        <w:rPr>
          <w:rFonts w:ascii="Times New Roman" w:hAnsi="Times New Roman"/>
          <w:sz w:val="28"/>
          <w:szCs w:val="28"/>
        </w:rPr>
        <w:t>là</w:t>
      </w:r>
      <w:proofErr w:type="spellEnd"/>
      <w:r w:rsidRPr="00627A88">
        <w:rPr>
          <w:rFonts w:ascii="Times New Roman" w:hAnsi="Times New Roman"/>
          <w:sz w:val="28"/>
          <w:szCs w:val="28"/>
        </w:rPr>
        <w:tab/>
      </w:r>
    </w:p>
    <w:p w14:paraId="4DA14D72" w14:textId="77777777" w:rsidR="00627A88" w:rsidRPr="00627A88" w:rsidRDefault="00627A88" w:rsidP="00627A88">
      <w:pPr>
        <w:pStyle w:val="Vnbnnidung0"/>
        <w:tabs>
          <w:tab w:val="left" w:pos="270"/>
          <w:tab w:val="left" w:pos="594"/>
        </w:tabs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bookmarkStart w:id="7" w:name="bookmark855"/>
      <w:bookmarkEnd w:id="7"/>
      <w:r w:rsidRPr="00627A88">
        <w:rPr>
          <w:rFonts w:ascii="Times New Roman" w:hAnsi="Times New Roman"/>
          <w:sz w:val="28"/>
          <w:szCs w:val="28"/>
        </w:rPr>
        <w:t xml:space="preserve">3. Ở Bắc Trung </w:t>
      </w:r>
      <w:proofErr w:type="spellStart"/>
      <w:r w:rsidRPr="00627A88">
        <w:rPr>
          <w:rFonts w:ascii="Times New Roman" w:hAnsi="Times New Roman"/>
          <w:sz w:val="28"/>
          <w:szCs w:val="28"/>
        </w:rPr>
        <w:t>Bộ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và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Duyên </w:t>
      </w:r>
      <w:proofErr w:type="spellStart"/>
      <w:r w:rsidRPr="00627A88">
        <w:rPr>
          <w:rFonts w:ascii="Times New Roman" w:hAnsi="Times New Roman"/>
          <w:sz w:val="28"/>
          <w:szCs w:val="28"/>
        </w:rPr>
        <w:t>hải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miền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Trung, Tây Nguyên, </w:t>
      </w:r>
      <w:proofErr w:type="spellStart"/>
      <w:r w:rsidRPr="00627A88">
        <w:rPr>
          <w:rFonts w:ascii="Times New Roman" w:hAnsi="Times New Roman"/>
          <w:sz w:val="28"/>
          <w:szCs w:val="28"/>
        </w:rPr>
        <w:t>các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tuyến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đường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Pr="00627A88">
        <w:rPr>
          <w:rFonts w:ascii="Times New Roman" w:hAnsi="Times New Roman"/>
          <w:sz w:val="28"/>
          <w:szCs w:val="28"/>
        </w:rPr>
        <w:t>tô</w:t>
      </w:r>
      <w:proofErr w:type="spellEnd"/>
    </w:p>
    <w:p w14:paraId="4024E63B" w14:textId="77777777" w:rsidR="00627A88" w:rsidRPr="00627A88" w:rsidRDefault="00627A88" w:rsidP="00627A88">
      <w:pPr>
        <w:pStyle w:val="Vnbnnidung0"/>
        <w:tabs>
          <w:tab w:val="left" w:pos="270"/>
          <w:tab w:val="left" w:leader="dot" w:pos="6067"/>
        </w:tabs>
        <w:spacing w:after="0" w:line="360" w:lineRule="auto"/>
        <w:ind w:left="90" w:firstLine="9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7A88">
        <w:rPr>
          <w:rFonts w:ascii="Times New Roman" w:hAnsi="Times New Roman"/>
          <w:sz w:val="28"/>
          <w:szCs w:val="28"/>
        </w:rPr>
        <w:t>quan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trọng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có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hướng</w:t>
      </w:r>
      <w:proofErr w:type="spellEnd"/>
      <w:r w:rsidRPr="00627A88">
        <w:rPr>
          <w:rFonts w:ascii="Times New Roman" w:hAnsi="Times New Roman"/>
          <w:sz w:val="28"/>
          <w:szCs w:val="28"/>
        </w:rPr>
        <w:tab/>
        <w:t xml:space="preserve">, </w:t>
      </w:r>
      <w:proofErr w:type="spellStart"/>
      <w:r w:rsidRPr="00627A88">
        <w:rPr>
          <w:rFonts w:ascii="Times New Roman" w:hAnsi="Times New Roman"/>
          <w:sz w:val="28"/>
          <w:szCs w:val="28"/>
        </w:rPr>
        <w:t>như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7, 8, 9, 19, 24,...</w:t>
      </w:r>
    </w:p>
    <w:p w14:paraId="62A13AC6" w14:textId="77777777" w:rsidR="00627A88" w:rsidRPr="00627A88" w:rsidRDefault="00627A88" w:rsidP="00627A88">
      <w:pPr>
        <w:pStyle w:val="Vnbnnidung0"/>
        <w:tabs>
          <w:tab w:val="left" w:pos="270"/>
          <w:tab w:val="left" w:pos="594"/>
        </w:tabs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bookmarkStart w:id="8" w:name="bookmark856"/>
      <w:bookmarkEnd w:id="8"/>
      <w:r w:rsidRPr="00627A88">
        <w:rPr>
          <w:rFonts w:ascii="Times New Roman" w:hAnsi="Times New Roman"/>
          <w:sz w:val="28"/>
          <w:szCs w:val="28"/>
        </w:rPr>
        <w:t xml:space="preserve">4. Tuyến </w:t>
      </w:r>
      <w:proofErr w:type="spellStart"/>
      <w:r w:rsidRPr="00627A88">
        <w:rPr>
          <w:rFonts w:ascii="Times New Roman" w:hAnsi="Times New Roman"/>
          <w:sz w:val="28"/>
          <w:szCs w:val="28"/>
        </w:rPr>
        <w:t>đường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Pr="00627A88">
        <w:rPr>
          <w:rFonts w:ascii="Times New Roman" w:hAnsi="Times New Roman"/>
          <w:sz w:val="28"/>
          <w:szCs w:val="28"/>
        </w:rPr>
        <w:t>tô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huyết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mạch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/>
          <w:sz w:val="28"/>
          <w:szCs w:val="28"/>
        </w:rPr>
        <w:t>chạy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theo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hướng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bắc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27A88">
        <w:rPr>
          <w:rFonts w:ascii="Times New Roman" w:hAnsi="Times New Roman"/>
          <w:sz w:val="28"/>
          <w:szCs w:val="28"/>
        </w:rPr>
        <w:t>nam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/>
          <w:sz w:val="28"/>
          <w:szCs w:val="28"/>
        </w:rPr>
        <w:t>góp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phần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phát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triển</w:t>
      </w:r>
      <w:proofErr w:type="spellEnd"/>
    </w:p>
    <w:p w14:paraId="5E58B9DC" w14:textId="77777777" w:rsidR="00627A88" w:rsidRPr="00627A88" w:rsidRDefault="00627A88" w:rsidP="00627A88">
      <w:pPr>
        <w:pStyle w:val="Vnbnnidung0"/>
        <w:tabs>
          <w:tab w:val="left" w:pos="270"/>
          <w:tab w:val="left" w:leader="dot" w:pos="8378"/>
        </w:tabs>
        <w:spacing w:after="0" w:line="360" w:lineRule="auto"/>
        <w:ind w:left="90" w:firstLine="9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7A88">
        <w:rPr>
          <w:rFonts w:ascii="Times New Roman" w:hAnsi="Times New Roman"/>
          <w:sz w:val="28"/>
          <w:szCs w:val="28"/>
        </w:rPr>
        <w:t>kinh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tế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27A88">
        <w:rPr>
          <w:rFonts w:ascii="Times New Roman" w:hAnsi="Times New Roman"/>
          <w:sz w:val="28"/>
          <w:szCs w:val="28"/>
        </w:rPr>
        <w:t>xã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hội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627A88">
        <w:rPr>
          <w:rFonts w:ascii="Times New Roman" w:hAnsi="Times New Roman"/>
          <w:sz w:val="28"/>
          <w:szCs w:val="28"/>
        </w:rPr>
        <w:t>phía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tây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đất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nước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là</w:t>
      </w:r>
      <w:proofErr w:type="spellEnd"/>
      <w:r w:rsidRPr="00627A88">
        <w:rPr>
          <w:rFonts w:ascii="Times New Roman" w:hAnsi="Times New Roman"/>
          <w:sz w:val="28"/>
          <w:szCs w:val="28"/>
        </w:rPr>
        <w:tab/>
      </w:r>
    </w:p>
    <w:p w14:paraId="0CDF1766" w14:textId="77777777" w:rsidR="00627A88" w:rsidRPr="00627A88" w:rsidRDefault="00627A88" w:rsidP="00627A88">
      <w:pPr>
        <w:pStyle w:val="Vnbnnidung0"/>
        <w:tabs>
          <w:tab w:val="left" w:pos="270"/>
          <w:tab w:val="left" w:pos="594"/>
        </w:tabs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bookmarkStart w:id="9" w:name="bookmark857"/>
      <w:bookmarkEnd w:id="9"/>
      <w:r w:rsidRPr="00627A88">
        <w:rPr>
          <w:rFonts w:ascii="Times New Roman" w:hAnsi="Times New Roman"/>
          <w:sz w:val="28"/>
          <w:szCs w:val="28"/>
        </w:rPr>
        <w:t xml:space="preserve">5. Tuyến </w:t>
      </w:r>
      <w:proofErr w:type="spellStart"/>
      <w:r w:rsidRPr="00627A88">
        <w:rPr>
          <w:rFonts w:ascii="Times New Roman" w:hAnsi="Times New Roman"/>
          <w:sz w:val="28"/>
          <w:szCs w:val="28"/>
        </w:rPr>
        <w:t>đường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sắt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dài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nhất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nước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ta, </w:t>
      </w:r>
      <w:proofErr w:type="spellStart"/>
      <w:r w:rsidRPr="00627A88">
        <w:rPr>
          <w:rFonts w:ascii="Times New Roman" w:hAnsi="Times New Roman"/>
          <w:sz w:val="28"/>
          <w:szCs w:val="28"/>
        </w:rPr>
        <w:t>từ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Hà </w:t>
      </w:r>
      <w:proofErr w:type="spellStart"/>
      <w:r w:rsidRPr="00627A88">
        <w:rPr>
          <w:rFonts w:ascii="Times New Roman" w:hAnsi="Times New Roman"/>
          <w:sz w:val="28"/>
          <w:szCs w:val="28"/>
        </w:rPr>
        <w:t>Nội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đến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Thành </w:t>
      </w:r>
      <w:proofErr w:type="spellStart"/>
      <w:r w:rsidRPr="00627A88">
        <w:rPr>
          <w:rFonts w:ascii="Times New Roman" w:hAnsi="Times New Roman"/>
          <w:sz w:val="28"/>
          <w:szCs w:val="28"/>
        </w:rPr>
        <w:t>phố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Hồ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Chí Minh, </w:t>
      </w:r>
      <w:proofErr w:type="spellStart"/>
      <w:r w:rsidRPr="00627A88">
        <w:rPr>
          <w:rFonts w:ascii="Times New Roman" w:hAnsi="Times New Roman"/>
          <w:sz w:val="28"/>
          <w:szCs w:val="28"/>
        </w:rPr>
        <w:t>chạy</w:t>
      </w:r>
      <w:proofErr w:type="spellEnd"/>
    </w:p>
    <w:p w14:paraId="65915BCD" w14:textId="77777777" w:rsidR="00627A88" w:rsidRPr="00627A88" w:rsidRDefault="00627A88" w:rsidP="00627A88">
      <w:pPr>
        <w:pStyle w:val="Vnbnnidung0"/>
        <w:tabs>
          <w:tab w:val="left" w:pos="270"/>
          <w:tab w:val="left" w:leader="dot" w:pos="8378"/>
        </w:tabs>
        <w:spacing w:after="0" w:line="360" w:lineRule="auto"/>
        <w:ind w:left="90" w:firstLine="9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7A88">
        <w:rPr>
          <w:rFonts w:ascii="Times New Roman" w:hAnsi="Times New Roman"/>
          <w:sz w:val="28"/>
          <w:szCs w:val="28"/>
        </w:rPr>
        <w:lastRenderedPageBreak/>
        <w:t>gần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như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song </w:t>
      </w:r>
      <w:proofErr w:type="spellStart"/>
      <w:r w:rsidRPr="00627A88">
        <w:rPr>
          <w:rFonts w:ascii="Times New Roman" w:hAnsi="Times New Roman"/>
          <w:sz w:val="28"/>
          <w:szCs w:val="28"/>
        </w:rPr>
        <w:t>song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với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quốc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lộ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627A88">
        <w:rPr>
          <w:rFonts w:ascii="Times New Roman" w:hAnsi="Times New Roman"/>
          <w:sz w:val="28"/>
          <w:szCs w:val="28"/>
        </w:rPr>
        <w:t>là</w:t>
      </w:r>
      <w:proofErr w:type="spellEnd"/>
      <w:r w:rsidRPr="00627A88">
        <w:rPr>
          <w:rFonts w:ascii="Times New Roman" w:hAnsi="Times New Roman"/>
          <w:sz w:val="28"/>
          <w:szCs w:val="28"/>
        </w:rPr>
        <w:tab/>
      </w:r>
    </w:p>
    <w:p w14:paraId="147BA6B6" w14:textId="77777777" w:rsidR="00627A88" w:rsidRPr="00627A88" w:rsidRDefault="00627A88" w:rsidP="00627A88">
      <w:pPr>
        <w:pStyle w:val="Vnbnnidung0"/>
        <w:tabs>
          <w:tab w:val="left" w:pos="270"/>
          <w:tab w:val="left" w:pos="594"/>
        </w:tabs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bookmarkStart w:id="10" w:name="bookmark858"/>
      <w:bookmarkEnd w:id="10"/>
      <w:r w:rsidRPr="00627A88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627A88">
        <w:rPr>
          <w:rFonts w:ascii="Times New Roman" w:hAnsi="Times New Roman"/>
          <w:sz w:val="28"/>
          <w:szCs w:val="28"/>
        </w:rPr>
        <w:t>Kể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tên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627A88">
        <w:rPr>
          <w:rFonts w:ascii="Times New Roman" w:hAnsi="Times New Roman"/>
          <w:sz w:val="28"/>
          <w:szCs w:val="28"/>
        </w:rPr>
        <w:t>tuyến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đường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biển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, 3 </w:t>
      </w:r>
      <w:proofErr w:type="spellStart"/>
      <w:r w:rsidRPr="00627A88">
        <w:rPr>
          <w:rFonts w:ascii="Times New Roman" w:hAnsi="Times New Roman"/>
          <w:sz w:val="28"/>
          <w:szCs w:val="28"/>
        </w:rPr>
        <w:t>tuyến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đường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bay </w:t>
      </w:r>
      <w:proofErr w:type="spellStart"/>
      <w:r w:rsidRPr="00627A88">
        <w:rPr>
          <w:rFonts w:ascii="Times New Roman" w:hAnsi="Times New Roman"/>
          <w:sz w:val="28"/>
          <w:szCs w:val="28"/>
        </w:rPr>
        <w:t>quốc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tế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quan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trọng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của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sz w:val="28"/>
          <w:szCs w:val="28"/>
        </w:rPr>
        <w:t>nước</w:t>
      </w:r>
      <w:proofErr w:type="spellEnd"/>
      <w:r w:rsidRPr="00627A88">
        <w:rPr>
          <w:rFonts w:ascii="Times New Roman" w:hAnsi="Times New Roman"/>
          <w:sz w:val="28"/>
          <w:szCs w:val="28"/>
        </w:rPr>
        <w:t xml:space="preserve"> ta:...</w:t>
      </w:r>
    </w:p>
    <w:p w14:paraId="49B2C61E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2: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6A675067" w14:textId="77777777" w:rsidR="00627A88" w:rsidRPr="00627A88" w:rsidRDefault="00627A88" w:rsidP="00627A88">
      <w:pPr>
        <w:tabs>
          <w:tab w:val="left" w:pos="0"/>
          <w:tab w:val="left" w:pos="9810"/>
          <w:tab w:val="left" w:pos="9900"/>
        </w:tabs>
        <w:spacing w:after="0" w:line="240" w:lineRule="auto"/>
        <w:ind w:right="9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HS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suy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nghĩ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trả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lời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câu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hỏi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88461A7" w14:textId="77777777" w:rsidR="00627A88" w:rsidRPr="00627A88" w:rsidRDefault="00627A88" w:rsidP="00627A88">
      <w:pPr>
        <w:tabs>
          <w:tab w:val="left" w:pos="0"/>
          <w:tab w:val="left" w:pos="9810"/>
          <w:tab w:val="left" w:pos="9900"/>
        </w:tabs>
        <w:spacing w:after="0" w:line="240" w:lineRule="auto"/>
        <w:ind w:right="9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GV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quan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sát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đánh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giá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thái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độ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khả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năng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HS.</w:t>
      </w:r>
    </w:p>
    <w:p w14:paraId="29A2FC2A" w14:textId="6CB0AF72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Bước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3: Báo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cáo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kết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quả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64C4ABB" w14:textId="5EF75D09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627A88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sung.</w:t>
      </w:r>
    </w:p>
    <w:p w14:paraId="26D85A7B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Bước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4: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Đánh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giá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kết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quả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nhiệm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</w:p>
    <w:p w14:paraId="5513F5A7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GV: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mới</w:t>
      </w:r>
      <w:proofErr w:type="spellEnd"/>
    </w:p>
    <w:p w14:paraId="47C4252A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2: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Hình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thành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kiến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thức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mới</w:t>
      </w:r>
      <w:proofErr w:type="spellEnd"/>
    </w:p>
    <w:p w14:paraId="4560148A" w14:textId="77777777" w:rsidR="00627A88" w:rsidRPr="00627A88" w:rsidRDefault="00627A88" w:rsidP="00627A88">
      <w:pPr>
        <w:pStyle w:val="Vnbnnidung0"/>
        <w:tabs>
          <w:tab w:val="left" w:pos="56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627A8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Tìm</w:t>
      </w:r>
      <w:proofErr w:type="spellEnd"/>
      <w:r w:rsidRPr="00627A8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hiểu</w:t>
      </w:r>
      <w:proofErr w:type="spellEnd"/>
      <w:r w:rsidRPr="00627A8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hoạt</w:t>
      </w:r>
      <w:proofErr w:type="spellEnd"/>
      <w:r w:rsidRPr="00627A8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động</w:t>
      </w:r>
      <w:proofErr w:type="spellEnd"/>
      <w:r w:rsidRPr="00627A8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bưu</w:t>
      </w:r>
      <w:proofErr w:type="spellEnd"/>
      <w:r w:rsidRPr="00627A8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chính</w:t>
      </w:r>
      <w:proofErr w:type="spellEnd"/>
      <w:r w:rsidRPr="00627A8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viễn</w:t>
      </w:r>
      <w:proofErr w:type="spellEnd"/>
      <w:r w:rsidRPr="00627A8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thông</w:t>
      </w:r>
      <w:proofErr w:type="spellEnd"/>
    </w:p>
    <w:p w14:paraId="20AA4739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27A88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>a.</w:t>
      </w:r>
      <w:r w:rsidRPr="00627A88">
        <w:rPr>
          <w:rFonts w:ascii="Times New Roman" w:hAnsi="Times New Roman" w:cs="Times New Roman"/>
          <w:b/>
          <w:iCs/>
          <w:color w:val="000000"/>
          <w:sz w:val="28"/>
          <w:szCs w:val="28"/>
          <w:lang w:val="vi-VN" w:eastAsia="vi-VN"/>
        </w:rPr>
        <w:t xml:space="preserve"> Mục tiêu</w:t>
      </w:r>
      <w:r w:rsidRPr="00627A88">
        <w:rPr>
          <w:rFonts w:ascii="Times New Roman" w:hAnsi="Times New Roman" w:cs="Times New Roman"/>
          <w:b/>
          <w:color w:val="000000"/>
          <w:sz w:val="28"/>
          <w:szCs w:val="28"/>
          <w:lang w:val="vi-VN" w:eastAsia="vi-VN"/>
        </w:rPr>
        <w:t>:</w:t>
      </w:r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>Trình</w:t>
      </w:r>
      <w:proofErr w:type="spellEnd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>bày</w:t>
      </w:r>
      <w:proofErr w:type="spellEnd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>được</w:t>
      </w:r>
      <w:proofErr w:type="spellEnd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>sự</w:t>
      </w:r>
      <w:proofErr w:type="spellEnd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>phát</w:t>
      </w:r>
      <w:proofErr w:type="spellEnd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>triển</w:t>
      </w:r>
      <w:proofErr w:type="spellEnd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>ngành</w:t>
      </w:r>
      <w:proofErr w:type="spellEnd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>bưu</w:t>
      </w:r>
      <w:proofErr w:type="spellEnd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>chính</w:t>
      </w:r>
      <w:proofErr w:type="spellEnd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>viễn</w:t>
      </w:r>
      <w:proofErr w:type="spellEnd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pacing w:val="-4"/>
          <w:sz w:val="28"/>
          <w:szCs w:val="28"/>
        </w:rPr>
        <w:t>thông</w:t>
      </w:r>
      <w:proofErr w:type="spellEnd"/>
    </w:p>
    <w:p w14:paraId="3F7B1C37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</w:pPr>
      <w:r w:rsidRPr="00627A88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 xml:space="preserve">b. </w:t>
      </w:r>
      <w:proofErr w:type="spellStart"/>
      <w:r w:rsidRPr="00627A88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>Tổ</w:t>
      </w:r>
      <w:proofErr w:type="spellEnd"/>
      <w:r w:rsidRPr="00627A88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>chức</w:t>
      </w:r>
      <w:proofErr w:type="spellEnd"/>
      <w:r w:rsidRPr="00627A88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>thực</w:t>
      </w:r>
      <w:proofErr w:type="spellEnd"/>
      <w:r w:rsidRPr="00627A88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>hiện</w:t>
      </w:r>
      <w:proofErr w:type="spellEnd"/>
      <w:r w:rsidRPr="00627A88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27A88" w:rsidRPr="00627A88" w14:paraId="3E35B519" w14:textId="77777777" w:rsidTr="008629D9">
        <w:tc>
          <w:tcPr>
            <w:tcW w:w="5778" w:type="dxa"/>
            <w:shd w:val="clear" w:color="auto" w:fill="auto"/>
          </w:tcPr>
          <w:p w14:paraId="70F640E5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HS</w:t>
            </w:r>
          </w:p>
        </w:tc>
        <w:tc>
          <w:tcPr>
            <w:tcW w:w="3969" w:type="dxa"/>
            <w:shd w:val="clear" w:color="auto" w:fill="auto"/>
          </w:tcPr>
          <w:p w14:paraId="32248601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627A88" w:rsidRPr="00627A88" w14:paraId="23CFE7C1" w14:textId="77777777" w:rsidTr="008629D9">
        <w:tc>
          <w:tcPr>
            <w:tcW w:w="5778" w:type="dxa"/>
            <w:shd w:val="clear" w:color="auto" w:fill="auto"/>
          </w:tcPr>
          <w:p w14:paraId="2D7146AA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Chuyển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  <w:p w14:paraId="6DB0C5A4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vi-VN"/>
              </w:rPr>
              <w:drawing>
                <wp:inline distT="0" distB="0" distL="0" distR="0" wp14:anchorId="79FAA99B" wp14:editId="20499EFD">
                  <wp:extent cx="2549525" cy="1930400"/>
                  <wp:effectExtent l="0" t="0" r="3175" b="0"/>
                  <wp:docPr id="157623208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525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vi-VN"/>
              </w:rPr>
              <w:drawing>
                <wp:inline distT="0" distB="0" distL="0" distR="0" wp14:anchorId="4365172B" wp14:editId="18369C7F">
                  <wp:extent cx="2410460" cy="1902460"/>
                  <wp:effectExtent l="0" t="0" r="8890" b="2540"/>
                  <wp:docPr id="94021581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60" cy="190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9B1545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suy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nghĩ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lời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14:paraId="258BD91A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Bưu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gồm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nào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</w:t>
            </w:r>
          </w:p>
          <w:p w14:paraId="0114768B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ngành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bưu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ta</w:t>
            </w:r>
          </w:p>
          <w:p w14:paraId="0914598A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xét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thuê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bao internet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băng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rộng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ở Việt Nam,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giai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đoạn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2005 – 2021</w:t>
            </w:r>
          </w:p>
          <w:p w14:paraId="6CBBA899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Viễn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gồm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nào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</w:t>
            </w:r>
          </w:p>
          <w:p w14:paraId="763FD407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ngành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viễn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ta</w:t>
            </w:r>
          </w:p>
          <w:p w14:paraId="09B5FC12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* HS: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cận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lắng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nghe</w:t>
            </w:r>
            <w:proofErr w:type="spellEnd"/>
          </w:p>
          <w:p w14:paraId="2593E4D4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  <w:p w14:paraId="35BE6BE3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* HS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sgk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suy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nghĩ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lời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653DB941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trợ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thái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độ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khả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năng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HS.</w:t>
            </w:r>
          </w:p>
          <w:p w14:paraId="0BF8F1FF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3: Báo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</w:p>
          <w:p w14:paraId="68686F05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* Sau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lần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lượt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gọi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14:paraId="0977F32E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Bưu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gồm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chuyển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thư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tín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bưu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hàng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tài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liệu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,..</w:t>
            </w:r>
          </w:p>
          <w:p w14:paraId="59B8CF73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ngành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bưu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ta</w:t>
            </w:r>
          </w:p>
          <w:p w14:paraId="21FB6145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Ngành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bưu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càng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triển</w:t>
            </w:r>
            <w:proofErr w:type="spellEnd"/>
          </w:p>
          <w:p w14:paraId="43CF5C86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Mạng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lưới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bưu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rộng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khắp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hơn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930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bưu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điện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hơn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14000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phục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đảm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bảo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mỗi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ít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nhất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phục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2021)</w:t>
            </w:r>
          </w:p>
          <w:p w14:paraId="051D4CF6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+ Doanh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bưu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26,3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nghìn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tỉ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đồng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2021)</w:t>
            </w:r>
          </w:p>
          <w:p w14:paraId="501E2965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+ Các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loại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dịch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càng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đa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dạng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ngành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bưu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dần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nâng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cao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chất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nhờ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tiến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nghệ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tăng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cường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3026F217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thuê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bao internet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băng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rộng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ở Việt Nam,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giai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đoạn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2005 – 2021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càng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tăng</w:t>
            </w:r>
            <w:proofErr w:type="spellEnd"/>
          </w:p>
          <w:p w14:paraId="6122337F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2005: 0,2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triệu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thuê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bao</w:t>
            </w:r>
          </w:p>
          <w:p w14:paraId="781E727D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2010: 3,7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triệu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thuê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bao</w:t>
            </w:r>
          </w:p>
          <w:p w14:paraId="431B2011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2015: 7,6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triệu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thuê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bao</w:t>
            </w:r>
          </w:p>
          <w:p w14:paraId="02AA135B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2021: 19,3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triệu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thuê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bao</w:t>
            </w:r>
          </w:p>
          <w:p w14:paraId="51B5421B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Viễn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gồm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gửi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truyền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xử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lí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liệu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ảnh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âm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thanh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,..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thiết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điện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tử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31B5DA8E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ngành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viễn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ta</w:t>
            </w:r>
          </w:p>
          <w:p w14:paraId="288E54C7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sự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nhanh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chóng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doanh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ngành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viễn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khoảng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316,4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nghìn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tỉ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đồng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2021).</w:t>
            </w:r>
          </w:p>
          <w:p w14:paraId="77570BF0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Mạng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viễn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ngừng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nâng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cao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chất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nhờ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tăng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cường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ứng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nghệ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đại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chuyển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đổi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6171F87C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Mạng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lưới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viễn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bố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rộng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khắp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đặc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biệt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là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điện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thoại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internet</w:t>
            </w:r>
          </w:p>
          <w:p w14:paraId="6C56A874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2021, Việt Nam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trạm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7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tuyến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cáp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quang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biển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quốc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tế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góp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nâng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cao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năng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lực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viễn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quốc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tế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53894A33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nay,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dịch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viễn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như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thư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điện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tử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trực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tuyến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thương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mại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điện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tử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,..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càng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rộng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ứng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nhiều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lĩnh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vực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đời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sống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thúc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đẩy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quá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chuyển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đổi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nhằm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nâng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cao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hiệu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tiện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ích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chất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ngành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kinh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tế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54F05B45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* HS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khác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lắng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bổ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sung,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chỉnh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sửa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bạn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23EA509E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6F237C1C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de-DE"/>
              </w:rPr>
              <w:t>GV đánh giá tinh thần thái độ học tập của HS, đánh giá kết quả hoạt động của HS và c</w:t>
            </w:r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hốt lại nội dung chuẩn kiến thức cần đạt.</w:t>
            </w:r>
          </w:p>
          <w:p w14:paraId="3F5D3FA6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GV mở rộng: </w:t>
            </w:r>
          </w:p>
          <w:p w14:paraId="775F9858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</w:pPr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Việt Nam -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phóng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vào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trụ</w:t>
            </w:r>
            <w:proofErr w:type="spellEnd"/>
          </w:p>
          <w:p w14:paraId="29646E64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INCLUDEPICTURE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"https://cdn.tuoitre.vn/thumb_w/730/2021/11/14/anh-13-ve-tinh-3read-only-1636909128809378033108.jpg" \* MERGEFORMATINET </w:instrTex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 w14:anchorId="38D00D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Việt Nam - hành trình phóng vệ tinh vào vũ trụ - Kỳ cuối: Giấc mơ những vì sao - Ảnh 1." style="width:270pt;height:162.65pt">
                  <v:imagedata r:id="rId7" r:href="rId8"/>
                </v:shape>
              </w:pict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627A8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  <w:p w14:paraId="0CEBC713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trị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vùng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trụ</w:t>
            </w:r>
            <w:proofErr w:type="spellEnd"/>
          </w:p>
          <w:p w14:paraId="4C40E816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ngỏ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liệt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1147911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lâu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phim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viễn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tưởng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Chiến</w:t>
            </w:r>
            <w:proofErr w:type="spellEnd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tranh</w:t>
            </w:r>
            <w:proofErr w:type="spellEnd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giữa</w:t>
            </w:r>
            <w:proofErr w:type="spellEnd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vì</w:t>
            </w:r>
            <w:proofErr w:type="spellEnd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sao</w:t>
            </w:r>
            <w:proofErr w:type="spellEnd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Cuộc</w:t>
            </w:r>
            <w:proofErr w:type="spellEnd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phiêu</w:t>
            </w:r>
            <w:proofErr w:type="spellEnd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lưu</w:t>
            </w:r>
            <w:proofErr w:type="spellEnd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gian</w:t>
            </w:r>
            <w:proofErr w:type="spellEnd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Du </w:t>
            </w:r>
            <w:proofErr w:type="spellStart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giữa</w:t>
            </w:r>
            <w:proofErr w:type="spellEnd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vì</w:t>
            </w:r>
            <w:proofErr w:type="spellEnd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sao</w:t>
            </w:r>
            <w:proofErr w:type="spellEnd"/>
            <w:r w:rsidRPr="00627A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...</w:t>
            </w:r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diễn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tầm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97582A7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Trong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lĩnh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vượt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tầm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trăng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trạm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nửa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kỷ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C2215B6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kỷ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(New Space).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niềm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khổng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lồ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2A7C72C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ty,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kỳ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nở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rộ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990DE18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Trong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KBS World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Các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Nga, Anh, Trung Quốc, Nhật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Ấn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Quốc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Cựu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Donald Trump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Artemis,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quay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trăng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Công ty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SpaceX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tỉ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phú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Elon Musk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vượt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Boeing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Công ty Virgin Galactic.</w:t>
            </w:r>
          </w:p>
          <w:p w14:paraId="35A502FB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Nga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Trung Quốc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trạm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bay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trăng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Úc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EU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Các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Tiểu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vương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Ả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Rập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quỹ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6701CDF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Luxembourg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2017. Anh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chiếm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10%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2030.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Quốc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quỹ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trăng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giấc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mơ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trăng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2030.</w:t>
            </w:r>
          </w:p>
          <w:p w14:paraId="661047A3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lâu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lĩnh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phủ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quân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cận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kinh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Ngân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Morgan Stanley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ước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1.000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tỉ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USD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2040.</w:t>
            </w:r>
          </w:p>
          <w:p w14:paraId="19993400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Ở Việt Nam,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1980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Phạm Tuân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bay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phi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Liên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Xô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nghiên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đích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Việt Nam,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chụp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lãnh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thổ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56C9A2D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6-2006,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tướng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phủ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phê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nghiên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2020".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nay, Việt Nam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nỗ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tầm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2637056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Việt Nam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hữu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hầu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viễn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VINASat-1, VINASat-2,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VNREDSat-1,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do VNSC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PicoDragon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MicroDragon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NanoDragon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BD971BA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cỡ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LOTUSat-1,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phóng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tầng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nặng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180kg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FECC848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Việt Nam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chùm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nhằm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cường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Vũ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2030. </w:t>
            </w:r>
          </w:p>
          <w:p w14:paraId="69CC5895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tướng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phủ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Viện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lâm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Việt Nam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cường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". </w:t>
            </w:r>
          </w:p>
          <w:p w14:paraId="5F6F31A8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Viện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lâm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Việt Nam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phủ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-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Phạm Anh Tuấn,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đốc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VNSC,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</w:p>
          <w:p w14:paraId="47D0D897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mạnh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dạn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sẽ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mất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hội</w:t>
            </w:r>
            <w:proofErr w:type="spellEnd"/>
          </w:p>
          <w:p w14:paraId="3211FB8A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Vai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xa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song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nữa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Việt Nam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tầm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6EB9913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lỡ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Việt Nam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Artemis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trăng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75C53BB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Tuy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ước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qua. "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nghiên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mất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dám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-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Tuấn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nuối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C050114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Tuấn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Liên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Quốc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Việt Nam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ước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vẫn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Việt Nam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Công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ước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cãi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ước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... Công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ước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cãi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707356F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Lĩnh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phung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lĩnh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-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Tuấn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vọng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Việt Nam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tầm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trụ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5-10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thậm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A999CA5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dù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lãnh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doanh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song con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vẫn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mức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khiêm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Tâm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ngại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ngại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21B3E0E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ngại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máy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móc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Chẳng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lĩnh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đợi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hậu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thiên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cử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A28904D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Một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khăn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nữa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giỏi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120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ít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lương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"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mất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lĩnh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ty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sẵn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sàng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-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Tuấn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134C56D" w14:textId="2A10249A" w:rsidR="00627A88" w:rsidRPr="00627A88" w:rsidRDefault="00627A88" w:rsidP="00627A88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</w:pP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Tuấn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chặng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"made in Việt Nam".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cường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cập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Tuấn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ngũ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chùm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Việt Nam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627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08685FE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Bưu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viễn</w:t>
            </w:r>
            <w:proofErr w:type="spellEnd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</w:p>
          <w:p w14:paraId="23CF3F3D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0B9BD8E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0A9EBD8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1C98F98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C9670B1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26E122A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Bưu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chính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13BBA343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Ngành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bưu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gồm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chuyển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tư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tín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bưu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hang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tài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liệu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,…</w:t>
            </w:r>
          </w:p>
          <w:p w14:paraId="2072F831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Phát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càng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nhanh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loại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dịch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càng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đa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dạng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chất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nâng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cao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75A821C6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Viễn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thông</w:t>
            </w:r>
            <w:proofErr w:type="spellEnd"/>
            <w:r w:rsidRPr="00627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4E24AF0D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sự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nhanh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chóng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doanh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đạt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khoảng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316,4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nghìn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tỉ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đồng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2021).</w:t>
            </w:r>
          </w:p>
          <w:p w14:paraId="705C64F4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Mạng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lưới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viễn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bố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rộng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khắp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cả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đặc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biệt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là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đ.thoại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internet.</w:t>
            </w:r>
          </w:p>
          <w:p w14:paraId="2399DFAD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trung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tâm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bưu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viễn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lớn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HN, </w:t>
            </w:r>
            <w:proofErr w:type="spellStart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tp</w:t>
            </w:r>
            <w:proofErr w:type="spellEnd"/>
            <w:r w:rsidRPr="00627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HCM.</w:t>
            </w:r>
          </w:p>
          <w:p w14:paraId="6126AD36" w14:textId="77777777" w:rsidR="00627A88" w:rsidRPr="00627A88" w:rsidRDefault="00627A88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32CB357F" w14:textId="77777777" w:rsidR="00627A88" w:rsidRPr="00627A88" w:rsidRDefault="00627A88" w:rsidP="00627A88">
      <w:pPr>
        <w:pStyle w:val="Vnbnnidung0"/>
        <w:tabs>
          <w:tab w:val="left" w:pos="56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39C017B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1" w:name="_Hlk190672629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3: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Luyện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2F17D96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a.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656BBC48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627A88">
        <w:rPr>
          <w:rFonts w:ascii="Times New Roman" w:hAnsi="Times New Roman" w:cs="Times New Roman"/>
          <w:color w:val="000000"/>
          <w:sz w:val="28"/>
          <w:szCs w:val="28"/>
          <w:lang w:val="vi-VN" w:eastAsia="vi-VN"/>
        </w:rPr>
        <w:t>Nhằm củng cố, hệ thống hóa, hoàn thiện kiến thức mới mà HS đã được lĩnh hội ở hoạt động hình thành kiến thức</w:t>
      </w:r>
      <w:r w:rsidRPr="00627A8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.</w:t>
      </w:r>
    </w:p>
    <w:bookmarkEnd w:id="11"/>
    <w:p w14:paraId="7122F95C" w14:textId="7C8ADA6D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A88">
        <w:rPr>
          <w:rFonts w:ascii="Times New Roman" w:hAnsi="Times New Roman" w:cs="Times New Roman"/>
          <w:color w:val="ED0000"/>
          <w:sz w:val="28"/>
          <w:szCs w:val="28"/>
          <w:lang w:eastAsia="vi-VN"/>
        </w:rPr>
        <w:t xml:space="preserve">- </w:t>
      </w:r>
      <w:proofErr w:type="spellStart"/>
      <w:r w:rsidRPr="00627A88">
        <w:rPr>
          <w:rFonts w:ascii="Times New Roman" w:hAnsi="Times New Roman" w:cs="Times New Roman"/>
          <w:color w:val="ED0000"/>
          <w:sz w:val="28"/>
          <w:szCs w:val="28"/>
          <w:lang w:eastAsia="vi-VN"/>
        </w:rPr>
        <w:t>Lồng</w:t>
      </w:r>
      <w:proofErr w:type="spellEnd"/>
      <w:r w:rsidRPr="00627A88">
        <w:rPr>
          <w:rFonts w:ascii="Times New Roman" w:hAnsi="Times New Roman" w:cs="Times New Roman"/>
          <w:color w:val="ED0000"/>
          <w:sz w:val="28"/>
          <w:szCs w:val="28"/>
          <w:lang w:eastAsia="vi-VN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ED0000"/>
          <w:sz w:val="28"/>
          <w:szCs w:val="28"/>
          <w:lang w:eastAsia="vi-VN"/>
        </w:rPr>
        <w:t>ghép</w:t>
      </w:r>
      <w:proofErr w:type="spellEnd"/>
      <w:r w:rsidRPr="00627A88">
        <w:rPr>
          <w:rFonts w:ascii="Times New Roman" w:hAnsi="Times New Roman" w:cs="Times New Roman"/>
          <w:color w:val="ED0000"/>
          <w:sz w:val="28"/>
          <w:szCs w:val="28"/>
          <w:lang w:eastAsia="vi-VN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ED0000"/>
          <w:sz w:val="28"/>
          <w:szCs w:val="28"/>
          <w:lang w:eastAsia="vi-VN"/>
        </w:rPr>
        <w:t>giáo</w:t>
      </w:r>
      <w:proofErr w:type="spellEnd"/>
      <w:r w:rsidRPr="00627A88">
        <w:rPr>
          <w:rFonts w:ascii="Times New Roman" w:hAnsi="Times New Roman" w:cs="Times New Roman"/>
          <w:color w:val="ED0000"/>
          <w:sz w:val="28"/>
          <w:szCs w:val="28"/>
          <w:lang w:eastAsia="vi-VN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ED0000"/>
          <w:sz w:val="28"/>
          <w:szCs w:val="28"/>
          <w:lang w:eastAsia="vi-VN"/>
        </w:rPr>
        <w:t>dục</w:t>
      </w:r>
      <w:proofErr w:type="spellEnd"/>
      <w:r w:rsidRPr="00627A88">
        <w:rPr>
          <w:rFonts w:ascii="Times New Roman" w:hAnsi="Times New Roman" w:cs="Times New Roman"/>
          <w:color w:val="ED0000"/>
          <w:sz w:val="28"/>
          <w:szCs w:val="28"/>
          <w:lang w:eastAsia="vi-VN"/>
        </w:rPr>
        <w:t xml:space="preserve"> ANQP: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bưu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27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sz w:val="28"/>
          <w:szCs w:val="28"/>
        </w:rPr>
        <w:t>phòng</w:t>
      </w:r>
      <w:proofErr w:type="spellEnd"/>
    </w:p>
    <w:p w14:paraId="65C52B24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Hlk190672727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b.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Tổ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chức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814F37F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1: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bookmarkEnd w:id="12"/>
    <w:p w14:paraId="3E5218B6" w14:textId="3D45DBAA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ví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dụ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bưu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viễn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gắn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ninh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ta. </w:t>
      </w:r>
    </w:p>
    <w:p w14:paraId="71B70A50" w14:textId="072C507D" w:rsidR="00627A88" w:rsidRPr="00627A88" w:rsidRDefault="00627A88" w:rsidP="00627A88">
      <w:pPr>
        <w:pStyle w:val="Vnbnnidung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Đọc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kĩ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đoạn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văn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bản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sau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trả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lời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câu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hỏi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6139886" w14:textId="77777777" w:rsidR="00627A88" w:rsidRPr="00627A88" w:rsidRDefault="00627A88" w:rsidP="00627A88">
      <w:pPr>
        <w:pStyle w:val="Vnbnnidung0"/>
        <w:spacing w:after="0" w:line="240" w:lineRule="auto"/>
        <w:ind w:firstLine="48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Hoạt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động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chuyển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đổi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đầu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tư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chiều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sâu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công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nghệ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phát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triển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loại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hình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dịch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vụ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mới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được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ưu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tiên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hàng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đầu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Năm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2021,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hơn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1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triệu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km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cáp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quang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được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triển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khai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tận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thôn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bản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xã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phường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trên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cả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nước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Vùng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phủ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4G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phục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vụ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99,5%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dân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Việt Nam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1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trong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5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nước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triển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khai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thương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mại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mạng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di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động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5G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sản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xuất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thiết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bị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5G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đầu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tiên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trên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thế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giới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tỉ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lệ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hộ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gia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đình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kết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nối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internet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đạt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74,8% (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năm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2021),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cao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hơn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mức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trung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bình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thế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giới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1,4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lần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. Các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doanh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nghiệp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đẩy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đầu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tư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ra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nước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ngoài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đạt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được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kết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quả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tốt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. Các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thị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trường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nhận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đầu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tư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chủ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yếu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ở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châu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Phi, Đông Nam Á </w:t>
      </w:r>
      <w:proofErr w:type="spellStart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627A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Nam Á.</w:t>
      </w:r>
    </w:p>
    <w:p w14:paraId="08CF1118" w14:textId="77777777" w:rsidR="00627A88" w:rsidRPr="00627A88" w:rsidRDefault="00627A88" w:rsidP="00627A88">
      <w:pPr>
        <w:pStyle w:val="Vnbnnidung0"/>
        <w:numPr>
          <w:ilvl w:val="0"/>
          <w:numId w:val="3"/>
        </w:numPr>
        <w:tabs>
          <w:tab w:val="left" w:pos="619"/>
          <w:tab w:val="left" w:leader="dot" w:pos="8386"/>
        </w:tabs>
        <w:spacing w:after="0" w:line="240" w:lineRule="auto"/>
        <w:ind w:firstLine="2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Đoạn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văn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bản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đề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cập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đến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hoạt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dịch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vụ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nào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r w:rsidRPr="00627A88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0ACF72FB" w14:textId="77777777" w:rsidR="00627A88" w:rsidRPr="00627A88" w:rsidRDefault="00627A88" w:rsidP="00627A88">
      <w:pPr>
        <w:pStyle w:val="Vnbnnidung0"/>
        <w:numPr>
          <w:ilvl w:val="0"/>
          <w:numId w:val="3"/>
        </w:numPr>
        <w:tabs>
          <w:tab w:val="left" w:pos="642"/>
          <w:tab w:val="left" w:leader="dot" w:pos="8386"/>
        </w:tabs>
        <w:spacing w:after="0" w:line="240" w:lineRule="auto"/>
        <w:ind w:firstLine="2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Việc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phủ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internet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đến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tận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thôn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bản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phường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tác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như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thế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nào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đến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hoạt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dịch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vụ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ở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nước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ta? </w:t>
      </w:r>
      <w:r w:rsidRPr="00627A88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537AAF92" w14:textId="77777777" w:rsidR="00627A88" w:rsidRPr="00627A88" w:rsidRDefault="00627A88" w:rsidP="00627A88">
      <w:pPr>
        <w:pStyle w:val="Vnbnnidung0"/>
        <w:numPr>
          <w:ilvl w:val="0"/>
          <w:numId w:val="3"/>
        </w:numPr>
        <w:tabs>
          <w:tab w:val="left" w:pos="637"/>
          <w:tab w:val="left" w:leader="dot" w:pos="8386"/>
        </w:tabs>
        <w:spacing w:after="0" w:line="240" w:lineRule="auto"/>
        <w:ind w:firstLine="2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Đoạn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văn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bản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cho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thấy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hoạt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dịch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vụ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triển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theo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hướng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nào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?  </w:t>
      </w:r>
    </w:p>
    <w:p w14:paraId="0889007A" w14:textId="61B573C8" w:rsidR="00627A88" w:rsidRPr="00627A88" w:rsidRDefault="00627A88" w:rsidP="00627A88">
      <w:pPr>
        <w:pStyle w:val="Vnbnnidung0"/>
        <w:numPr>
          <w:ilvl w:val="0"/>
          <w:numId w:val="3"/>
        </w:numPr>
        <w:tabs>
          <w:tab w:val="left" w:pos="637"/>
          <w:tab w:val="left" w:leader="dot" w:pos="8386"/>
          <w:tab w:val="left" w:pos="9810"/>
          <w:tab w:val="left" w:pos="9900"/>
        </w:tabs>
        <w:spacing w:after="0" w:line="240" w:lineRule="auto"/>
        <w:ind w:right="-110" w:firstLine="280"/>
        <w:jc w:val="both"/>
        <w:rPr>
          <w:rFonts w:ascii="Times New Roman" w:hAnsi="Times New Roman"/>
          <w:color w:val="1F2125"/>
          <w:sz w:val="28"/>
          <w:szCs w:val="28"/>
        </w:rPr>
      </w:pPr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Thông tin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từ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đoạn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văn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bản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em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có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suy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nghĩ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gì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về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hướng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nghề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nghiệp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mình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</w:p>
    <w:p w14:paraId="0EBDE00E" w14:textId="77777777" w:rsidR="00627A88" w:rsidRPr="00627A88" w:rsidRDefault="00627A88" w:rsidP="00627A88">
      <w:pPr>
        <w:pStyle w:val="Vnbnnidung0"/>
        <w:tabs>
          <w:tab w:val="left" w:pos="30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27A88">
        <w:rPr>
          <w:rFonts w:ascii="Times New Roman" w:hAnsi="Times New Roman"/>
          <w:b/>
          <w:bCs/>
          <w:color w:val="000000" w:themeColor="text1"/>
          <w:sz w:val="28"/>
          <w:szCs w:val="28"/>
        </w:rPr>
        <w:t>Bước</w:t>
      </w:r>
      <w:proofErr w:type="spellEnd"/>
      <w:r w:rsidRPr="00627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2:</w:t>
      </w:r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HS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việc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cá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nhân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hoàn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thành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bài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vào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vở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549424B" w14:textId="77777777" w:rsidR="00627A88" w:rsidRPr="00627A88" w:rsidRDefault="00627A88" w:rsidP="00627A88">
      <w:pPr>
        <w:pStyle w:val="Vnbnnidung0"/>
        <w:tabs>
          <w:tab w:val="left" w:pos="30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27A88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Bước</w:t>
      </w:r>
      <w:proofErr w:type="spellEnd"/>
      <w:r w:rsidRPr="00627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3:</w:t>
      </w:r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HS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cùng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bàn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trao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đổi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bài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góp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ý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cho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nhau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680FC7C" w14:textId="77777777" w:rsidR="00627A88" w:rsidRPr="00627A88" w:rsidRDefault="00627A88" w:rsidP="00627A88">
      <w:pPr>
        <w:pStyle w:val="Vnbnnidung0"/>
        <w:tabs>
          <w:tab w:val="left" w:pos="30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27A88">
        <w:rPr>
          <w:rFonts w:ascii="Times New Roman" w:hAnsi="Times New Roman"/>
          <w:b/>
          <w:bCs/>
          <w:color w:val="000000" w:themeColor="text1"/>
          <w:sz w:val="28"/>
          <w:szCs w:val="28"/>
        </w:rPr>
        <w:t>Bước</w:t>
      </w:r>
      <w:proofErr w:type="spellEnd"/>
      <w:r w:rsidRPr="00627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4:</w:t>
      </w:r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GV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nhận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xét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tổng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/>
          <w:color w:val="000000" w:themeColor="text1"/>
          <w:sz w:val="28"/>
          <w:szCs w:val="28"/>
        </w:rPr>
        <w:t>kết</w:t>
      </w:r>
      <w:proofErr w:type="spellEnd"/>
      <w:r w:rsidRPr="00627A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400D6A2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4.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Vận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dụng</w:t>
      </w:r>
      <w:proofErr w:type="spellEnd"/>
    </w:p>
    <w:p w14:paraId="5F36F7F1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a.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Vận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kiến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thức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mới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mà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HS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lĩnh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hội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vấn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mới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5AD2B263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b.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Tổ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chức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0127800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1: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3F927164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HS:  </w:t>
      </w:r>
    </w:p>
    <w:p w14:paraId="7014D78D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Sưu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tầm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ngắn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vụ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viễn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ứng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cuộc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mà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thích</w:t>
      </w:r>
      <w:proofErr w:type="spellEnd"/>
    </w:p>
    <w:p w14:paraId="6A9E2E56" w14:textId="77777777" w:rsidR="00627A88" w:rsidRPr="00627A88" w:rsidRDefault="00627A88" w:rsidP="00627A88">
      <w:pPr>
        <w:tabs>
          <w:tab w:val="left" w:pos="9810"/>
          <w:tab w:val="left" w:pos="9900"/>
        </w:tabs>
        <w:autoSpaceDE w:val="0"/>
        <w:autoSpaceDN w:val="0"/>
        <w:adjustRightInd w:val="0"/>
        <w:spacing w:after="0" w:line="240" w:lineRule="auto"/>
        <w:ind w:right="-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- HS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62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</w:p>
    <w:p w14:paraId="51648BA8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2: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194E93E2" w14:textId="77777777" w:rsidR="00627A88" w:rsidRPr="00627A88" w:rsidRDefault="00627A88" w:rsidP="00627A88">
      <w:pPr>
        <w:tabs>
          <w:tab w:val="left" w:pos="9810"/>
          <w:tab w:val="left" w:pos="9900"/>
        </w:tabs>
        <w:autoSpaceDE w:val="0"/>
        <w:autoSpaceDN w:val="0"/>
        <w:adjustRightInd w:val="0"/>
        <w:spacing w:after="0" w:line="240" w:lineRule="auto"/>
        <w:ind w:right="-11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* HS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suy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nghĩ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trao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đổi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bạn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trả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lời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câu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hỏi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68C157F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* GV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quan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sát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trợ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giúp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HS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khi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Đánh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giá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thái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độ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khả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năng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HS.</w:t>
      </w:r>
    </w:p>
    <w:p w14:paraId="7721A584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Bước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3: Báo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cáo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kết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quả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thảo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luận</w:t>
      </w:r>
      <w:proofErr w:type="spellEnd"/>
    </w:p>
    <w:p w14:paraId="60D7A6DF" w14:textId="77777777" w:rsidR="00627A88" w:rsidRPr="00627A88" w:rsidRDefault="00627A88" w:rsidP="00627A88">
      <w:pPr>
        <w:tabs>
          <w:tab w:val="left" w:pos="9810"/>
          <w:tab w:val="left" w:pos="9900"/>
        </w:tabs>
        <w:autoSpaceDE w:val="0"/>
        <w:autoSpaceDN w:val="0"/>
        <w:adjustRightInd w:val="0"/>
        <w:spacing w:after="0" w:line="240" w:lineRule="auto"/>
        <w:ind w:right="-11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* Sau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khi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cá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HS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sản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phẩm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GV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lần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lượt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gọi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HS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trình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bày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sản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phẩm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mình</w:t>
      </w:r>
      <w:proofErr w:type="spellEnd"/>
    </w:p>
    <w:p w14:paraId="4C29A4D5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-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* HS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lắng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nghe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bổ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sung,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chỉnh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sửa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sản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phẩm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giúp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bạn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sản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phẩm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cá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627A8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4A567D3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Bước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4: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Đánh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giá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kết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quả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nhiệm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7A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</w:p>
    <w:p w14:paraId="088D11CD" w14:textId="77777777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de-DE"/>
        </w:rPr>
      </w:pPr>
      <w:r w:rsidRPr="00627A88">
        <w:rPr>
          <w:rFonts w:ascii="Times New Roman" w:hAnsi="Times New Roman" w:cs="Times New Roman"/>
          <w:bCs/>
          <w:color w:val="000000"/>
          <w:sz w:val="28"/>
          <w:szCs w:val="28"/>
          <w:lang w:val="de-DE"/>
        </w:rPr>
        <w:t>GV đánh giá tinh thần thái độ học tập của HS, đánh giá kết quả hoạt động của HS.</w:t>
      </w:r>
    </w:p>
    <w:p w14:paraId="206FB008" w14:textId="084E780C" w:rsidR="00627A88" w:rsidRPr="00627A88" w:rsidRDefault="00627A88" w:rsidP="00627A88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</w:p>
    <w:sectPr w:rsidR="00627A88" w:rsidRPr="00627A88" w:rsidSect="00627A88">
      <w:pgSz w:w="12240" w:h="15840"/>
      <w:pgMar w:top="851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012"/>
    <w:multiLevelType w:val="multilevel"/>
    <w:tmpl w:val="7A184F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28F40B8"/>
    <w:multiLevelType w:val="multilevel"/>
    <w:tmpl w:val="0D1645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2" w15:restartNumberingAfterBreak="0">
    <w:nsid w:val="68F011C3"/>
    <w:multiLevelType w:val="multilevel"/>
    <w:tmpl w:val="395260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98465986">
    <w:abstractNumId w:val="1"/>
  </w:num>
  <w:num w:numId="2" w16cid:durableId="572861701">
    <w:abstractNumId w:val="0"/>
  </w:num>
  <w:num w:numId="3" w16cid:durableId="18125511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7E"/>
    <w:rsid w:val="005B7B82"/>
    <w:rsid w:val="00627A88"/>
    <w:rsid w:val="00FA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E8323A"/>
  <w15:chartTrackingRefBased/>
  <w15:docId w15:val="{F049B2D9-FD4A-45B0-B3E4-10665B1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8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7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7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7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7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7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7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7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7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7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7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7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7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7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77E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basedOn w:val="DefaultParagraphFont"/>
    <w:link w:val="Vnbnnidung0"/>
    <w:locked/>
    <w:rsid w:val="00627A88"/>
    <w:rPr>
      <w:rFonts w:eastAsia="Times New Roman" w:cs="Times New Roman"/>
      <w:color w:val="231F20"/>
    </w:rPr>
  </w:style>
  <w:style w:type="paragraph" w:customStyle="1" w:styleId="Vnbnnidung0">
    <w:name w:val="Văn bản nội dung"/>
    <w:basedOn w:val="Normal"/>
    <w:link w:val="Vnbnnidung"/>
    <w:rsid w:val="00627A88"/>
    <w:pPr>
      <w:widowControl w:val="0"/>
      <w:spacing w:after="40" w:line="297" w:lineRule="auto"/>
    </w:pPr>
    <w:rPr>
      <w:rFonts w:eastAsia="Times New Roman" w:cs="Times New Roman"/>
      <w:color w:val="231F20"/>
      <w:sz w:val="24"/>
      <w:szCs w:val="24"/>
    </w:rPr>
  </w:style>
  <w:style w:type="character" w:customStyle="1" w:styleId="Tiu3">
    <w:name w:val="Tiêu đề #3_"/>
    <w:basedOn w:val="DefaultParagraphFont"/>
    <w:link w:val="Tiu30"/>
    <w:locked/>
    <w:rsid w:val="00627A88"/>
    <w:rPr>
      <w:rFonts w:ascii="Arial" w:eastAsia="Arial" w:hAnsi="Arial" w:cs="Arial"/>
      <w:b/>
      <w:bCs/>
      <w:color w:val="8E3E01"/>
      <w:sz w:val="20"/>
      <w:szCs w:val="20"/>
    </w:rPr>
  </w:style>
  <w:style w:type="paragraph" w:customStyle="1" w:styleId="Tiu30">
    <w:name w:val="Tiêu đề #3"/>
    <w:basedOn w:val="Normal"/>
    <w:link w:val="Tiu3"/>
    <w:rsid w:val="00627A88"/>
    <w:pPr>
      <w:widowControl w:val="0"/>
      <w:spacing w:after="40" w:line="336" w:lineRule="auto"/>
      <w:outlineLvl w:val="2"/>
    </w:pPr>
    <w:rPr>
      <w:rFonts w:ascii="Arial" w:eastAsia="Arial" w:hAnsi="Arial" w:cs="Arial"/>
      <w:b/>
      <w:bCs/>
      <w:color w:val="8E3E01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27A88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  <w:kern w:val="0"/>
      <w:lang w:val="vi-V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627A88"/>
    <w:rPr>
      <w:rFonts w:ascii="Calibri" w:eastAsia="Calibri" w:hAnsi="Calibri" w:cs="Times New Roman"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dn.tuoitre.vn/thumb_w/730/2021/11/14/anh-13-ve-tinh-3read-only-1636909128809378033108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2620</Words>
  <Characters>14939</Characters>
  <Application>Microsoft Office Word</Application>
  <DocSecurity>0</DocSecurity>
  <Lines>124</Lines>
  <Paragraphs>35</Paragraphs>
  <ScaleCrop>false</ScaleCrop>
  <Company/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</dc:creator>
  <cp:keywords/>
  <dc:description/>
  <cp:lastModifiedBy>DUY</cp:lastModifiedBy>
  <cp:revision>2</cp:revision>
  <dcterms:created xsi:type="dcterms:W3CDTF">2025-02-17T02:01:00Z</dcterms:created>
  <dcterms:modified xsi:type="dcterms:W3CDTF">2025-02-17T02:15:00Z</dcterms:modified>
</cp:coreProperties>
</file>