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DBCF" w14:textId="3E4E0CCE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E5B16">
        <w:rPr>
          <w:rFonts w:ascii="Times New Roman" w:hAnsi="Times New Roman" w:cs="Times New Roman"/>
          <w:b/>
          <w:bCs/>
          <w:noProof/>
          <w:sz w:val="28"/>
          <w:szCs w:val="28"/>
        </w:rPr>
        <w:t>Tiết 13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0E5B1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 8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0E5B1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0E5B16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DỊCH VỤ</w:t>
      </w:r>
    </w:p>
    <w:p w14:paraId="4773765B" w14:textId="77777777" w:rsidR="00882B2E" w:rsidRPr="000E5B16" w:rsidRDefault="00882B2E" w:rsidP="00882B2E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I. MỤC TIÊU</w:t>
      </w: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39058F3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proofErr w:type="spellStart"/>
      <w:r w:rsidRPr="000E5B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Về</w:t>
      </w:r>
      <w:proofErr w:type="spellEnd"/>
      <w:r w:rsidRPr="000E5B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kiến</w:t>
      </w:r>
      <w:proofErr w:type="spellEnd"/>
      <w:r w:rsidRPr="000E5B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thức</w:t>
      </w:r>
      <w:proofErr w:type="spellEnd"/>
      <w:r w:rsidRPr="000E5B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</w:p>
    <w:p w14:paraId="43B13E97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Phân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tích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được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vai</w:t>
      </w:r>
      <w:proofErr w:type="spellEnd"/>
      <w:r w:rsidRPr="000E5B16"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trò</w:t>
      </w:r>
      <w:proofErr w:type="spellEnd"/>
      <w:r w:rsidRPr="000E5B16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của</w:t>
      </w:r>
      <w:proofErr w:type="spellEnd"/>
      <w:r w:rsidRPr="000E5B16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một</w:t>
      </w:r>
      <w:proofErr w:type="spellEnd"/>
      <w:r w:rsidRPr="000E5B16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trong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các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nhân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tố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quan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trọng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ảnh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hưởng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đến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sự</w:t>
      </w:r>
      <w:proofErr w:type="spellEnd"/>
      <w:r w:rsidRPr="000E5B16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phát</w:t>
      </w:r>
      <w:proofErr w:type="spellEnd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0E5B1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E5B1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0E5B1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E5B1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0E5B1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0E5B1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B24F5E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</w:p>
    <w:p w14:paraId="039BBCFE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chung</w:t>
      </w:r>
      <w:proofErr w:type="spellEnd"/>
    </w:p>
    <w:p w14:paraId="08AE1440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  <w:lang w:val="vi-VN"/>
        </w:rPr>
        <w:t>- Năng lực</w:t>
      </w:r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nỗ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94B82AA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Năng lực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khoa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14:paraId="00E07C11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Năng lực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tin, ý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tưởng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tóm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045684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kern w:val="3"/>
          <w:sz w:val="28"/>
          <w:szCs w:val="28"/>
        </w:rPr>
        <w:t xml:space="preserve">* </w:t>
      </w:r>
      <w:proofErr w:type="spellStart"/>
      <w:r w:rsidRPr="000E5B16">
        <w:rPr>
          <w:rFonts w:ascii="Times New Roman" w:hAnsi="Times New Roman" w:cs="Times New Roman"/>
          <w:b/>
          <w:color w:val="000000"/>
          <w:kern w:val="3"/>
          <w:sz w:val="28"/>
          <w:szCs w:val="28"/>
        </w:rPr>
        <w:t>Năng</w:t>
      </w:r>
      <w:proofErr w:type="spellEnd"/>
      <w:r w:rsidRPr="000E5B16">
        <w:rPr>
          <w:rFonts w:ascii="Times New Roman" w:hAnsi="Times New Roman" w:cs="Times New Roman"/>
          <w:b/>
          <w:color w:val="000000"/>
          <w:kern w:val="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kern w:val="3"/>
          <w:sz w:val="28"/>
          <w:szCs w:val="28"/>
        </w:rPr>
        <w:t>lực</w:t>
      </w:r>
      <w:proofErr w:type="spellEnd"/>
      <w:r w:rsidRPr="000E5B16">
        <w:rPr>
          <w:rFonts w:ascii="Times New Roman" w:hAnsi="Times New Roman" w:cs="Times New Roman"/>
          <w:b/>
          <w:color w:val="000000"/>
          <w:kern w:val="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kern w:val="3"/>
          <w:sz w:val="28"/>
          <w:szCs w:val="28"/>
        </w:rPr>
        <w:t>Địa</w:t>
      </w:r>
      <w:proofErr w:type="spellEnd"/>
      <w:r w:rsidRPr="000E5B16">
        <w:rPr>
          <w:rFonts w:ascii="Times New Roman" w:hAnsi="Times New Roman" w:cs="Times New Roman"/>
          <w:b/>
          <w:color w:val="000000"/>
          <w:kern w:val="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kern w:val="3"/>
          <w:sz w:val="28"/>
          <w:szCs w:val="28"/>
        </w:rPr>
        <w:t>Lí</w:t>
      </w:r>
      <w:proofErr w:type="spellEnd"/>
    </w:p>
    <w:p w14:paraId="224A3185" w14:textId="77777777" w:rsidR="00882B2E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color w:val="000000" w:themeColor="text1"/>
          <w:sz w:val="26"/>
          <w:szCs w:val="26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81073">
        <w:rPr>
          <w:color w:val="000000" w:themeColor="text1"/>
          <w:sz w:val="26"/>
          <w:szCs w:val="26"/>
        </w:rPr>
        <w:t>Nhận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thức</w:t>
      </w:r>
      <w:proofErr w:type="spellEnd"/>
      <w:r w:rsidRPr="00581073">
        <w:rPr>
          <w:color w:val="000000" w:themeColor="text1"/>
          <w:sz w:val="26"/>
          <w:szCs w:val="26"/>
        </w:rPr>
        <w:t xml:space="preserve"> khoa </w:t>
      </w:r>
      <w:proofErr w:type="spellStart"/>
      <w:r w:rsidRPr="00581073">
        <w:rPr>
          <w:color w:val="000000" w:themeColor="text1"/>
          <w:sz w:val="26"/>
          <w:szCs w:val="26"/>
        </w:rPr>
        <w:t>học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Địa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lí</w:t>
      </w:r>
      <w:proofErr w:type="spellEnd"/>
      <w:r w:rsidRPr="00581073">
        <w:rPr>
          <w:color w:val="000000" w:themeColor="text1"/>
          <w:sz w:val="26"/>
          <w:szCs w:val="26"/>
        </w:rPr>
        <w:t xml:space="preserve">: </w:t>
      </w:r>
      <w:proofErr w:type="spellStart"/>
      <w:r w:rsidRPr="00581073">
        <w:rPr>
          <w:color w:val="000000" w:themeColor="text1"/>
          <w:sz w:val="26"/>
          <w:szCs w:val="26"/>
        </w:rPr>
        <w:t>phân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tích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được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ảnh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hưởng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của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các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nhân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tố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đến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đến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sự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phát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triển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và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phân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bố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các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ngành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dịch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vụ</w:t>
      </w:r>
      <w:proofErr w:type="spellEnd"/>
      <w:r w:rsidRPr="00581073">
        <w:rPr>
          <w:color w:val="000000" w:themeColor="text1"/>
          <w:sz w:val="26"/>
          <w:szCs w:val="26"/>
        </w:rPr>
        <w:t xml:space="preserve">. </w:t>
      </w:r>
    </w:p>
    <w:p w14:paraId="546C5780" w14:textId="77777777" w:rsidR="00882B2E" w:rsidRPr="00581073" w:rsidRDefault="00882B2E" w:rsidP="00882B2E">
      <w:pPr>
        <w:pStyle w:val="Vnbnnidung0"/>
        <w:spacing w:after="0" w:line="240" w:lineRule="auto"/>
        <w:rPr>
          <w:color w:val="000000" w:themeColor="text1"/>
          <w:sz w:val="26"/>
          <w:szCs w:val="26"/>
        </w:rPr>
      </w:pPr>
      <w:r w:rsidRPr="000E5B1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E5B16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0E5B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/>
          <w:color w:val="000000"/>
          <w:sz w:val="28"/>
          <w:szCs w:val="28"/>
        </w:rPr>
        <w:t>lực</w:t>
      </w:r>
      <w:proofErr w:type="spellEnd"/>
      <w:r w:rsidRPr="000E5B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0E5B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0E5B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0E5B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0E5B16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581073">
        <w:rPr>
          <w:color w:val="000000" w:themeColor="text1"/>
          <w:sz w:val="26"/>
          <w:szCs w:val="26"/>
        </w:rPr>
        <w:t>đọc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bản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đồ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để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rút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ra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các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thông</w:t>
      </w:r>
      <w:proofErr w:type="spellEnd"/>
      <w:r w:rsidRPr="00581073">
        <w:rPr>
          <w:color w:val="000000" w:themeColor="text1"/>
          <w:sz w:val="26"/>
          <w:szCs w:val="26"/>
        </w:rPr>
        <w:t xml:space="preserve"> tin </w:t>
      </w:r>
      <w:proofErr w:type="spellStart"/>
      <w:r w:rsidRPr="00581073">
        <w:rPr>
          <w:color w:val="000000" w:themeColor="text1"/>
          <w:sz w:val="26"/>
          <w:szCs w:val="26"/>
        </w:rPr>
        <w:t>theo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yêu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cầu</w:t>
      </w:r>
      <w:proofErr w:type="spellEnd"/>
      <w:r w:rsidRPr="00581073">
        <w:rPr>
          <w:color w:val="000000" w:themeColor="text1"/>
          <w:sz w:val="26"/>
          <w:szCs w:val="26"/>
        </w:rPr>
        <w:t>.</w:t>
      </w:r>
    </w:p>
    <w:p w14:paraId="28EE7725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</w:p>
    <w:p w14:paraId="2AC0B643" w14:textId="77777777" w:rsidR="00882B2E" w:rsidRPr="00581073" w:rsidRDefault="00882B2E" w:rsidP="00882B2E">
      <w:pPr>
        <w:pStyle w:val="Vnbnnidung0"/>
        <w:spacing w:after="0" w:line="240" w:lineRule="auto"/>
        <w:ind w:left="300" w:firstLine="280"/>
        <w:jc w:val="both"/>
        <w:rPr>
          <w:color w:val="000000" w:themeColor="text1"/>
          <w:sz w:val="26"/>
          <w:szCs w:val="26"/>
        </w:rPr>
      </w:pPr>
      <w:proofErr w:type="spellStart"/>
      <w:r w:rsidRPr="00581073">
        <w:rPr>
          <w:color w:val="000000" w:themeColor="text1"/>
          <w:sz w:val="26"/>
          <w:szCs w:val="26"/>
        </w:rPr>
        <w:t>Có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trách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nhiệm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với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các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điều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kiện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tác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động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đến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sự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phát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triển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và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phân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bố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các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ngành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dịch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vụ</w:t>
      </w:r>
      <w:proofErr w:type="spellEnd"/>
      <w:r w:rsidRPr="00581073">
        <w:rPr>
          <w:color w:val="000000" w:themeColor="text1"/>
          <w:sz w:val="26"/>
          <w:szCs w:val="26"/>
        </w:rPr>
        <w:t>.</w:t>
      </w:r>
    </w:p>
    <w:p w14:paraId="215EDB33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THIẾT BỊ DẠY HỌC VÀ HỌC LIỆU</w:t>
      </w:r>
    </w:p>
    <w:p w14:paraId="4F0BFB62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1.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Chuẩn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bị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của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giáo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viên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  <w:t>:</w:t>
      </w:r>
    </w:p>
    <w:p w14:paraId="19B7BFDC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  <w:lang w:eastAsia="vi-VN" w:bidi="vi-VN"/>
        </w:rPr>
        <w:t xml:space="preserve">-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khoa,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Atlat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Việt Nam.</w:t>
      </w:r>
    </w:p>
    <w:p w14:paraId="768221E1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s-ES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5AA37B" w14:textId="77777777" w:rsidR="00882B2E" w:rsidRPr="000E5B16" w:rsidRDefault="00882B2E" w:rsidP="00882B2E">
      <w:pPr>
        <w:pStyle w:val="BodyText"/>
        <w:widowControl w:val="0"/>
        <w:tabs>
          <w:tab w:val="left" w:pos="445"/>
          <w:tab w:val="left" w:pos="9810"/>
          <w:tab w:val="left" w:pos="9900"/>
        </w:tabs>
        <w:spacing w:after="0"/>
        <w:ind w:right="98"/>
        <w:jc w:val="both"/>
        <w:rPr>
          <w:rFonts w:ascii="Times New Roman" w:hAnsi="Times New Roman"/>
          <w:color w:val="000000"/>
          <w:sz w:val="28"/>
          <w:szCs w:val="28"/>
          <w:lang w:val="es-ES"/>
        </w:rPr>
      </w:pPr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2. </w:t>
      </w:r>
      <w:proofErr w:type="spellStart"/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>Chuẩn</w:t>
      </w:r>
      <w:proofErr w:type="spellEnd"/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>bị</w:t>
      </w:r>
      <w:proofErr w:type="spellEnd"/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>của</w:t>
      </w:r>
      <w:proofErr w:type="spellEnd"/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>học</w:t>
      </w:r>
      <w:proofErr w:type="spellEnd"/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>sinh</w:t>
      </w:r>
      <w:proofErr w:type="spellEnd"/>
      <w:r w:rsidRPr="000E5B16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: </w:t>
      </w:r>
    </w:p>
    <w:p w14:paraId="253E9182" w14:textId="77777777" w:rsidR="00882B2E" w:rsidRPr="000E5B16" w:rsidRDefault="00882B2E" w:rsidP="00882B2E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s-ES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  <w:lang w:val="vi-VN"/>
        </w:rPr>
        <w:t>- S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  <w:lang w:val="es-ES"/>
        </w:rPr>
        <w:t>ách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  <w:lang w:val="es-ES"/>
        </w:rPr>
        <w:t>giáo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  <w:lang w:val="es-ES"/>
        </w:rPr>
        <w:t>khoa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  <w:lang w:val="es-ES"/>
        </w:rPr>
        <w:t>vở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  <w:lang w:val="es-ES"/>
        </w:rPr>
        <w:t>ghi</w:t>
      </w:r>
      <w:proofErr w:type="spellEnd"/>
    </w:p>
    <w:p w14:paraId="6C60EA63" w14:textId="77777777" w:rsidR="00882B2E" w:rsidRPr="000E5B16" w:rsidRDefault="00882B2E" w:rsidP="00882B2E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  <w:lang w:val="es-ES"/>
        </w:rPr>
        <w:t xml:space="preserve">-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Atlat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Việt Nam.</w:t>
      </w:r>
    </w:p>
    <w:p w14:paraId="5D0CC0B7" w14:textId="77777777" w:rsidR="00882B2E" w:rsidRPr="000E5B16" w:rsidRDefault="00882B2E" w:rsidP="00882B2E">
      <w:pPr>
        <w:tabs>
          <w:tab w:val="left" w:pos="9810"/>
          <w:tab w:val="left" w:pos="9900"/>
        </w:tabs>
        <w:suppressAutoHyphens/>
        <w:autoSpaceDN w:val="0"/>
        <w:spacing w:after="0" w:line="240" w:lineRule="auto"/>
        <w:ind w:right="9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III. TIẾN TRÌNH DẠY HỌC</w:t>
      </w:r>
    </w:p>
    <w:p w14:paraId="4D4A03EC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Mở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đầu</w:t>
      </w:r>
      <w:proofErr w:type="spellEnd"/>
    </w:p>
    <w:p w14:paraId="2B854D9A" w14:textId="77777777" w:rsidR="00882B2E" w:rsidRPr="000E5B16" w:rsidRDefault="00882B2E" w:rsidP="00882B2E">
      <w:pPr>
        <w:tabs>
          <w:tab w:val="left" w:pos="0"/>
          <w:tab w:val="left" w:pos="9810"/>
          <w:tab w:val="left" w:pos="9900"/>
        </w:tabs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nl-NL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0E5B16">
        <w:rPr>
          <w:rFonts w:ascii="Times New Roman" w:hAnsi="Times New Roman" w:cs="Times New Roman"/>
          <w:noProof/>
          <w:color w:val="000000"/>
          <w:sz w:val="28"/>
          <w:szCs w:val="28"/>
          <w:lang w:val="nl-NL"/>
        </w:rPr>
        <w:t>Tạo tình huống giữa cái đã biết và chưa biết nhằm tạo hứng thú học tập cho HS.</w:t>
      </w:r>
    </w:p>
    <w:p w14:paraId="33FED0C2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519B64B6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517389D6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GV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</w:t>
      </w:r>
      <w:r w:rsidRPr="000E5B16">
        <w:rPr>
          <w:rFonts w:ascii="Times New Roman" w:hAnsi="Times New Roman" w:cs="Times New Roman"/>
          <w:color w:val="000000"/>
          <w:sz w:val="28"/>
          <w:szCs w:val="28"/>
        </w:rPr>
        <w:t>ho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video: Du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du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Việt Nam</w:t>
      </w:r>
    </w:p>
    <w:p w14:paraId="587BA9E9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</w:rPr>
        <w:t>https://www.youtube.com/watch?v=M7K4EAGKvx4</w:t>
      </w:r>
    </w:p>
    <w:p w14:paraId="1B324150" w14:textId="77777777" w:rsidR="00882B2E" w:rsidRPr="000E5B16" w:rsidRDefault="00882B2E" w:rsidP="00882B2E">
      <w:pPr>
        <w:tabs>
          <w:tab w:val="left" w:pos="0"/>
          <w:tab w:val="left" w:pos="9810"/>
          <w:tab w:val="left" w:pos="9900"/>
        </w:tabs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HS: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Lắng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nghe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cận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</w:p>
    <w:p w14:paraId="72006297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3D33478" w14:textId="77777777" w:rsidR="00882B2E" w:rsidRPr="000E5B16" w:rsidRDefault="00882B2E" w:rsidP="00882B2E">
      <w:pPr>
        <w:tabs>
          <w:tab w:val="left" w:pos="0"/>
          <w:tab w:val="left" w:pos="9810"/>
          <w:tab w:val="left" w:pos="9900"/>
        </w:tabs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HS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suy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nghĩ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trả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lời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câu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hỏi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8908B94" w14:textId="77777777" w:rsidR="00882B2E" w:rsidRPr="000E5B16" w:rsidRDefault="00882B2E" w:rsidP="00882B2E">
      <w:pPr>
        <w:tabs>
          <w:tab w:val="left" w:pos="0"/>
          <w:tab w:val="left" w:pos="9810"/>
          <w:tab w:val="left" w:pos="9900"/>
        </w:tabs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GV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sát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đánh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giá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thái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độ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khả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năng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HS.</w:t>
      </w:r>
    </w:p>
    <w:p w14:paraId="4C477825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3: Báo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cáo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thảo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luận</w:t>
      </w:r>
      <w:proofErr w:type="spellEnd"/>
    </w:p>
    <w:p w14:paraId="6CD8F2F0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3: Báo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cáo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thảo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luận</w:t>
      </w:r>
      <w:proofErr w:type="spellEnd"/>
    </w:p>
    <w:p w14:paraId="59ECD6AC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Sau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khi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cá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GV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lần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lượt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gọi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bày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sản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phẩm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mình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6DF47D7E" w14:textId="77777777" w:rsidR="00882B2E" w:rsidRPr="000E5B16" w:rsidRDefault="00882B2E" w:rsidP="00882B2E">
      <w:pPr>
        <w:pStyle w:val="NormalWeb"/>
        <w:shd w:val="clear" w:color="auto" w:fill="FFFFFF"/>
        <w:tabs>
          <w:tab w:val="left" w:pos="9810"/>
          <w:tab w:val="left" w:pos="9900"/>
        </w:tabs>
        <w:spacing w:before="0" w:beforeAutospacing="0" w:after="0" w:afterAutospacing="0"/>
        <w:ind w:right="98"/>
        <w:jc w:val="both"/>
        <w:rPr>
          <w:color w:val="000000"/>
          <w:sz w:val="28"/>
          <w:szCs w:val="28"/>
        </w:rPr>
      </w:pPr>
      <w:r w:rsidRPr="000E5B16">
        <w:rPr>
          <w:bCs/>
          <w:color w:val="000000"/>
          <w:sz w:val="28"/>
          <w:szCs w:val="28"/>
        </w:rPr>
        <w:t xml:space="preserve">HS </w:t>
      </w:r>
      <w:proofErr w:type="spellStart"/>
      <w:r w:rsidRPr="000E5B16">
        <w:rPr>
          <w:bCs/>
          <w:color w:val="000000"/>
          <w:sz w:val="28"/>
          <w:szCs w:val="28"/>
        </w:rPr>
        <w:t>khác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lắng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nghe</w:t>
      </w:r>
      <w:proofErr w:type="spellEnd"/>
      <w:r w:rsidRPr="000E5B16">
        <w:rPr>
          <w:bCs/>
          <w:color w:val="000000"/>
          <w:sz w:val="28"/>
          <w:szCs w:val="28"/>
        </w:rPr>
        <w:t xml:space="preserve">, </w:t>
      </w:r>
      <w:proofErr w:type="spellStart"/>
      <w:r w:rsidRPr="000E5B16">
        <w:rPr>
          <w:bCs/>
          <w:color w:val="000000"/>
          <w:sz w:val="28"/>
          <w:szCs w:val="28"/>
        </w:rPr>
        <w:t>bổ</w:t>
      </w:r>
      <w:proofErr w:type="spellEnd"/>
      <w:r w:rsidRPr="000E5B16">
        <w:rPr>
          <w:bCs/>
          <w:color w:val="000000"/>
          <w:sz w:val="28"/>
          <w:szCs w:val="28"/>
        </w:rPr>
        <w:t xml:space="preserve"> sung, </w:t>
      </w:r>
      <w:proofErr w:type="spellStart"/>
      <w:r w:rsidRPr="000E5B16">
        <w:rPr>
          <w:bCs/>
          <w:color w:val="000000"/>
          <w:sz w:val="28"/>
          <w:szCs w:val="28"/>
        </w:rPr>
        <w:t>chỉnh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sửa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sản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phẩm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giúp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bạn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và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sản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phẩm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của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cá</w:t>
      </w:r>
      <w:proofErr w:type="spellEnd"/>
      <w:r w:rsidRPr="000E5B16">
        <w:rPr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bCs/>
          <w:color w:val="000000"/>
          <w:sz w:val="28"/>
          <w:szCs w:val="28"/>
        </w:rPr>
        <w:t>nhân</w:t>
      </w:r>
      <w:proofErr w:type="spellEnd"/>
      <w:r w:rsidRPr="000E5B16">
        <w:rPr>
          <w:bCs/>
          <w:color w:val="000000"/>
          <w:sz w:val="28"/>
          <w:szCs w:val="28"/>
        </w:rPr>
        <w:t>.</w:t>
      </w:r>
    </w:p>
    <w:p w14:paraId="577F3206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Bước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4: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Đánh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</w:p>
    <w:p w14:paraId="45AEF5B5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GV: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</w:p>
    <w:p w14:paraId="6414FF50" w14:textId="7F61DD9B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HS: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càng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hầu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, du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0E5B16">
        <w:rPr>
          <w:rFonts w:ascii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? 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nay.</w:t>
      </w:r>
    </w:p>
    <w:p w14:paraId="149382BF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2.Hoạt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mới</w:t>
      </w:r>
      <w:proofErr w:type="spellEnd"/>
    </w:p>
    <w:p w14:paraId="7A0B9553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2.1. </w:t>
      </w:r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Các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tố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ảnh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hưởng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sự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phân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bố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các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ngành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dịch</w:t>
      </w:r>
      <w:proofErr w:type="spellEnd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</w:p>
    <w:p w14:paraId="296C9D58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a.</w:t>
      </w:r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val="vi-VN" w:eastAsia="vi-VN"/>
        </w:rPr>
        <w:t xml:space="preserve"> Mục tiêu</w:t>
      </w:r>
      <w:r w:rsidRPr="000E5B16">
        <w:rPr>
          <w:rFonts w:ascii="Times New Roman" w:hAnsi="Times New Roman" w:cs="Times New Roman"/>
          <w:b/>
          <w:color w:val="000000"/>
          <w:sz w:val="28"/>
          <w:szCs w:val="28"/>
          <w:lang w:val="vi-VN" w:eastAsia="vi-VN"/>
        </w:rPr>
        <w:t>:</w:t>
      </w:r>
    </w:p>
    <w:p w14:paraId="46DD0D1D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Phân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tích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được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vai</w:t>
      </w:r>
      <w:proofErr w:type="spellEnd"/>
      <w:r w:rsidRPr="000E5B16"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trò</w:t>
      </w:r>
      <w:proofErr w:type="spellEnd"/>
      <w:r w:rsidRPr="000E5B16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của</w:t>
      </w:r>
      <w:proofErr w:type="spellEnd"/>
      <w:r w:rsidRPr="000E5B16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một</w:t>
      </w:r>
      <w:proofErr w:type="spellEnd"/>
      <w:r w:rsidRPr="000E5B16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trong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các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nhân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tố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quan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trọng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ảnh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hưởng</w:t>
      </w:r>
      <w:proofErr w:type="spellEnd"/>
      <w:r w:rsidRPr="000E5B1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đến</w:t>
      </w:r>
      <w:proofErr w:type="spellEnd"/>
      <w:r w:rsidRPr="000E5B16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sự</w:t>
      </w:r>
      <w:proofErr w:type="spellEnd"/>
      <w:r w:rsidRPr="000E5B16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>phát</w:t>
      </w:r>
      <w:proofErr w:type="spellEnd"/>
      <w:r w:rsidRPr="000E5B1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0E5B1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E5B1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0E5B16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E5B1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0E5B1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0E5B1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4CEAB4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</w:pPr>
      <w:r w:rsidRPr="000E5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 xml:space="preserve">b. </w:t>
      </w:r>
      <w:proofErr w:type="spellStart"/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Tổ</w:t>
      </w:r>
      <w:proofErr w:type="spellEnd"/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chức</w:t>
      </w:r>
      <w:proofErr w:type="spellEnd"/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thực</w:t>
      </w:r>
      <w:proofErr w:type="spellEnd"/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hiện</w:t>
      </w:r>
      <w:proofErr w:type="spellEnd"/>
      <w:r w:rsidRPr="000E5B16">
        <w:rPr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882B2E" w:rsidRPr="000E5B16" w14:paraId="1F0202A7" w14:textId="77777777" w:rsidTr="008629D9">
        <w:tc>
          <w:tcPr>
            <w:tcW w:w="5778" w:type="dxa"/>
            <w:shd w:val="clear" w:color="auto" w:fill="auto"/>
          </w:tcPr>
          <w:p w14:paraId="06D4B4B7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3969" w:type="dxa"/>
            <w:shd w:val="clear" w:color="auto" w:fill="auto"/>
          </w:tcPr>
          <w:p w14:paraId="2925823C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882B2E" w:rsidRPr="000E5B16" w14:paraId="59262037" w14:textId="77777777" w:rsidTr="008629D9">
        <w:tc>
          <w:tcPr>
            <w:tcW w:w="5778" w:type="dxa"/>
            <w:shd w:val="clear" w:color="auto" w:fill="auto"/>
          </w:tcPr>
          <w:p w14:paraId="2B2C85C1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661402B8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GV chia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4"/>
              <w:gridCol w:w="2826"/>
              <w:gridCol w:w="1712"/>
            </w:tblGrid>
            <w:tr w:rsidR="00882B2E" w:rsidRPr="000E5B16" w14:paraId="46D41246" w14:textId="77777777" w:rsidTr="008629D9">
              <w:tc>
                <w:tcPr>
                  <w:tcW w:w="1001" w:type="dxa"/>
                  <w:shd w:val="clear" w:color="auto" w:fill="auto"/>
                </w:tcPr>
                <w:p w14:paraId="28B9433B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Nhóm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</w:tcPr>
                <w:p w14:paraId="665507F9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Nhân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tố</w:t>
                  </w:r>
                  <w:proofErr w:type="spellEnd"/>
                </w:p>
              </w:tc>
              <w:tc>
                <w:tcPr>
                  <w:tcW w:w="1716" w:type="dxa"/>
                  <w:shd w:val="clear" w:color="auto" w:fill="auto"/>
                </w:tcPr>
                <w:p w14:paraId="671FB79E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82B2E" w:rsidRPr="000E5B16" w14:paraId="2938D876" w14:textId="77777777" w:rsidTr="008629D9">
              <w:tc>
                <w:tcPr>
                  <w:tcW w:w="1001" w:type="dxa"/>
                  <w:vMerge w:val="restart"/>
                  <w:shd w:val="clear" w:color="auto" w:fill="auto"/>
                </w:tcPr>
                <w:p w14:paraId="50CDD428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1+2</w:t>
                  </w:r>
                </w:p>
                <w:p w14:paraId="0350DC60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5022FA2F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Trình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độ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phát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triển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kinh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tế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năng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suất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lao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</w:p>
              </w:tc>
              <w:tc>
                <w:tcPr>
                  <w:tcW w:w="1716" w:type="dxa"/>
                  <w:shd w:val="clear" w:color="auto" w:fill="auto"/>
                </w:tcPr>
                <w:p w14:paraId="68E4B677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82B2E" w:rsidRPr="000E5B16" w14:paraId="6CF5D87A" w14:textId="77777777" w:rsidTr="008629D9">
              <w:tc>
                <w:tcPr>
                  <w:tcW w:w="1001" w:type="dxa"/>
                  <w:vMerge/>
                  <w:shd w:val="clear" w:color="auto" w:fill="auto"/>
                </w:tcPr>
                <w:p w14:paraId="04D4E98F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7710B962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Quy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mô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cơ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cấu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dân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số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mức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sống</w:t>
                  </w:r>
                  <w:proofErr w:type="spellEnd"/>
                </w:p>
              </w:tc>
              <w:tc>
                <w:tcPr>
                  <w:tcW w:w="1716" w:type="dxa"/>
                  <w:shd w:val="clear" w:color="auto" w:fill="auto"/>
                </w:tcPr>
                <w:p w14:paraId="57A4EBC5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82B2E" w:rsidRPr="000E5B16" w14:paraId="14C231CD" w14:textId="77777777" w:rsidTr="008629D9">
              <w:tc>
                <w:tcPr>
                  <w:tcW w:w="1001" w:type="dxa"/>
                  <w:vMerge w:val="restart"/>
                  <w:shd w:val="clear" w:color="auto" w:fill="auto"/>
                </w:tcPr>
                <w:p w14:paraId="2E7EC073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3+4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FA9C6A1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Phân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bố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dân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cư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đô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thị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hóa</w:t>
                  </w:r>
                  <w:proofErr w:type="spellEnd"/>
                </w:p>
              </w:tc>
              <w:tc>
                <w:tcPr>
                  <w:tcW w:w="1716" w:type="dxa"/>
                  <w:shd w:val="clear" w:color="auto" w:fill="auto"/>
                </w:tcPr>
                <w:p w14:paraId="3F35F9F0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82B2E" w:rsidRPr="000E5B16" w14:paraId="2BDC05A8" w14:textId="77777777" w:rsidTr="008629D9">
              <w:tc>
                <w:tcPr>
                  <w:tcW w:w="1001" w:type="dxa"/>
                  <w:vMerge/>
                  <w:shd w:val="clear" w:color="auto" w:fill="auto"/>
                </w:tcPr>
                <w:p w14:paraId="78FD2F21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40604E5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Truyền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thống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văn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hóa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dân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tộc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di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tích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lịch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sử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văn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hóa</w:t>
                  </w:r>
                  <w:proofErr w:type="spellEnd"/>
                </w:p>
              </w:tc>
              <w:tc>
                <w:tcPr>
                  <w:tcW w:w="1716" w:type="dxa"/>
                  <w:shd w:val="clear" w:color="auto" w:fill="auto"/>
                </w:tcPr>
                <w:p w14:paraId="15F67B11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82B2E" w:rsidRPr="000E5B16" w14:paraId="2F299C52" w14:textId="77777777" w:rsidTr="008629D9">
              <w:tc>
                <w:tcPr>
                  <w:tcW w:w="1001" w:type="dxa"/>
                  <w:vMerge w:val="restart"/>
                  <w:shd w:val="clear" w:color="auto" w:fill="auto"/>
                </w:tcPr>
                <w:p w14:paraId="32D1C6A3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5+6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4BE356E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Cơ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sở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hạ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tầng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cơ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sở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vật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chất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kĩ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thuật</w:t>
                  </w:r>
                  <w:proofErr w:type="spellEnd"/>
                </w:p>
              </w:tc>
              <w:tc>
                <w:tcPr>
                  <w:tcW w:w="1716" w:type="dxa"/>
                  <w:shd w:val="clear" w:color="auto" w:fill="auto"/>
                </w:tcPr>
                <w:p w14:paraId="00148B1E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82B2E" w:rsidRPr="000E5B16" w14:paraId="633E9F7C" w14:textId="77777777" w:rsidTr="008629D9">
              <w:tc>
                <w:tcPr>
                  <w:tcW w:w="1001" w:type="dxa"/>
                  <w:vMerge/>
                  <w:shd w:val="clear" w:color="auto" w:fill="auto"/>
                </w:tcPr>
                <w:p w14:paraId="6A5EC5E3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50DA839C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Khoa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công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nghệ</w:t>
                  </w:r>
                  <w:proofErr w:type="spellEnd"/>
                </w:p>
              </w:tc>
              <w:tc>
                <w:tcPr>
                  <w:tcW w:w="1716" w:type="dxa"/>
                  <w:shd w:val="clear" w:color="auto" w:fill="auto"/>
                </w:tcPr>
                <w:p w14:paraId="69F7D1F5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82B2E" w:rsidRPr="000E5B16" w14:paraId="521A7076" w14:textId="77777777" w:rsidTr="008629D9">
              <w:tc>
                <w:tcPr>
                  <w:tcW w:w="1001" w:type="dxa"/>
                  <w:shd w:val="clear" w:color="auto" w:fill="auto"/>
                </w:tcPr>
                <w:p w14:paraId="74793F12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7+8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A758C60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Vị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trí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địa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lí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điều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kiện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tự</w:t>
                  </w:r>
                  <w:proofErr w:type="spellEnd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5B1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nhiên</w:t>
                  </w:r>
                  <w:proofErr w:type="spellEnd"/>
                </w:p>
              </w:tc>
              <w:tc>
                <w:tcPr>
                  <w:tcW w:w="1716" w:type="dxa"/>
                  <w:shd w:val="clear" w:color="auto" w:fill="auto"/>
                </w:tcPr>
                <w:p w14:paraId="3A971C03" w14:textId="77777777" w:rsidR="00882B2E" w:rsidRPr="000E5B16" w:rsidRDefault="00882B2E" w:rsidP="008629D9">
                  <w:pPr>
                    <w:tabs>
                      <w:tab w:val="left" w:pos="9810"/>
                      <w:tab w:val="left" w:pos="9900"/>
                    </w:tabs>
                    <w:spacing w:after="0" w:line="240" w:lineRule="auto"/>
                    <w:ind w:right="9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B5942BF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A62781A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HS: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cận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</w:p>
          <w:p w14:paraId="7EA62155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4659BA4E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HS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sgk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suy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nghĩ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7B4D290F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trợ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thái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khả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HS.</w:t>
            </w:r>
          </w:p>
          <w:p w14:paraId="5A2D25C6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110F0A8E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* Sau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lần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lượt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gọi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mình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0914931A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55BF1AF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* HS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bổ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chỉnh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sửa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0E5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353AAFA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BD321F2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de-DE"/>
              </w:rPr>
              <w:t>GV đánh giá tinh thần thái độ học tập của HS, đánh giá kết quả hoạt động của HS và c</w:t>
            </w:r>
            <w:r w:rsidRPr="000E5B16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hốt lại nội dung chuẩn kiến thức cần đạt.</w:t>
            </w:r>
          </w:p>
          <w:p w14:paraId="0DCA14B0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E5B16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GV mở rộng: </w:t>
            </w:r>
          </w:p>
          <w:p w14:paraId="1C885A43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Làng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tranh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Đông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Hồ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– Tinh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hoa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nghề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Việt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hàng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trăm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năm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tuổi</w:t>
            </w:r>
            <w:proofErr w:type="spellEnd"/>
          </w:p>
          <w:p w14:paraId="35FB8A44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0E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INCLUDEPICTURE "https://cdn3.ivivu.com/2022/11/lang-tranh-dong-ho-ivivu-4.jpg" \* MERGEFORMATINET </w:instrText>
            </w:r>
            <w:r w:rsidRPr="000E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instrText xml:space="preserve"> INCLUDEPICTURE  "https://cdn3.ivivu.com/2022/11/lang-tranh-dong-ho-ivivu-4.jpg" \* MERGEFORMATINET </w:instrTex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 w14:anchorId="510207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Đám cưới chuột, bức tranh nổi tiếng bậc nhất. Ảnh: Tỉnh Bắc Ninh." style="width:245.35pt;height:157.35pt">
                  <v:imagedata r:id="rId4" r:href="rId5"/>
                </v:shape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0E5B1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fldChar w:fldCharType="end"/>
            </w:r>
            <w:r w:rsidRPr="000E5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  <w:p w14:paraId="0DF428F3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còn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có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tên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dân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dã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Hồ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Nay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thuộc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xã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Song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Hồ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huyện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Thuận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Thành,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tỉnh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Bắc Ninh.</w:t>
            </w:r>
          </w:p>
          <w:p w14:paraId="6AD3A860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Ngôi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hiện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giờ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vẫn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còn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giữ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được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nhiều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nét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thuần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Việt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của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quê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Bắc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Bộ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</w:p>
          <w:p w14:paraId="54EF4A42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Tranh Đông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Hồ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ra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đời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vào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khoảng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thế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kỷ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thứ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16,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với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số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lượng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mẫu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tranh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vô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cùng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phong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phú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mà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đến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nay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vẫn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chưa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ai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thống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kê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hết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Thời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cực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thịnh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của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tranh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vào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thế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kỷ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19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đến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những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năm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40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của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thế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kỷ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20. </w:t>
            </w:r>
          </w:p>
          <w:p w14:paraId="7B00A8A7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Thời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đó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người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ta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còn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gọi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tranh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Đông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Hồ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tranh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Tết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bởi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nó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thường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được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sản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xuất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bán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trong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dịp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Tết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Nguyên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đán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ở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các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chợ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quê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</w:p>
          <w:p w14:paraId="63531756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Trước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năm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1945, ở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có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17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dòng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họ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đều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làm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tranh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Sau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cách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mạng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tháng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tám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nghề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làm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tranh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hầu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như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không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còn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người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theo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nghề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Mãi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đến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năm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1992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mới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có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người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phục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hồi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nghề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truyền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thống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</w:p>
          <w:p w14:paraId="05B32413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uppressAutoHyphens/>
              <w:autoSpaceDN w:val="0"/>
              <w:spacing w:after="0" w:line="240" w:lineRule="auto"/>
              <w:ind w:right="9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</w:pP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Giá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trị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của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tranh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Đông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Hồ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đang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dần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được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khẳng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định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trở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lại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Những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ai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yêu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quý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dòng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tranh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này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luôn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tìm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được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một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nét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Kinh Bắc,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một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nét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dân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gian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lưu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giữ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hồn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dân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tộc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trong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những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nét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tranh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tươi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trong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447B9A9C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Các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tố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hưởng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sự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phân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ngành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  <w:p w14:paraId="54E724DE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27E3C74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80"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FE205E1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80"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D087D7B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80"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9C28B28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80"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7617590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left="80" w:right="9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0E81511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phát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triển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suất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lao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27CFB68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Kinh tế, năng suất lao động ngày càng tăng</w:t>
            </w:r>
          </w:p>
          <w:p w14:paraId="0FC56A2C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sym w:font="Wingdings 3" w:char="F022"/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 Mở rộng quy mô, đa dạng hóa loại hình và nâng cao chất lượng.</w:t>
            </w:r>
          </w:p>
          <w:p w14:paraId="2386E5F7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- Các trung tâm kih tế lớn như HN, tp HCM, Đà Nẵng có sự đa dạng các ngành dịch vụ</w:t>
            </w:r>
          </w:p>
          <w:p w14:paraId="09310642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b. Quy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mô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cơ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cấu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dân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số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mức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sống</w:t>
            </w:r>
            <w:proofErr w:type="spellEnd"/>
          </w:p>
          <w:p w14:paraId="38C9B711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- Sức mua và nhu cầu của người dân đối với hàng hóa, dịch vụ</w:t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.</w:t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2D80DDA5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- Nước ta dân số đông, cơ cấu dân số trẻ, mức sống dần được nâng cao</w:t>
            </w:r>
          </w:p>
          <w:p w14:paraId="43C3CDF2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sym w:font="Wingdings 3" w:char="F022"/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 Thị trường tiêu thụ lớn, nhu cầu tăng, hoạt động ngành dịch vụ tăng và phát triển đa dạng.</w:t>
            </w:r>
          </w:p>
          <w:p w14:paraId="49C08FEF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c.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Phân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bố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dân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cư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đô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thị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hóa</w:t>
            </w:r>
            <w:proofErr w:type="spellEnd"/>
          </w:p>
          <w:p w14:paraId="7B5EA78D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t>- Sự phân bố dân cư và đô thị hóa ảnh hưởng rõ nét đến mạng lưới các ngành dịch vụ.</w:t>
            </w:r>
          </w:p>
          <w:p w14:paraId="794EC35B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- Các vùng đồng đồng bằng, đô thị lớn </w:t>
            </w:r>
          </w:p>
          <w:p w14:paraId="5DA97311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sym w:font="Wingdings 3" w:char="F022"/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 Nhu cầu về hoạt động dịch vụ lớn và đa dạng; tập trung các ngành dịch vụ.</w:t>
            </w:r>
          </w:p>
          <w:p w14:paraId="48B03A80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d.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thống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tộc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tích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sử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:</w:t>
            </w:r>
          </w:p>
          <w:p w14:paraId="2BC12CD9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- Nước ta có bề dày phát triển lịch sử lâu đời, nhiều giá trị truyền thống, di tích lịch sử - văn hóa giàu bản sắc dân tộc như lễ hội đền Hùng, làng tranh Đông Hồ… </w:t>
            </w:r>
          </w:p>
          <w:p w14:paraId="2CE24D56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sym w:font="Wingdings 3" w:char="F022"/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 Thúc đẩy sự phát triển ngành dịch vụ, nhất là ngành du lịch.</w:t>
            </w:r>
          </w:p>
          <w:p w14:paraId="00BDA12E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e.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hạ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tầng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sở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chất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kĩ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thuật</w:t>
            </w:r>
            <w:proofErr w:type="spellEnd"/>
          </w:p>
          <w:p w14:paraId="05DD1963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Hệ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thống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giao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thông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điện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nước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mạng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lưới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thông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tin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liên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lạc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trung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tâm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mua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sắm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…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ảnh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hưởng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đến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phân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bố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tình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hình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hoạt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động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ngành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dịch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vụ</w:t>
            </w:r>
            <w:proofErr w:type="spellEnd"/>
          </w:p>
          <w:p w14:paraId="0E239CDF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Việc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nâng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cấp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hạ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tầng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cơ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sở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vật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chất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kĩ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thuật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ở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nước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ta </w:t>
            </w:r>
          </w:p>
          <w:p w14:paraId="0745D4F0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sym w:font="Wingdings 3" w:char="F022"/>
            </w:r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Thúc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đẩy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sự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phát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triển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mở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rộng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phân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bố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ngành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dịch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vụ</w:t>
            </w:r>
            <w:proofErr w:type="spellEnd"/>
            <w:r w:rsidRPr="000E5B1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. </w:t>
            </w:r>
          </w:p>
          <w:p w14:paraId="1D06BF0E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g. Khoa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học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-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công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nghệ</w:t>
            </w:r>
            <w:proofErr w:type="spellEnd"/>
          </w:p>
          <w:p w14:paraId="26DC4D24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- Sự tiến bộ và thành tựu nổi bật trong lĩnh vực khoa học – công nghệ như công nghệ thông tin, công nghệ viễn thông,…</w:t>
            </w:r>
          </w:p>
          <w:p w14:paraId="6C882DF3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sym w:font="Wingdings 3" w:char="F022"/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 Nâng cao chất lượng, hiệu quả hoạt động và phát triển đa dạng loại hình dịch vụ.</w:t>
            </w:r>
          </w:p>
          <w:p w14:paraId="3F57B53E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h.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Vị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trí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địa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lí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và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điều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kiện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tự</w:t>
            </w:r>
            <w:proofErr w:type="spellEnd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5B16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nhiên</w:t>
            </w:r>
            <w:proofErr w:type="spellEnd"/>
          </w:p>
          <w:p w14:paraId="22D0F001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- Vị trí địa l</w:t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í</w:t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: gần trung tâm Đông Nam Á, có vùng biển và nằm trên tuyến đường hàng hải quốc tế</w:t>
            </w:r>
          </w:p>
          <w:p w14:paraId="44942018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lastRenderedPageBreak/>
              <w:sym w:font="Wingdings 3" w:char="F022"/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 Thuận lợi phát triển các loại hình giao thông, mua bán trao đổi với khu vực và thế giới.</w:t>
            </w:r>
          </w:p>
          <w:p w14:paraId="01A0085F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- Điều kiện tự nhiên: </w:t>
            </w:r>
          </w:p>
          <w:p w14:paraId="736DDB35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+ Có phong cảnh hấp dẫn, đường bờ biển dài, nhiều vũng vịnh và bãi biển đẹp…</w:t>
            </w:r>
          </w:p>
          <w:p w14:paraId="587F7105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sym w:font="Wingdings 3" w:char="F022"/>
            </w: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 xml:space="preserve"> Phát triển một số ngành dịch vụ như: du lịch, giao thông vận tải,…</w:t>
            </w:r>
          </w:p>
          <w:p w14:paraId="2C1FC06F" w14:textId="77777777" w:rsidR="00882B2E" w:rsidRPr="000E5B16" w:rsidRDefault="00882B2E" w:rsidP="008629D9">
            <w:pPr>
              <w:tabs>
                <w:tab w:val="left" w:pos="9810"/>
                <w:tab w:val="left" w:pos="99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0E5B16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val="vi-VN"/>
              </w:rPr>
              <w:t>+ ¾ là đồi núi, địa hình bị chia cắt mạnh, thường xảy ra thiên tai ảnh hưởng đến phân bố và hoạt động của ngành dịch vụ.</w:t>
            </w:r>
          </w:p>
        </w:tc>
      </w:tr>
    </w:tbl>
    <w:p w14:paraId="26AEB92C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9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8E79ED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3: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Luyện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1066F1B" w14:textId="77777777" w:rsidR="00882B2E" w:rsidRDefault="00882B2E" w:rsidP="00882B2E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4EE14DB4" w14:textId="77777777" w:rsidR="00882B2E" w:rsidRPr="00882B2E" w:rsidRDefault="00882B2E" w:rsidP="00882B2E">
      <w:pPr>
        <w:pStyle w:val="Vnbnnidung0"/>
        <w:spacing w:after="0" w:line="240" w:lineRule="auto"/>
        <w:ind w:firstLine="240"/>
        <w:rPr>
          <w:color w:val="000000" w:themeColor="text1"/>
          <w:spacing w:val="-8"/>
          <w:sz w:val="26"/>
          <w:szCs w:val="26"/>
        </w:rPr>
      </w:pPr>
      <w:r w:rsidRPr="00581073">
        <w:rPr>
          <w:color w:val="000000" w:themeColor="text1"/>
          <w:sz w:val="26"/>
          <w:szCs w:val="26"/>
        </w:rPr>
        <w:t xml:space="preserve">-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Củng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cố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nội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dung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về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nhân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tố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ảnh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hưởng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đến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sự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phát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triển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và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phân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bố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các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ngành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dịch</w:t>
      </w:r>
      <w:proofErr w:type="spellEnd"/>
      <w:r w:rsidRPr="00882B2E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882B2E">
        <w:rPr>
          <w:color w:val="000000" w:themeColor="text1"/>
          <w:spacing w:val="-8"/>
          <w:sz w:val="26"/>
          <w:szCs w:val="26"/>
        </w:rPr>
        <w:t>vụ</w:t>
      </w:r>
      <w:proofErr w:type="spellEnd"/>
    </w:p>
    <w:p w14:paraId="346EC5A3" w14:textId="77777777" w:rsidR="00882B2E" w:rsidRPr="00581073" w:rsidRDefault="00882B2E" w:rsidP="00882B2E">
      <w:pPr>
        <w:pStyle w:val="Vnbnnidung0"/>
        <w:spacing w:after="0" w:line="240" w:lineRule="auto"/>
        <w:ind w:firstLine="240"/>
        <w:rPr>
          <w:color w:val="000000" w:themeColor="text1"/>
          <w:sz w:val="26"/>
          <w:szCs w:val="26"/>
        </w:rPr>
      </w:pPr>
      <w:r w:rsidRPr="00581073">
        <w:rPr>
          <w:color w:val="000000" w:themeColor="text1"/>
          <w:sz w:val="26"/>
          <w:szCs w:val="26"/>
        </w:rPr>
        <w:t xml:space="preserve">- </w:t>
      </w:r>
      <w:proofErr w:type="spellStart"/>
      <w:r w:rsidRPr="00581073">
        <w:rPr>
          <w:color w:val="000000" w:themeColor="text1"/>
          <w:sz w:val="26"/>
          <w:szCs w:val="26"/>
        </w:rPr>
        <w:t>Vận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dụng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kiến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thức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đã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học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để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giải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quyết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những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vấn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đề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thực</w:t>
      </w:r>
      <w:proofErr w:type="spellEnd"/>
      <w:r w:rsidRPr="00581073">
        <w:rPr>
          <w:color w:val="000000" w:themeColor="text1"/>
          <w:sz w:val="26"/>
          <w:szCs w:val="26"/>
        </w:rPr>
        <w:t xml:space="preserve"> </w:t>
      </w:r>
      <w:proofErr w:type="spellStart"/>
      <w:r w:rsidRPr="00581073">
        <w:rPr>
          <w:color w:val="000000" w:themeColor="text1"/>
          <w:sz w:val="26"/>
          <w:szCs w:val="26"/>
        </w:rPr>
        <w:t>tiễn</w:t>
      </w:r>
      <w:proofErr w:type="spellEnd"/>
      <w:r w:rsidRPr="00581073">
        <w:rPr>
          <w:color w:val="000000" w:themeColor="text1"/>
          <w:sz w:val="26"/>
          <w:szCs w:val="26"/>
        </w:rPr>
        <w:t>.</w:t>
      </w:r>
    </w:p>
    <w:p w14:paraId="135EAB53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1DF5DD4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79BACE48" w14:textId="06529E18" w:rsidR="00A62C2E" w:rsidRDefault="00882B2E">
      <w:r>
        <w:t xml:space="preserve">-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vố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>.</w:t>
      </w:r>
    </w:p>
    <w:p w14:paraId="176E8D85" w14:textId="3781FAB3" w:rsidR="00882B2E" w:rsidRDefault="00882B2E">
      <w:r>
        <w:t xml:space="preserve">-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1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ở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</w:p>
    <w:p w14:paraId="0482BD5E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7F22A212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* HS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dựa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kiến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thức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đã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suy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nghĩ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trả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lời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câu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hỏi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259A7AF" w14:textId="366105BB" w:rsidR="00882B2E" w:rsidRDefault="00882B2E" w:rsidP="00882B2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* GV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quan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sát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trợ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giúp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khi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5DB28813" w14:textId="77777777" w:rsidR="00882B2E" w:rsidRPr="000E5B16" w:rsidRDefault="00882B2E" w:rsidP="00882B2E">
      <w:pPr>
        <w:tabs>
          <w:tab w:val="left" w:pos="9810"/>
          <w:tab w:val="left" w:pos="9900"/>
        </w:tabs>
        <w:spacing w:after="0" w:line="240" w:lineRule="auto"/>
        <w:ind w:right="-1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</w:p>
    <w:p w14:paraId="6404E98E" w14:textId="39846A1A" w:rsidR="00882B2E" w:rsidRDefault="00882B2E" w:rsidP="00882B2E"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đ</w:t>
      </w:r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ánh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giá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thái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độ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khả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năng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0E5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HS</w:t>
      </w:r>
    </w:p>
    <w:sectPr w:rsidR="00882B2E" w:rsidSect="00882B2E">
      <w:pgSz w:w="12240" w:h="15840"/>
      <w:pgMar w:top="709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2E"/>
    <w:rsid w:val="005B7B82"/>
    <w:rsid w:val="00882B2E"/>
    <w:rsid w:val="00A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4FCC9"/>
  <w15:chartTrackingRefBased/>
  <w15:docId w15:val="{A4C81C7E-7CAD-470E-9F80-BC774C2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2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C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C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C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C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C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C2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C2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C2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C2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C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C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C2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C2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2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C2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62C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C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C2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882B2E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kern w:val="0"/>
      <w:lang w:val="vi-V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882B2E"/>
    <w:rPr>
      <w:rFonts w:ascii="Calibri" w:eastAsia="Calibri" w:hAnsi="Calibri" w:cs="Times New Roman"/>
      <w:kern w:val="0"/>
      <w:sz w:val="22"/>
      <w:szCs w:val="22"/>
      <w:lang w:val="vi-VN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8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qFormat/>
    <w:locked/>
    <w:rsid w:val="00882B2E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Vnbnnidung">
    <w:name w:val="Văn bản nội dung_"/>
    <w:basedOn w:val="DefaultParagraphFont"/>
    <w:link w:val="Vnbnnidung0"/>
    <w:rsid w:val="00882B2E"/>
    <w:rPr>
      <w:rFonts w:eastAsia="Times New Roman" w:cs="Times New Roman"/>
      <w:color w:val="231F20"/>
    </w:rPr>
  </w:style>
  <w:style w:type="paragraph" w:customStyle="1" w:styleId="Vnbnnidung0">
    <w:name w:val="Văn bản nội dung"/>
    <w:basedOn w:val="Normal"/>
    <w:link w:val="Vnbnnidung"/>
    <w:rsid w:val="00882B2E"/>
    <w:pPr>
      <w:widowControl w:val="0"/>
      <w:spacing w:after="40" w:line="298" w:lineRule="auto"/>
    </w:pPr>
    <w:rPr>
      <w:rFonts w:eastAsia="Times New Roman" w:cs="Times New Roman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3.ivivu.com/2022/11/lang-tranh-dong-ho-ivivu-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</dc:creator>
  <cp:keywords/>
  <dc:description/>
  <cp:lastModifiedBy>DUY</cp:lastModifiedBy>
  <cp:revision>2</cp:revision>
  <dcterms:created xsi:type="dcterms:W3CDTF">2025-02-17T01:12:00Z</dcterms:created>
  <dcterms:modified xsi:type="dcterms:W3CDTF">2025-02-17T01:22:00Z</dcterms:modified>
</cp:coreProperties>
</file>