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ABDB6" w14:textId="77777777" w:rsidR="00D523D9" w:rsidRDefault="00D523D9" w:rsidP="00D523D9">
      <w:pPr>
        <w:pStyle w:val="Heading1"/>
        <w:spacing w:before="0" w:line="240" w:lineRule="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TIẾT 31</w:t>
      </w:r>
    </w:p>
    <w:p w14:paraId="715CEC78" w14:textId="77777777" w:rsidR="00D523D9" w:rsidRPr="00815301" w:rsidRDefault="00D523D9" w:rsidP="00D523D9">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14</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CẤU TRÚC ĐIỀU KHIỂN</w:t>
      </w:r>
    </w:p>
    <w:p w14:paraId="14E8B374" w14:textId="77777777" w:rsidR="00D523D9" w:rsidRPr="006D52F3" w:rsidRDefault="00D523D9" w:rsidP="00D523D9">
      <w:pPr>
        <w:pStyle w:val="Heading1"/>
        <w:spacing w:before="0" w:line="240" w:lineRule="auto"/>
        <w:jc w:val="center"/>
        <w:rPr>
          <w:rFonts w:ascii="Times New Roman" w:eastAsia="Times New Roman" w:hAnsi="Times New Roman" w:cs="Times New Roman"/>
          <w:b/>
          <w:color w:val="auto"/>
          <w:sz w:val="28"/>
          <w:szCs w:val="28"/>
        </w:rPr>
      </w:pPr>
      <w:r w:rsidRPr="00E92BA0">
        <w:rPr>
          <w:rFonts w:ascii="Times New Roman" w:eastAsia="Times New Roman" w:hAnsi="Times New Roman" w:cs="Times New Roman"/>
          <w:b/>
          <w:color w:val="auto"/>
          <w:sz w:val="28"/>
          <w:szCs w:val="28"/>
        </w:rPr>
        <w:t>(Tiếp)</w:t>
      </w:r>
    </w:p>
    <w:p w14:paraId="3E39265C" w14:textId="77777777" w:rsidR="00D523D9" w:rsidRDefault="00D523D9" w:rsidP="00D523D9">
      <w:pPr>
        <w:spacing w:after="0" w:line="240" w:lineRule="auto"/>
        <w:ind w:firstLine="567"/>
        <w:jc w:val="both"/>
        <w:rPr>
          <w:b/>
          <w:sz w:val="28"/>
          <w:szCs w:val="28"/>
        </w:rPr>
      </w:pPr>
    </w:p>
    <w:p w14:paraId="31815A42" w14:textId="77777777" w:rsidR="00D523D9" w:rsidRPr="00815301" w:rsidRDefault="00D523D9" w:rsidP="00D523D9">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4A7070B7" w14:textId="77777777" w:rsidR="00D523D9" w:rsidRPr="00815301" w:rsidRDefault="00D523D9" w:rsidP="00D523D9">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56A0F50B" w14:textId="77777777" w:rsidR="00D523D9" w:rsidRDefault="00D523D9" w:rsidP="00D523D9">
      <w:pPr>
        <w:spacing w:after="0" w:line="240" w:lineRule="auto"/>
        <w:ind w:firstLine="567"/>
        <w:jc w:val="both"/>
        <w:rPr>
          <w:sz w:val="28"/>
          <w:szCs w:val="28"/>
        </w:rPr>
      </w:pPr>
      <w:r w:rsidRPr="00815301">
        <w:rPr>
          <w:sz w:val="28"/>
          <w:szCs w:val="28"/>
        </w:rPr>
        <w:t xml:space="preserve">- </w:t>
      </w:r>
      <w:r>
        <w:rPr>
          <w:sz w:val="28"/>
          <w:szCs w:val="28"/>
        </w:rPr>
        <w:t>HS thể hiện được cấu trúc tuần tự, rẽ nhánh và lặp ở chương trình trong môi trường lập trình trực quan thông qua việc xây dựng một chương trình cụ thể (Trò chơi đoán số)</w:t>
      </w:r>
    </w:p>
    <w:p w14:paraId="77E59BA8" w14:textId="77777777" w:rsidR="00D523D9" w:rsidRPr="00815301" w:rsidRDefault="00D523D9" w:rsidP="00D523D9">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3E91751E" w14:textId="77777777" w:rsidR="00D523D9" w:rsidRPr="00815301" w:rsidRDefault="00D523D9" w:rsidP="00D523D9">
      <w:pPr>
        <w:spacing w:after="0" w:line="240" w:lineRule="auto"/>
        <w:ind w:firstLine="567"/>
        <w:jc w:val="both"/>
        <w:rPr>
          <w:b/>
          <w:sz w:val="28"/>
          <w:szCs w:val="28"/>
        </w:rPr>
      </w:pPr>
      <w:r w:rsidRPr="00815301">
        <w:rPr>
          <w:b/>
          <w:sz w:val="28"/>
          <w:szCs w:val="28"/>
        </w:rPr>
        <w:t>2.1. Năng lực chung:</w:t>
      </w:r>
    </w:p>
    <w:p w14:paraId="6D46C7C1" w14:textId="77777777" w:rsidR="00D523D9" w:rsidRPr="00815301" w:rsidRDefault="00D523D9" w:rsidP="00D523D9">
      <w:pPr>
        <w:spacing w:after="0" w:line="240" w:lineRule="auto"/>
        <w:ind w:firstLine="567"/>
        <w:jc w:val="both"/>
        <w:rPr>
          <w:sz w:val="28"/>
          <w:szCs w:val="28"/>
        </w:rPr>
      </w:pPr>
      <w:r w:rsidRPr="00815301">
        <w:rPr>
          <w:sz w:val="28"/>
          <w:szCs w:val="28"/>
        </w:rPr>
        <w:t xml:space="preserve">- Tự chủ và tự học: </w:t>
      </w:r>
      <w:r>
        <w:rPr>
          <w:sz w:val="28"/>
          <w:szCs w:val="28"/>
        </w:rPr>
        <w:t>Chủ động trong việc tìm kiếm các khối lệnh để lập trình. B</w:t>
      </w:r>
      <w:r w:rsidRPr="00815301">
        <w:rPr>
          <w:sz w:val="28"/>
          <w:szCs w:val="28"/>
        </w:rPr>
        <w:t>iết lắng nghe và chia sẻ ý kiến cá nhân với bạn, nhóm và GV. Tích cực tham gia các hoạt động trong lớp.</w:t>
      </w:r>
    </w:p>
    <w:p w14:paraId="4F6A185F" w14:textId="77777777" w:rsidR="00D523D9" w:rsidRPr="00815301" w:rsidRDefault="00D523D9" w:rsidP="00D523D9">
      <w:pPr>
        <w:spacing w:after="0" w:line="240" w:lineRule="auto"/>
        <w:ind w:firstLine="567"/>
        <w:jc w:val="both"/>
        <w:rPr>
          <w:sz w:val="28"/>
          <w:szCs w:val="28"/>
        </w:rPr>
      </w:pPr>
      <w:r w:rsidRPr="00815301">
        <w:rPr>
          <w:sz w:val="28"/>
          <w:szCs w:val="28"/>
        </w:rPr>
        <w:t xml:space="preserve">- Giao tiếp và hợp tác: </w:t>
      </w:r>
      <w:r>
        <w:rPr>
          <w:sz w:val="28"/>
          <w:szCs w:val="28"/>
        </w:rPr>
        <w:t>C</w:t>
      </w:r>
      <w:r w:rsidRPr="00815301">
        <w:rPr>
          <w:sz w:val="28"/>
          <w:szCs w:val="28"/>
        </w:rPr>
        <w:t>ó thói quen trao đổi, giúp đỡ nhau trong học tập; biết cùng nhau hoàn thành nhiệm vụ học tập theo sự hướng dẫn của thầy cô.</w:t>
      </w:r>
    </w:p>
    <w:p w14:paraId="3435C5A9" w14:textId="77777777" w:rsidR="00D523D9" w:rsidRPr="00815301" w:rsidRDefault="00D523D9" w:rsidP="00D523D9">
      <w:pPr>
        <w:spacing w:after="0" w:line="240" w:lineRule="auto"/>
        <w:ind w:firstLine="567"/>
        <w:jc w:val="both"/>
        <w:rPr>
          <w:sz w:val="28"/>
          <w:szCs w:val="28"/>
        </w:rPr>
      </w:pPr>
      <w:r w:rsidRPr="00815301">
        <w:rPr>
          <w:sz w:val="28"/>
          <w:szCs w:val="28"/>
        </w:rPr>
        <w:t xml:space="preserve">- Giải quyết vấn đề và sáng tạo: </w:t>
      </w:r>
      <w:r>
        <w:rPr>
          <w:sz w:val="28"/>
          <w:szCs w:val="28"/>
        </w:rPr>
        <w:t>Biết vận dụng kiến thức để giải quyết vấn đề. B</w:t>
      </w:r>
      <w:r w:rsidRPr="00815301">
        <w:rPr>
          <w:sz w:val="28"/>
          <w:szCs w:val="28"/>
        </w:rPr>
        <w:t>iết phối hợp với bạn bè khi làm việc nhóm, có sáng tạo khi tham gia các hoạt động tin học.</w:t>
      </w:r>
    </w:p>
    <w:p w14:paraId="0DECB35F" w14:textId="77777777" w:rsidR="00D523D9" w:rsidRPr="00815301" w:rsidRDefault="00D523D9" w:rsidP="00D523D9">
      <w:pPr>
        <w:spacing w:after="0" w:line="240" w:lineRule="auto"/>
        <w:ind w:firstLine="567"/>
        <w:jc w:val="both"/>
        <w:rPr>
          <w:b/>
          <w:bCs/>
          <w:sz w:val="28"/>
          <w:szCs w:val="28"/>
        </w:rPr>
      </w:pPr>
      <w:r w:rsidRPr="00815301">
        <w:rPr>
          <w:b/>
          <w:bCs/>
          <w:sz w:val="28"/>
          <w:szCs w:val="28"/>
        </w:rPr>
        <w:t>2.2. Năng lực Tin học</w:t>
      </w:r>
    </w:p>
    <w:p w14:paraId="4CAA0838" w14:textId="77777777" w:rsidR="00D523D9" w:rsidRDefault="00D523D9" w:rsidP="00D523D9">
      <w:pPr>
        <w:spacing w:after="0" w:line="240" w:lineRule="auto"/>
        <w:ind w:firstLine="567"/>
        <w:jc w:val="both"/>
        <w:rPr>
          <w:iCs/>
          <w:sz w:val="28"/>
          <w:szCs w:val="28"/>
        </w:rPr>
      </w:pPr>
      <w:r>
        <w:rPr>
          <w:sz w:val="28"/>
          <w:szCs w:val="28"/>
        </w:rPr>
        <w:t>- Sử dụng, quản lý tốt máy tính của phòng Tin học</w:t>
      </w:r>
      <w:r>
        <w:rPr>
          <w:iCs/>
          <w:sz w:val="28"/>
          <w:szCs w:val="28"/>
        </w:rPr>
        <w:t>. (NLa)</w:t>
      </w:r>
    </w:p>
    <w:p w14:paraId="320A3BD7" w14:textId="77777777" w:rsidR="00D523D9" w:rsidRDefault="00D523D9" w:rsidP="00D523D9">
      <w:pPr>
        <w:spacing w:after="0" w:line="240" w:lineRule="auto"/>
        <w:ind w:firstLine="567"/>
        <w:jc w:val="both"/>
        <w:rPr>
          <w:iCs/>
          <w:sz w:val="28"/>
          <w:szCs w:val="28"/>
        </w:rPr>
      </w:pPr>
      <w:r>
        <w:rPr>
          <w:sz w:val="28"/>
          <w:szCs w:val="28"/>
        </w:rPr>
        <w:t xml:space="preserve">- </w:t>
      </w:r>
      <w:r w:rsidRPr="00AF36F7">
        <w:rPr>
          <w:sz w:val="28"/>
          <w:szCs w:val="28"/>
        </w:rPr>
        <w:t>Học sinh sử dụng cấu trúc tuần tự, rẽ nhánh và lặp để giải quyết các vấn đề cụ thể trong chương trình lập trình</w:t>
      </w:r>
      <w:r>
        <w:rPr>
          <w:iCs/>
          <w:sz w:val="28"/>
          <w:szCs w:val="28"/>
        </w:rPr>
        <w:t>. (NLc)</w:t>
      </w:r>
    </w:p>
    <w:p w14:paraId="4DA6655F" w14:textId="77777777" w:rsidR="00D523D9" w:rsidRPr="008410FC" w:rsidRDefault="00D523D9" w:rsidP="00D523D9">
      <w:pPr>
        <w:spacing w:after="0" w:line="240" w:lineRule="auto"/>
        <w:ind w:firstLine="567"/>
        <w:jc w:val="both"/>
        <w:rPr>
          <w:sz w:val="28"/>
          <w:szCs w:val="28"/>
        </w:rPr>
      </w:pPr>
      <w:r>
        <w:rPr>
          <w:iCs/>
          <w:sz w:val="28"/>
          <w:szCs w:val="28"/>
        </w:rPr>
        <w:t xml:space="preserve">- </w:t>
      </w:r>
      <w:r w:rsidRPr="00AF36F7">
        <w:rPr>
          <w:iCs/>
          <w:sz w:val="28"/>
          <w:szCs w:val="28"/>
        </w:rPr>
        <w:t>Học sinh có thể hợp tác với nhau trong việc lập trình cấu trúc tuần tự, rẽ nhánh và lặp, chia sẻ ý kiến, giúp đỡ và tương tác trong quá trình thực hiện chương trình</w:t>
      </w:r>
      <w:r>
        <w:rPr>
          <w:iCs/>
          <w:sz w:val="28"/>
          <w:szCs w:val="28"/>
        </w:rPr>
        <w:t xml:space="preserve"> (Nle)</w:t>
      </w:r>
    </w:p>
    <w:p w14:paraId="038BC52F" w14:textId="77777777" w:rsidR="00D523D9" w:rsidRPr="00815301" w:rsidRDefault="00D523D9" w:rsidP="00D523D9">
      <w:pPr>
        <w:spacing w:after="0" w:line="240" w:lineRule="auto"/>
        <w:ind w:firstLine="567"/>
        <w:jc w:val="both"/>
        <w:rPr>
          <w:iCs/>
          <w:sz w:val="28"/>
          <w:szCs w:val="28"/>
        </w:rPr>
      </w:pPr>
      <w:r w:rsidRPr="00815301">
        <w:rPr>
          <w:b/>
          <w:bCs/>
          <w:iCs/>
          <w:sz w:val="28"/>
          <w:szCs w:val="28"/>
        </w:rPr>
        <w:t>3. Phẩm chất:</w:t>
      </w:r>
    </w:p>
    <w:p w14:paraId="24183D1F" w14:textId="77777777" w:rsidR="00D523D9" w:rsidRDefault="00D523D9" w:rsidP="00D523D9">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50ED85B5" w14:textId="77777777" w:rsidR="00D523D9" w:rsidRPr="00815301" w:rsidRDefault="00D523D9" w:rsidP="00D523D9">
      <w:pPr>
        <w:spacing w:after="0" w:line="240" w:lineRule="auto"/>
        <w:ind w:firstLine="567"/>
        <w:jc w:val="both"/>
        <w:rPr>
          <w:iCs/>
          <w:sz w:val="28"/>
          <w:szCs w:val="28"/>
        </w:rPr>
      </w:pPr>
      <w:r>
        <w:rPr>
          <w:sz w:val="28"/>
          <w:szCs w:val="28"/>
        </w:rPr>
        <w:t>- Có trách nhiệm trong việc lập trình.</w:t>
      </w:r>
    </w:p>
    <w:p w14:paraId="432F5A7A" w14:textId="77777777" w:rsidR="00D523D9" w:rsidRPr="00815301" w:rsidRDefault="00D523D9" w:rsidP="00D523D9">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0AAEDF7A" w14:textId="77777777" w:rsidR="00D523D9" w:rsidRPr="0097294A" w:rsidRDefault="00D523D9" w:rsidP="00D523D9">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71C00709" w14:textId="77777777" w:rsidR="00D523D9" w:rsidRDefault="00D523D9" w:rsidP="00D523D9">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r>
        <w:rPr>
          <w:iCs/>
          <w:sz w:val="28"/>
          <w:szCs w:val="28"/>
        </w:rPr>
        <w:t>, phòng Tin học.</w:t>
      </w:r>
    </w:p>
    <w:p w14:paraId="6EDADB8E" w14:textId="77777777" w:rsidR="00D523D9" w:rsidRPr="00815301" w:rsidRDefault="00D523D9" w:rsidP="00D523D9">
      <w:pPr>
        <w:pStyle w:val="NormalWeb"/>
        <w:spacing w:before="0" w:beforeAutospacing="0" w:after="0" w:afterAutospacing="0"/>
        <w:ind w:firstLine="567"/>
        <w:jc w:val="both"/>
        <w:rPr>
          <w:iCs/>
          <w:sz w:val="28"/>
          <w:szCs w:val="28"/>
        </w:rPr>
      </w:pPr>
      <w:r>
        <w:rPr>
          <w:iCs/>
          <w:sz w:val="28"/>
          <w:szCs w:val="28"/>
        </w:rPr>
        <w:t>- Một số đoạn chương trình mẫu.</w:t>
      </w:r>
    </w:p>
    <w:p w14:paraId="5D25B704" w14:textId="77777777" w:rsidR="00D523D9" w:rsidRPr="00815301" w:rsidRDefault="00D523D9" w:rsidP="00D523D9">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0AEB0BF8" w14:textId="77777777" w:rsidR="00D523D9" w:rsidRPr="00815301" w:rsidRDefault="00D523D9" w:rsidP="00D523D9">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7636D1B4" w14:textId="77777777" w:rsidR="00D523D9" w:rsidRPr="00815301" w:rsidRDefault="00D523D9" w:rsidP="00D523D9">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3017D177" w14:textId="77777777" w:rsidR="00D523D9" w:rsidRPr="001140E1" w:rsidRDefault="00D523D9" w:rsidP="00D523D9">
      <w:pPr>
        <w:spacing w:after="0" w:line="240" w:lineRule="auto"/>
        <w:ind w:firstLine="567"/>
        <w:jc w:val="both"/>
        <w:rPr>
          <w:bCs/>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 xml:space="preserve">HS hiểu được </w:t>
      </w:r>
      <w:r>
        <w:rPr>
          <w:bCs/>
          <w:sz w:val="28"/>
          <w:szCs w:val="28"/>
        </w:rPr>
        <w:t xml:space="preserve">cấu trúc điều khiển trong ngôn ngữ lập trình trực quan. </w:t>
      </w:r>
    </w:p>
    <w:p w14:paraId="1CCB8B70" w14:textId="77777777" w:rsidR="00D523D9" w:rsidRPr="001140E1" w:rsidRDefault="00D523D9" w:rsidP="00D523D9">
      <w:pPr>
        <w:spacing w:after="0" w:line="240" w:lineRule="auto"/>
        <w:ind w:firstLine="567"/>
        <w:jc w:val="both"/>
        <w:rPr>
          <w:bCs/>
          <w:sz w:val="28"/>
          <w:szCs w:val="28"/>
        </w:rPr>
      </w:pPr>
      <w:r w:rsidRPr="00815301">
        <w:rPr>
          <w:b/>
          <w:sz w:val="28"/>
          <w:szCs w:val="28"/>
        </w:rPr>
        <w:t>b. Nội dung</w:t>
      </w:r>
      <w:r w:rsidRPr="00815301">
        <w:rPr>
          <w:sz w:val="28"/>
          <w:szCs w:val="28"/>
        </w:rPr>
        <w:t xml:space="preserve">: </w:t>
      </w:r>
      <w:r>
        <w:rPr>
          <w:bCs/>
          <w:sz w:val="28"/>
          <w:szCs w:val="28"/>
        </w:rPr>
        <w:t xml:space="preserve">Cấu trúc điều khiển trong ngôn ngữ lập trình trực quan. </w:t>
      </w:r>
    </w:p>
    <w:p w14:paraId="47B10CEC" w14:textId="77777777" w:rsidR="00D523D9" w:rsidRPr="00815301" w:rsidRDefault="00D523D9" w:rsidP="00D523D9">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14:paraId="6E498D47" w14:textId="77777777" w:rsidR="00D523D9" w:rsidRPr="00815301" w:rsidRDefault="00D523D9" w:rsidP="00D523D9">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16BDCAF1" w14:textId="77777777" w:rsidR="00D523D9" w:rsidRPr="001140E1" w:rsidRDefault="00D523D9" w:rsidP="00D523D9">
      <w:pPr>
        <w:spacing w:after="0" w:line="240" w:lineRule="auto"/>
        <w:ind w:firstLine="567"/>
        <w:jc w:val="both"/>
        <w:rPr>
          <w:bCs/>
          <w:sz w:val="28"/>
          <w:szCs w:val="28"/>
        </w:rPr>
      </w:pPr>
      <w:r>
        <w:rPr>
          <w:bCs/>
          <w:sz w:val="28"/>
          <w:szCs w:val="28"/>
        </w:rPr>
        <w:t xml:space="preserve">- GV đưa ra câu hỏi kiểm tra bài cũ: Trình bày các cấu trúc điều khiển trong ngôn ngữ lập trình trực quan. </w:t>
      </w:r>
    </w:p>
    <w:p w14:paraId="0A1F33A1" w14:textId="77777777" w:rsidR="00D523D9" w:rsidRDefault="00D523D9" w:rsidP="00D523D9">
      <w:pPr>
        <w:spacing w:after="0" w:line="240" w:lineRule="auto"/>
        <w:ind w:firstLine="567"/>
        <w:jc w:val="both"/>
        <w:rPr>
          <w:bCs/>
          <w:sz w:val="28"/>
          <w:szCs w:val="28"/>
        </w:rPr>
      </w:pPr>
      <w:r>
        <w:rPr>
          <w:bCs/>
          <w:sz w:val="28"/>
          <w:szCs w:val="28"/>
        </w:rPr>
        <w:t xml:space="preserve">- Đáp án: </w:t>
      </w:r>
    </w:p>
    <w:p w14:paraId="6A0C642E" w14:textId="77777777" w:rsidR="00D523D9" w:rsidRPr="00B51764" w:rsidRDefault="00D523D9" w:rsidP="00D523D9">
      <w:pPr>
        <w:spacing w:after="0" w:line="240" w:lineRule="auto"/>
        <w:ind w:firstLine="720"/>
        <w:jc w:val="both"/>
        <w:rPr>
          <w:bCs/>
          <w:sz w:val="28"/>
          <w:szCs w:val="28"/>
        </w:rPr>
      </w:pPr>
      <w:r>
        <w:rPr>
          <w:bCs/>
          <w:sz w:val="28"/>
          <w:szCs w:val="28"/>
        </w:rPr>
        <w:t>+ C</w:t>
      </w:r>
      <w:r w:rsidRPr="00B51764">
        <w:rPr>
          <w:bCs/>
          <w:sz w:val="28"/>
          <w:szCs w:val="28"/>
          <w:lang w:val="vi-VN"/>
        </w:rPr>
        <w:t>ấu trúc tuần tự được thể hiện</w:t>
      </w:r>
      <w:r>
        <w:rPr>
          <w:bCs/>
          <w:sz w:val="28"/>
          <w:szCs w:val="28"/>
        </w:rPr>
        <w:t xml:space="preserve"> bằng</w:t>
      </w:r>
      <w:r w:rsidRPr="00B51764">
        <w:rPr>
          <w:bCs/>
          <w:sz w:val="28"/>
          <w:szCs w:val="28"/>
          <w:lang w:val="vi-VN"/>
        </w:rPr>
        <w:t xml:space="preserve"> cách lắp ghép các khối lệnh theo trình tự của các hoạt động, từ trên xuống dưới</w:t>
      </w:r>
      <w:r>
        <w:rPr>
          <w:bCs/>
          <w:sz w:val="28"/>
          <w:szCs w:val="28"/>
        </w:rPr>
        <w:t>.</w:t>
      </w:r>
    </w:p>
    <w:p w14:paraId="786C177E" w14:textId="77777777" w:rsidR="00D523D9" w:rsidRPr="00B51764" w:rsidRDefault="00D523D9" w:rsidP="00D523D9">
      <w:pPr>
        <w:spacing w:after="0" w:line="240" w:lineRule="auto"/>
        <w:ind w:firstLine="720"/>
        <w:jc w:val="both"/>
        <w:rPr>
          <w:bCs/>
          <w:sz w:val="28"/>
          <w:szCs w:val="28"/>
          <w:lang w:val="vi-VN"/>
        </w:rPr>
      </w:pPr>
      <w:r>
        <w:rPr>
          <w:bCs/>
          <w:sz w:val="28"/>
          <w:szCs w:val="28"/>
        </w:rPr>
        <w:t>+ C</w:t>
      </w:r>
      <w:r w:rsidRPr="00B51764">
        <w:rPr>
          <w:bCs/>
          <w:sz w:val="28"/>
          <w:szCs w:val="28"/>
          <w:lang w:val="vi-VN"/>
        </w:rPr>
        <w:t>ấu trúc rẽ nhánh có 2 dạng</w:t>
      </w:r>
      <w:r>
        <w:rPr>
          <w:bCs/>
          <w:sz w:val="28"/>
          <w:szCs w:val="28"/>
        </w:rPr>
        <w:t xml:space="preserve">, </w:t>
      </w:r>
      <w:r w:rsidRPr="00B51764">
        <w:rPr>
          <w:bCs/>
          <w:sz w:val="28"/>
          <w:szCs w:val="28"/>
          <w:lang w:val="vi-VN"/>
        </w:rPr>
        <w:t>dạng khuyết và dạng đầy đủ.</w:t>
      </w:r>
    </w:p>
    <w:p w14:paraId="65CE345B" w14:textId="77777777" w:rsidR="00D523D9" w:rsidRPr="00A570CE" w:rsidRDefault="00D523D9" w:rsidP="00D523D9">
      <w:pPr>
        <w:spacing w:after="0" w:line="240" w:lineRule="auto"/>
        <w:ind w:firstLine="720"/>
        <w:jc w:val="both"/>
        <w:rPr>
          <w:bCs/>
          <w:sz w:val="28"/>
          <w:szCs w:val="28"/>
        </w:rPr>
      </w:pPr>
      <w:r>
        <w:rPr>
          <w:bCs/>
          <w:sz w:val="28"/>
          <w:szCs w:val="28"/>
        </w:rPr>
        <w:t>+ C</w:t>
      </w:r>
      <w:r w:rsidRPr="00B51764">
        <w:rPr>
          <w:bCs/>
          <w:sz w:val="28"/>
          <w:szCs w:val="28"/>
          <w:lang w:val="vi-VN"/>
        </w:rPr>
        <w:t xml:space="preserve">ấu trúc lặp có </w:t>
      </w:r>
      <w:r>
        <w:rPr>
          <w:bCs/>
          <w:sz w:val="28"/>
          <w:szCs w:val="28"/>
        </w:rPr>
        <w:t>ba</w:t>
      </w:r>
      <w:r w:rsidRPr="00B51764">
        <w:rPr>
          <w:bCs/>
          <w:sz w:val="28"/>
          <w:szCs w:val="28"/>
          <w:lang w:val="vi-VN"/>
        </w:rPr>
        <w:t xml:space="preserve"> dạng</w:t>
      </w:r>
      <w:r>
        <w:rPr>
          <w:bCs/>
          <w:sz w:val="28"/>
          <w:szCs w:val="28"/>
        </w:rPr>
        <w:t>:</w:t>
      </w:r>
      <w:r w:rsidRPr="00B51764">
        <w:rPr>
          <w:bCs/>
          <w:sz w:val="28"/>
          <w:szCs w:val="28"/>
          <w:lang w:val="vi-VN"/>
        </w:rPr>
        <w:t xml:space="preserve"> lặp với số lần định trước, </w:t>
      </w:r>
      <w:r>
        <w:rPr>
          <w:bCs/>
          <w:sz w:val="28"/>
          <w:szCs w:val="28"/>
        </w:rPr>
        <w:t>lặp</w:t>
      </w:r>
      <w:r w:rsidRPr="00B51764">
        <w:rPr>
          <w:bCs/>
          <w:sz w:val="28"/>
          <w:szCs w:val="28"/>
          <w:lang w:val="vi-VN"/>
        </w:rPr>
        <w:t xml:space="preserve"> vô hạn và lặp có điều kiện kết thúc.</w:t>
      </w:r>
    </w:p>
    <w:p w14:paraId="32BB835E" w14:textId="77777777" w:rsidR="00D523D9" w:rsidRPr="00157270" w:rsidRDefault="00D523D9" w:rsidP="00D523D9">
      <w:pPr>
        <w:spacing w:after="0" w:line="240" w:lineRule="auto"/>
        <w:ind w:firstLine="567"/>
        <w:jc w:val="both"/>
        <w:rPr>
          <w:bCs/>
          <w:sz w:val="28"/>
          <w:szCs w:val="28"/>
        </w:rPr>
      </w:pPr>
      <w:r>
        <w:rPr>
          <w:bCs/>
          <w:sz w:val="28"/>
          <w:szCs w:val="28"/>
        </w:rPr>
        <w:lastRenderedPageBreak/>
        <w:t>- HS trả lời, GV dẫn dắt vào bài mới.</w:t>
      </w:r>
    </w:p>
    <w:p w14:paraId="5EAB6DBC" w14:textId="77777777" w:rsidR="00D523D9" w:rsidRPr="00815301" w:rsidRDefault="00D523D9" w:rsidP="00D523D9">
      <w:pPr>
        <w:spacing w:after="0" w:line="240" w:lineRule="auto"/>
        <w:ind w:firstLine="720"/>
        <w:jc w:val="both"/>
        <w:rPr>
          <w:b/>
          <w:sz w:val="28"/>
          <w:szCs w:val="28"/>
        </w:rPr>
      </w:pPr>
      <w:r w:rsidRPr="00815301">
        <w:rPr>
          <w:b/>
          <w:sz w:val="28"/>
          <w:szCs w:val="28"/>
        </w:rPr>
        <w:t>2. Hoạt động Hình thành kiến thức mới (</w:t>
      </w:r>
      <w:r>
        <w:rPr>
          <w:b/>
          <w:sz w:val="28"/>
          <w:szCs w:val="28"/>
        </w:rPr>
        <w:t>30</w:t>
      </w:r>
      <w:r w:rsidRPr="00815301">
        <w:rPr>
          <w:b/>
          <w:sz w:val="28"/>
          <w:szCs w:val="28"/>
        </w:rPr>
        <w:t xml:space="preserve"> phút)</w:t>
      </w:r>
    </w:p>
    <w:p w14:paraId="719DB52A" w14:textId="77777777" w:rsidR="00D523D9" w:rsidRPr="00353234" w:rsidRDefault="00D523D9" w:rsidP="00D523D9">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Thực hành: Xây dựng trò chơi đoán số (30 phút)</w:t>
      </w:r>
    </w:p>
    <w:p w14:paraId="4A3BED5D" w14:textId="77777777" w:rsidR="00D523D9" w:rsidRDefault="00D523D9" w:rsidP="00D523D9">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 thể hiện được cấu trúc tuần tự, rẽ nhánh và lặp ở chương trình trong môi trường lập trình trực quan thông qua việc xây dựng trò chơi Đoán số.</w:t>
      </w:r>
    </w:p>
    <w:p w14:paraId="780DF235" w14:textId="77777777" w:rsidR="00D523D9" w:rsidRDefault="00D523D9" w:rsidP="00D523D9">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sidRPr="0002080D">
        <w:rPr>
          <w:sz w:val="28"/>
          <w:szCs w:val="28"/>
        </w:rPr>
        <w:t>Xây dựng trò chơi đoán số</w:t>
      </w:r>
    </w:p>
    <w:p w14:paraId="4A11CAE6" w14:textId="77777777" w:rsidR="00D523D9" w:rsidRPr="00CC4842" w:rsidRDefault="00D523D9" w:rsidP="00D523D9">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Tệp chương trình của HS.</w:t>
      </w:r>
    </w:p>
    <w:p w14:paraId="27A1A5E9" w14:textId="77777777" w:rsidR="00D523D9" w:rsidRPr="00815301" w:rsidRDefault="00D523D9" w:rsidP="00D523D9">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D523D9" w:rsidRPr="00815301" w14:paraId="37134027" w14:textId="77777777" w:rsidTr="003E6C57">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7F6692A3" w14:textId="77777777" w:rsidR="00D523D9" w:rsidRPr="00815301" w:rsidRDefault="00D523D9" w:rsidP="003E6C57">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1D1483DC" w14:textId="77777777" w:rsidR="00D523D9" w:rsidRPr="00815301" w:rsidRDefault="00D523D9" w:rsidP="003E6C57">
            <w:pPr>
              <w:spacing w:before="120" w:after="120"/>
              <w:jc w:val="center"/>
              <w:rPr>
                <w:sz w:val="28"/>
                <w:szCs w:val="28"/>
              </w:rPr>
            </w:pPr>
            <w:r>
              <w:rPr>
                <w:b/>
                <w:sz w:val="28"/>
                <w:szCs w:val="28"/>
              </w:rPr>
              <w:t>Sản phẩm dự kiến</w:t>
            </w:r>
          </w:p>
        </w:tc>
      </w:tr>
      <w:tr w:rsidR="00D523D9" w:rsidRPr="00815301" w14:paraId="7DE95827" w14:textId="77777777" w:rsidTr="003E6C57">
        <w:trPr>
          <w:jc w:val="center"/>
        </w:trPr>
        <w:tc>
          <w:tcPr>
            <w:tcW w:w="4817" w:type="dxa"/>
            <w:tcBorders>
              <w:top w:val="single" w:sz="4" w:space="0" w:color="000000"/>
              <w:left w:val="single" w:sz="4" w:space="0" w:color="000000"/>
              <w:bottom w:val="single" w:sz="4" w:space="0" w:color="000000"/>
              <w:right w:val="single" w:sz="4" w:space="0" w:color="000000"/>
            </w:tcBorders>
          </w:tcPr>
          <w:p w14:paraId="7890D89A" w14:textId="77777777" w:rsidR="00D523D9" w:rsidRPr="00CC4842" w:rsidRDefault="00D523D9" w:rsidP="003E6C57">
            <w:pPr>
              <w:spacing w:after="0" w:line="240" w:lineRule="auto"/>
              <w:rPr>
                <w:b/>
                <w:sz w:val="28"/>
                <w:szCs w:val="28"/>
              </w:rPr>
            </w:pPr>
            <w:r w:rsidRPr="00CC4842">
              <w:rPr>
                <w:b/>
                <w:sz w:val="28"/>
                <w:szCs w:val="28"/>
              </w:rPr>
              <w:t>Bước‌ ‌1:‌ ‌Chuyển‌ ‌giao‌ ‌nhiệm‌ ‌vụ:‌ ‌</w:t>
            </w:r>
          </w:p>
          <w:p w14:paraId="67D2943D" w14:textId="77777777" w:rsidR="00D523D9" w:rsidRDefault="00D523D9" w:rsidP="003E6C57">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học sinh đọc lại nội dung trò chơi Đoán số trang 80 SGK.</w:t>
            </w:r>
          </w:p>
          <w:p w14:paraId="148DD196" w14:textId="77777777" w:rsidR="00D523D9" w:rsidRDefault="00D523D9" w:rsidP="003E6C57">
            <w:pPr>
              <w:pStyle w:val="NormalWeb"/>
              <w:shd w:val="clear" w:color="auto" w:fill="FFFFFF"/>
              <w:spacing w:before="0" w:beforeAutospacing="0" w:after="0" w:afterAutospacing="0"/>
              <w:rPr>
                <w:rStyle w:val="Emphasis"/>
                <w:i w:val="0"/>
                <w:iCs w:val="0"/>
                <w:color w:val="000000"/>
                <w:sz w:val="28"/>
                <w:szCs w:val="28"/>
                <w:lang w:val="vi-VN"/>
              </w:rPr>
            </w:pPr>
            <w:r>
              <w:rPr>
                <w:rStyle w:val="Emphasis"/>
                <w:i w:val="0"/>
                <w:iCs w:val="0"/>
                <w:color w:val="000000"/>
                <w:sz w:val="28"/>
                <w:szCs w:val="28"/>
              </w:rPr>
              <w:t>- GV lưu ý cho HS: Chương trình trò chơi Đoán số sẽ bao gồm cả ba cấu trúc: Tuần tự, rẽ nhánh và lặp. Các em hãy dựa vào SGK trang 83, 84 để tự lập trình cho mình Trò chơi Đoán số đó.</w:t>
            </w:r>
          </w:p>
          <w:p w14:paraId="1FAE30C6" w14:textId="77777777" w:rsidR="00D523D9" w:rsidRPr="00157270" w:rsidRDefault="00D523D9" w:rsidP="003E6C57">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yêu cầu HS tham khảo hướng dẫn trong SGK để thực hiện nhiệm vụ.</w:t>
            </w:r>
          </w:p>
          <w:p w14:paraId="7891E821" w14:textId="77777777" w:rsidR="00D523D9" w:rsidRPr="00CC4842" w:rsidRDefault="00D523D9" w:rsidP="003E6C57">
            <w:pPr>
              <w:spacing w:after="0" w:line="240" w:lineRule="auto"/>
              <w:rPr>
                <w:b/>
                <w:sz w:val="28"/>
                <w:szCs w:val="28"/>
              </w:rPr>
            </w:pPr>
            <w:r w:rsidRPr="00CC4842">
              <w:rPr>
                <w:b/>
                <w:sz w:val="28"/>
                <w:szCs w:val="28"/>
              </w:rPr>
              <w:t>Bước‌ ‌2:‌ ‌Thực‌ ‌hiện‌ ‌nhiệm‌ ‌vụ:‌ ‌ ‌</w:t>
            </w:r>
          </w:p>
          <w:p w14:paraId="10832FC7" w14:textId="77777777" w:rsidR="00D523D9" w:rsidRPr="00CC4842" w:rsidRDefault="00D523D9" w:rsidP="003E6C57">
            <w:pPr>
              <w:spacing w:after="0" w:line="240" w:lineRule="auto"/>
              <w:rPr>
                <w:sz w:val="28"/>
                <w:szCs w:val="28"/>
              </w:rPr>
            </w:pPr>
            <w:r w:rsidRPr="00CC4842">
              <w:rPr>
                <w:sz w:val="28"/>
                <w:szCs w:val="28"/>
              </w:rPr>
              <w:t xml:space="preserve">- ‌HS‌ </w:t>
            </w:r>
            <w:r>
              <w:rPr>
                <w:sz w:val="28"/>
                <w:szCs w:val="28"/>
              </w:rPr>
              <w:t>đọc SGK và thực hành cá nhân trên máy tính để tạo chương trình Scratch</w:t>
            </w:r>
            <w:r w:rsidRPr="00CC4842">
              <w:rPr>
                <w:sz w:val="28"/>
                <w:szCs w:val="28"/>
              </w:rPr>
              <w:t> </w:t>
            </w:r>
          </w:p>
          <w:p w14:paraId="13CCAD74" w14:textId="77777777" w:rsidR="00D523D9" w:rsidRPr="00CC4842" w:rsidRDefault="00D523D9" w:rsidP="003E6C57">
            <w:pPr>
              <w:spacing w:after="0" w:line="240" w:lineRule="auto"/>
              <w:rPr>
                <w:sz w:val="28"/>
                <w:szCs w:val="28"/>
              </w:rPr>
            </w:pPr>
            <w:r w:rsidRPr="00CC4842">
              <w:rPr>
                <w:b/>
                <w:sz w:val="28"/>
                <w:szCs w:val="28"/>
              </w:rPr>
              <w:t>‌Bước‌ ‌3:‌ ‌Báo‌ ‌cáo,‌ ‌thảo‌ ‌luận:‌ ‌ ‌</w:t>
            </w:r>
          </w:p>
          <w:p w14:paraId="2E26EB8C" w14:textId="77777777" w:rsidR="00D523D9" w:rsidRDefault="00D523D9" w:rsidP="003E6C57">
            <w:pPr>
              <w:spacing w:after="0" w:line="240" w:lineRule="auto"/>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14:paraId="26271A60" w14:textId="77777777" w:rsidR="00D523D9" w:rsidRPr="00CC4842" w:rsidRDefault="00D523D9" w:rsidP="003E6C57">
            <w:pPr>
              <w:spacing w:after="0" w:line="240" w:lineRule="auto"/>
              <w:rPr>
                <w:b/>
                <w:sz w:val="28"/>
                <w:szCs w:val="28"/>
              </w:rPr>
            </w:pPr>
            <w:r w:rsidRPr="00CC4842">
              <w:rPr>
                <w:sz w:val="28"/>
                <w:szCs w:val="28"/>
              </w:rPr>
              <w:t>‌ ‌</w:t>
            </w:r>
            <w:r w:rsidRPr="00CC4842">
              <w:rPr>
                <w:b/>
                <w:sz w:val="28"/>
                <w:szCs w:val="28"/>
              </w:rPr>
              <w:t>Bước‌ ‌4:‌ ‌Kết‌ ‌luận,‌ ‌nhận‌ ‌định:‌ ‌‌</w:t>
            </w:r>
          </w:p>
          <w:p w14:paraId="452B9769" w14:textId="77777777" w:rsidR="00D523D9" w:rsidRDefault="00D523D9" w:rsidP="003E6C57">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345C7C60" w14:textId="77777777" w:rsidR="00D523D9" w:rsidRPr="00CC4842" w:rsidRDefault="00D523D9" w:rsidP="003E6C57">
            <w:pPr>
              <w:pBdr>
                <w:top w:val="nil"/>
                <w:left w:val="nil"/>
                <w:bottom w:val="nil"/>
                <w:right w:val="nil"/>
                <w:between w:val="nil"/>
              </w:pBdr>
              <w:spacing w:after="0" w:line="240" w:lineRule="auto"/>
              <w:rPr>
                <w:sz w:val="28"/>
                <w:szCs w:val="28"/>
              </w:rPr>
            </w:pPr>
          </w:p>
        </w:tc>
        <w:tc>
          <w:tcPr>
            <w:tcW w:w="4534" w:type="dxa"/>
            <w:tcBorders>
              <w:top w:val="single" w:sz="4" w:space="0" w:color="000000"/>
              <w:left w:val="single" w:sz="4" w:space="0" w:color="000000"/>
              <w:bottom w:val="single" w:sz="4" w:space="0" w:color="000000"/>
              <w:right w:val="single" w:sz="4" w:space="0" w:color="000000"/>
            </w:tcBorders>
          </w:tcPr>
          <w:p w14:paraId="5B1C318F" w14:textId="77777777" w:rsidR="00D523D9" w:rsidRPr="00880E0E" w:rsidRDefault="00D523D9" w:rsidP="003E6C57">
            <w:pPr>
              <w:spacing w:after="0" w:line="240" w:lineRule="auto"/>
              <w:jc w:val="both"/>
              <w:rPr>
                <w:sz w:val="28"/>
                <w:szCs w:val="28"/>
              </w:rPr>
            </w:pPr>
            <w:r>
              <w:rPr>
                <w:b/>
                <w:bCs/>
                <w:sz w:val="28"/>
                <w:szCs w:val="28"/>
              </w:rPr>
              <w:t xml:space="preserve">2. </w:t>
            </w:r>
            <w:r>
              <w:rPr>
                <w:b/>
                <w:sz w:val="28"/>
                <w:szCs w:val="28"/>
              </w:rPr>
              <w:t xml:space="preserve">Thực hành: </w:t>
            </w:r>
            <w:bookmarkStart w:id="0" w:name="_Hlk136175544"/>
            <w:r>
              <w:rPr>
                <w:b/>
                <w:sz w:val="28"/>
                <w:szCs w:val="28"/>
              </w:rPr>
              <w:t>Xây dựng trò chơi đoán số</w:t>
            </w:r>
            <w:bookmarkEnd w:id="0"/>
          </w:p>
          <w:p w14:paraId="63A62E1D" w14:textId="77777777" w:rsidR="00D523D9" w:rsidRDefault="00D523D9" w:rsidP="003E6C57">
            <w:pPr>
              <w:spacing w:after="0" w:line="240" w:lineRule="auto"/>
              <w:jc w:val="center"/>
              <w:rPr>
                <w:sz w:val="28"/>
                <w:szCs w:val="28"/>
              </w:rPr>
            </w:pPr>
            <w:r>
              <w:rPr>
                <w:noProof/>
              </w:rPr>
              <w:drawing>
                <wp:inline distT="0" distB="0" distL="0" distR="0" wp14:anchorId="56D11970" wp14:editId="2EC9B4AE">
                  <wp:extent cx="2741930" cy="3289300"/>
                  <wp:effectExtent l="0" t="0" r="1270" b="6350"/>
                  <wp:docPr id="1516501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01386" name=""/>
                          <pic:cNvPicPr/>
                        </pic:nvPicPr>
                        <pic:blipFill>
                          <a:blip r:embed="rId10"/>
                          <a:stretch>
                            <a:fillRect/>
                          </a:stretch>
                        </pic:blipFill>
                        <pic:spPr>
                          <a:xfrm>
                            <a:off x="0" y="0"/>
                            <a:ext cx="2741930" cy="3289300"/>
                          </a:xfrm>
                          <a:prstGeom prst="rect">
                            <a:avLst/>
                          </a:prstGeom>
                        </pic:spPr>
                      </pic:pic>
                    </a:graphicData>
                  </a:graphic>
                </wp:inline>
              </w:drawing>
            </w:r>
          </w:p>
          <w:p w14:paraId="7943EF57" w14:textId="77777777" w:rsidR="00D523D9" w:rsidRDefault="00D523D9" w:rsidP="003E6C57">
            <w:pPr>
              <w:spacing w:after="0" w:line="240" w:lineRule="auto"/>
              <w:jc w:val="center"/>
              <w:rPr>
                <w:sz w:val="28"/>
                <w:szCs w:val="28"/>
              </w:rPr>
            </w:pPr>
          </w:p>
          <w:p w14:paraId="3E41D085" w14:textId="77777777" w:rsidR="00D523D9" w:rsidRPr="00880E0E" w:rsidRDefault="00D523D9" w:rsidP="003E6C57">
            <w:pPr>
              <w:spacing w:after="0" w:line="240" w:lineRule="auto"/>
              <w:rPr>
                <w:sz w:val="28"/>
                <w:szCs w:val="28"/>
              </w:rPr>
            </w:pPr>
          </w:p>
        </w:tc>
      </w:tr>
    </w:tbl>
    <w:p w14:paraId="7BE7C833" w14:textId="77777777" w:rsidR="00D523D9" w:rsidRPr="00815301" w:rsidRDefault="00D523D9" w:rsidP="00D523D9">
      <w:pPr>
        <w:spacing w:after="0" w:line="240" w:lineRule="auto"/>
        <w:ind w:firstLine="567"/>
        <w:jc w:val="both"/>
        <w:rPr>
          <w:b/>
          <w:sz w:val="28"/>
          <w:szCs w:val="28"/>
        </w:rPr>
      </w:pPr>
      <w:r w:rsidRPr="00815301">
        <w:rPr>
          <w:b/>
          <w:sz w:val="28"/>
          <w:szCs w:val="28"/>
        </w:rPr>
        <w:t xml:space="preserve">3. Hoạt động </w:t>
      </w:r>
      <w:r>
        <w:rPr>
          <w:b/>
          <w:sz w:val="28"/>
          <w:szCs w:val="28"/>
        </w:rPr>
        <w:t>l</w:t>
      </w:r>
      <w:r w:rsidRPr="00815301">
        <w:rPr>
          <w:b/>
          <w:sz w:val="28"/>
          <w:szCs w:val="28"/>
        </w:rPr>
        <w:t>uyện tập (</w:t>
      </w:r>
      <w:r>
        <w:rPr>
          <w:b/>
          <w:sz w:val="28"/>
          <w:szCs w:val="28"/>
        </w:rPr>
        <w:t>5</w:t>
      </w:r>
      <w:r w:rsidRPr="00815301">
        <w:rPr>
          <w:b/>
          <w:sz w:val="28"/>
          <w:szCs w:val="28"/>
        </w:rPr>
        <w:t xml:space="preserve"> phút)</w:t>
      </w:r>
    </w:p>
    <w:p w14:paraId="05F84C6F" w14:textId="77777777" w:rsidR="00D523D9" w:rsidRPr="00815301" w:rsidRDefault="00D523D9" w:rsidP="00D523D9">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2198F433" w14:textId="77777777" w:rsidR="00D523D9" w:rsidRPr="00815301" w:rsidRDefault="00D523D9" w:rsidP="00D523D9">
      <w:pPr>
        <w:spacing w:after="0" w:line="240" w:lineRule="auto"/>
        <w:ind w:firstLine="567"/>
        <w:jc w:val="both"/>
        <w:rPr>
          <w:sz w:val="28"/>
          <w:szCs w:val="28"/>
        </w:rPr>
      </w:pPr>
      <w:r w:rsidRPr="00815301">
        <w:rPr>
          <w:b/>
          <w:sz w:val="28"/>
          <w:szCs w:val="28"/>
        </w:rPr>
        <w:t xml:space="preserve">b. Nội dung: </w:t>
      </w:r>
      <w:r>
        <w:rPr>
          <w:sz w:val="28"/>
          <w:szCs w:val="28"/>
        </w:rPr>
        <w:t>Đối chiếu chương trình hoàn chỉnh với sơ đồ khối</w:t>
      </w:r>
    </w:p>
    <w:p w14:paraId="03DD1303" w14:textId="77777777" w:rsidR="00D523D9" w:rsidRPr="00815301" w:rsidRDefault="00D523D9" w:rsidP="00D523D9">
      <w:pPr>
        <w:spacing w:after="0" w:line="240" w:lineRule="auto"/>
        <w:ind w:firstLine="567"/>
        <w:jc w:val="both"/>
        <w:rPr>
          <w:sz w:val="28"/>
          <w:szCs w:val="28"/>
        </w:rPr>
      </w:pPr>
      <w:r w:rsidRPr="00815301">
        <w:rPr>
          <w:b/>
          <w:sz w:val="28"/>
          <w:szCs w:val="28"/>
        </w:rPr>
        <w:t>c. Sản phẩm:</w:t>
      </w:r>
      <w:r w:rsidRPr="00815301">
        <w:rPr>
          <w:sz w:val="28"/>
          <w:szCs w:val="28"/>
        </w:rPr>
        <w:t xml:space="preserve"> </w:t>
      </w:r>
      <w:r>
        <w:rPr>
          <w:sz w:val="28"/>
          <w:szCs w:val="28"/>
        </w:rPr>
        <w:t>Câu trả lời của HS.</w:t>
      </w:r>
    </w:p>
    <w:p w14:paraId="532EFC55" w14:textId="77777777" w:rsidR="00D523D9" w:rsidRPr="00815301" w:rsidRDefault="00D523D9" w:rsidP="00D523D9">
      <w:pPr>
        <w:spacing w:after="0" w:line="240" w:lineRule="auto"/>
        <w:ind w:firstLine="567"/>
        <w:jc w:val="both"/>
        <w:rPr>
          <w:b/>
          <w:sz w:val="28"/>
          <w:szCs w:val="28"/>
        </w:rPr>
      </w:pPr>
      <w:r w:rsidRPr="00815301">
        <w:rPr>
          <w:b/>
          <w:sz w:val="28"/>
          <w:szCs w:val="28"/>
        </w:rPr>
        <w:t xml:space="preserve">d. Tổ chức thực hiện: </w:t>
      </w:r>
    </w:p>
    <w:p w14:paraId="4C932318" w14:textId="77777777" w:rsidR="00D523D9" w:rsidRDefault="00D523D9" w:rsidP="00D523D9">
      <w:pPr>
        <w:spacing w:after="0" w:line="240" w:lineRule="auto"/>
        <w:ind w:firstLine="567"/>
        <w:jc w:val="both"/>
        <w:rPr>
          <w:sz w:val="28"/>
          <w:szCs w:val="28"/>
        </w:rPr>
      </w:pPr>
      <w:r>
        <w:rPr>
          <w:sz w:val="28"/>
          <w:szCs w:val="28"/>
        </w:rPr>
        <w:t>- GV chiếu song song chương trình hoàn chỉnh với sơ đồ khối để học sinh đối chiếu. Yêu cầu HS chỉ ra từng đoạn của sơ đồ ứng với đoạn chương trình nào.</w:t>
      </w:r>
    </w:p>
    <w:p w14:paraId="43B61DDE" w14:textId="77777777" w:rsidR="00D523D9" w:rsidRDefault="00D523D9" w:rsidP="00D523D9">
      <w:pPr>
        <w:spacing w:after="0" w:line="240" w:lineRule="auto"/>
        <w:ind w:firstLine="567"/>
        <w:jc w:val="both"/>
        <w:rPr>
          <w:b/>
          <w:sz w:val="28"/>
          <w:szCs w:val="28"/>
        </w:rPr>
      </w:pPr>
      <w:r>
        <w:rPr>
          <w:noProof/>
        </w:rPr>
        <w:lastRenderedPageBreak/>
        <w:drawing>
          <wp:inline distT="0" distB="0" distL="0" distR="0" wp14:anchorId="0B254CA2" wp14:editId="30F99907">
            <wp:extent cx="2484335" cy="3535986"/>
            <wp:effectExtent l="0" t="0" r="0" b="7620"/>
            <wp:docPr id="577779283" name="Picture 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79283" name="Picture 1" descr="A diagram of a flowchart&#10;&#10;Description automatically generated with low confidence"/>
                    <pic:cNvPicPr/>
                  </pic:nvPicPr>
                  <pic:blipFill>
                    <a:blip r:embed="rId11"/>
                    <a:stretch>
                      <a:fillRect/>
                    </a:stretch>
                  </pic:blipFill>
                  <pic:spPr>
                    <a:xfrm>
                      <a:off x="0" y="0"/>
                      <a:ext cx="2484335" cy="3535986"/>
                    </a:xfrm>
                    <a:prstGeom prst="rect">
                      <a:avLst/>
                    </a:prstGeom>
                  </pic:spPr>
                </pic:pic>
              </a:graphicData>
            </a:graphic>
          </wp:inline>
        </w:drawing>
      </w:r>
      <w:r>
        <w:rPr>
          <w:noProof/>
        </w:rPr>
        <w:drawing>
          <wp:inline distT="0" distB="0" distL="0" distR="0" wp14:anchorId="72706187" wp14:editId="5C5A7CE4">
            <wp:extent cx="2741930" cy="3289300"/>
            <wp:effectExtent l="0" t="0" r="1270" b="6350"/>
            <wp:docPr id="2089354891" name="Picture 2089354891" descr="A screenshot of a c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54891" name="Picture 2089354891" descr="A screenshot of a chat&#10;&#10;Description automatically generated with low confidence"/>
                    <pic:cNvPicPr/>
                  </pic:nvPicPr>
                  <pic:blipFill>
                    <a:blip r:embed="rId10"/>
                    <a:stretch>
                      <a:fillRect/>
                    </a:stretch>
                  </pic:blipFill>
                  <pic:spPr>
                    <a:xfrm>
                      <a:off x="0" y="0"/>
                      <a:ext cx="2741930" cy="3289300"/>
                    </a:xfrm>
                    <a:prstGeom prst="rect">
                      <a:avLst/>
                    </a:prstGeom>
                  </pic:spPr>
                </pic:pic>
              </a:graphicData>
            </a:graphic>
          </wp:inline>
        </w:drawing>
      </w:r>
    </w:p>
    <w:p w14:paraId="3CA4B8CC" w14:textId="77777777" w:rsidR="00D523D9" w:rsidRPr="00815301" w:rsidRDefault="00D523D9" w:rsidP="00D523D9">
      <w:pPr>
        <w:spacing w:after="0" w:line="240" w:lineRule="auto"/>
        <w:ind w:firstLine="567"/>
        <w:jc w:val="both"/>
        <w:rPr>
          <w:b/>
          <w:i/>
          <w:sz w:val="28"/>
          <w:szCs w:val="28"/>
        </w:rPr>
      </w:pPr>
      <w:r w:rsidRPr="00815301">
        <w:rPr>
          <w:b/>
          <w:sz w:val="28"/>
          <w:szCs w:val="28"/>
        </w:rPr>
        <w:t xml:space="preserve">4. Hoạt động </w:t>
      </w:r>
      <w:r>
        <w:rPr>
          <w:b/>
          <w:sz w:val="28"/>
          <w:szCs w:val="28"/>
        </w:rPr>
        <w:t>Vận dụng</w:t>
      </w:r>
      <w:r w:rsidRPr="00815301">
        <w:rPr>
          <w:b/>
          <w:sz w:val="28"/>
          <w:szCs w:val="28"/>
        </w:rPr>
        <w:t xml:space="preserve"> (</w:t>
      </w:r>
      <w:r>
        <w:rPr>
          <w:b/>
          <w:sz w:val="28"/>
          <w:szCs w:val="28"/>
        </w:rPr>
        <w:t>5</w:t>
      </w:r>
      <w:r w:rsidRPr="00815301">
        <w:rPr>
          <w:b/>
          <w:sz w:val="28"/>
          <w:szCs w:val="28"/>
        </w:rPr>
        <w:t xml:space="preserve"> phút)</w:t>
      </w:r>
    </w:p>
    <w:p w14:paraId="16523A36" w14:textId="77777777" w:rsidR="00D523D9" w:rsidRPr="00EF17C1" w:rsidRDefault="00D523D9" w:rsidP="00D523D9">
      <w:pPr>
        <w:widowControl w:val="0"/>
        <w:spacing w:after="0" w:line="240" w:lineRule="auto"/>
        <w:ind w:firstLine="567"/>
        <w:jc w:val="both"/>
        <w:rPr>
          <w:sz w:val="28"/>
          <w:szCs w:val="28"/>
        </w:rPr>
      </w:pPr>
      <w:r w:rsidRPr="00EF17C1">
        <w:rPr>
          <w:b/>
          <w:sz w:val="28"/>
          <w:szCs w:val="28"/>
        </w:rPr>
        <w:t xml:space="preserve">a. Mục tiêu: </w:t>
      </w:r>
      <w:r>
        <w:rPr>
          <w:sz w:val="28"/>
          <w:szCs w:val="28"/>
        </w:rPr>
        <w:t>Vận dụng kiến thức và kỹ năng đã biết để lập trình</w:t>
      </w:r>
    </w:p>
    <w:p w14:paraId="6B8FE3C2" w14:textId="77777777" w:rsidR="00D523D9" w:rsidRPr="00EF17C1" w:rsidRDefault="00D523D9" w:rsidP="00D523D9">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Bài tập phần Vận dụng trang 85 SGK.</w:t>
      </w:r>
    </w:p>
    <w:p w14:paraId="0A2187E2" w14:textId="77777777" w:rsidR="00D523D9" w:rsidRPr="00815301" w:rsidRDefault="00D523D9" w:rsidP="00D523D9">
      <w:pPr>
        <w:widowControl w:val="0"/>
        <w:spacing w:after="0" w:line="240" w:lineRule="auto"/>
        <w:ind w:firstLine="567"/>
        <w:jc w:val="both"/>
        <w:rPr>
          <w:sz w:val="28"/>
          <w:szCs w:val="28"/>
        </w:rPr>
      </w:pPr>
      <w:r w:rsidRPr="00815301">
        <w:rPr>
          <w:b/>
          <w:sz w:val="28"/>
          <w:szCs w:val="28"/>
        </w:rPr>
        <w:t xml:space="preserve">c. Sản phẩm: </w:t>
      </w:r>
      <w:r>
        <w:rPr>
          <w:bCs/>
          <w:sz w:val="28"/>
          <w:szCs w:val="28"/>
        </w:rPr>
        <w:t>Câu trả lời, tệp</w:t>
      </w:r>
      <w:r>
        <w:rPr>
          <w:sz w:val="28"/>
          <w:szCs w:val="28"/>
        </w:rPr>
        <w:t xml:space="preserve"> chương trình của HS</w:t>
      </w:r>
    </w:p>
    <w:p w14:paraId="4366AD10" w14:textId="77777777" w:rsidR="00D523D9" w:rsidRPr="00815301" w:rsidRDefault="00D523D9" w:rsidP="00D523D9">
      <w:pPr>
        <w:spacing w:after="0" w:line="240" w:lineRule="auto"/>
        <w:ind w:firstLine="567"/>
        <w:jc w:val="both"/>
        <w:rPr>
          <w:sz w:val="28"/>
          <w:szCs w:val="28"/>
        </w:rPr>
      </w:pPr>
      <w:r w:rsidRPr="00815301">
        <w:rPr>
          <w:b/>
          <w:sz w:val="28"/>
          <w:szCs w:val="28"/>
        </w:rPr>
        <w:t>d. Tổ chức thực hiện:</w:t>
      </w:r>
    </w:p>
    <w:p w14:paraId="550A0EFC" w14:textId="77777777" w:rsidR="00D523D9" w:rsidRDefault="00D523D9" w:rsidP="00D523D9">
      <w:pPr>
        <w:spacing w:after="0" w:line="240" w:lineRule="auto"/>
        <w:ind w:firstLine="567"/>
        <w:jc w:val="both"/>
        <w:rPr>
          <w:sz w:val="28"/>
          <w:szCs w:val="28"/>
        </w:rPr>
      </w:pPr>
      <w:r>
        <w:rPr>
          <w:sz w:val="28"/>
          <w:szCs w:val="28"/>
        </w:rPr>
        <w:t>Nhiệm vụ 1: GV đưa ra yêu cầu HS ghép các khối lệnh a, b, c, d vào các vị trí tương ứng 1, 2, 3, 4 ở hình 14.8 để được thuật toán giải phương trình ax + b = 0 trong ngôn ngữ lập trình Scratch với các giá trị a, b nhập từ bàn phím.</w:t>
      </w:r>
    </w:p>
    <w:p w14:paraId="7DEDC105" w14:textId="77777777" w:rsidR="00D523D9" w:rsidRDefault="00D523D9" w:rsidP="00D523D9">
      <w:pPr>
        <w:spacing w:after="0" w:line="240" w:lineRule="auto"/>
        <w:ind w:firstLine="567"/>
        <w:jc w:val="center"/>
        <w:rPr>
          <w:sz w:val="28"/>
          <w:szCs w:val="28"/>
        </w:rPr>
      </w:pPr>
      <w:r>
        <w:rPr>
          <w:noProof/>
        </w:rPr>
        <w:drawing>
          <wp:inline distT="0" distB="0" distL="0" distR="0" wp14:anchorId="1676129E" wp14:editId="4AB4FE6E">
            <wp:extent cx="3342555" cy="1913325"/>
            <wp:effectExtent l="0" t="0" r="0" b="0"/>
            <wp:docPr id="1756240778" name="Picture 1"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40778" name="Picture 1" descr="A picture containing text, screenshot, design&#10;&#10;Description automatically generated"/>
                    <pic:cNvPicPr/>
                  </pic:nvPicPr>
                  <pic:blipFill>
                    <a:blip r:embed="rId12"/>
                    <a:stretch>
                      <a:fillRect/>
                    </a:stretch>
                  </pic:blipFill>
                  <pic:spPr>
                    <a:xfrm>
                      <a:off x="0" y="0"/>
                      <a:ext cx="3346952" cy="1915842"/>
                    </a:xfrm>
                    <a:prstGeom prst="rect">
                      <a:avLst/>
                    </a:prstGeom>
                  </pic:spPr>
                </pic:pic>
              </a:graphicData>
            </a:graphic>
          </wp:inline>
        </w:drawing>
      </w:r>
    </w:p>
    <w:p w14:paraId="2512D71A" w14:textId="77777777" w:rsidR="00D523D9" w:rsidRDefault="00D523D9" w:rsidP="00D523D9">
      <w:pPr>
        <w:spacing w:after="0" w:line="240" w:lineRule="auto"/>
        <w:ind w:firstLine="567"/>
        <w:rPr>
          <w:sz w:val="28"/>
          <w:szCs w:val="28"/>
        </w:rPr>
      </w:pPr>
      <w:r>
        <w:rPr>
          <w:sz w:val="28"/>
          <w:szCs w:val="28"/>
        </w:rPr>
        <w:t xml:space="preserve">Đáp án: 1 – b; 2 – d; 3 – a; 4 – c; </w:t>
      </w:r>
    </w:p>
    <w:p w14:paraId="5ED2C4B4" w14:textId="77777777" w:rsidR="00D523D9" w:rsidRPr="00DF4E74" w:rsidRDefault="00D523D9" w:rsidP="00D523D9">
      <w:pPr>
        <w:spacing w:after="0" w:line="240" w:lineRule="auto"/>
        <w:ind w:firstLine="567"/>
        <w:rPr>
          <w:sz w:val="28"/>
          <w:szCs w:val="28"/>
        </w:rPr>
      </w:pPr>
      <w:r>
        <w:rPr>
          <w:sz w:val="28"/>
          <w:szCs w:val="28"/>
        </w:rPr>
        <w:t xml:space="preserve">Nhiệm vụ 2: </w:t>
      </w:r>
      <w:r w:rsidRPr="00815301">
        <w:rPr>
          <w:sz w:val="28"/>
          <w:szCs w:val="28"/>
        </w:rPr>
        <w:t>G</w:t>
      </w:r>
      <w:r>
        <w:rPr>
          <w:sz w:val="28"/>
          <w:szCs w:val="28"/>
        </w:rPr>
        <w:t>V</w:t>
      </w:r>
      <w:r w:rsidRPr="00815301">
        <w:rPr>
          <w:sz w:val="28"/>
          <w:szCs w:val="28"/>
        </w:rPr>
        <w:t xml:space="preserve"> đưa </w:t>
      </w:r>
      <w:r>
        <w:rPr>
          <w:sz w:val="28"/>
          <w:szCs w:val="28"/>
        </w:rPr>
        <w:t>yêu cầu</w:t>
      </w:r>
      <w:r w:rsidRPr="00815301">
        <w:rPr>
          <w:sz w:val="28"/>
          <w:szCs w:val="28"/>
        </w:rPr>
        <w:t xml:space="preserve"> về nhà: </w:t>
      </w:r>
      <w:r>
        <w:rPr>
          <w:sz w:val="28"/>
          <w:szCs w:val="28"/>
        </w:rPr>
        <w:t>Đọc bài tập 2 phần Vận dụng trang 85 SGK. Thực hiện ghép các khối lệnh Scratch trong hình 14.10 thành chương trình tính ước chung lớn nhất của hai số nguyên không âm. Lưu tệp chương trình.</w:t>
      </w:r>
    </w:p>
    <w:p w14:paraId="4C855D59" w14:textId="77777777" w:rsidR="00E96BF7" w:rsidRPr="00D523D9" w:rsidRDefault="00E96BF7" w:rsidP="00D523D9">
      <w:bookmarkStart w:id="1" w:name="_GoBack"/>
      <w:bookmarkEnd w:id="1"/>
    </w:p>
    <w:sectPr w:rsidR="00E96BF7" w:rsidRPr="00D523D9" w:rsidSect="000A4C91">
      <w:headerReference w:type="default" r:id="rId13"/>
      <w:footerReference w:type="default" r:id="rId14"/>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70DB0" w14:textId="77777777" w:rsidR="008D5867" w:rsidRDefault="008D5867">
      <w:pPr>
        <w:spacing w:after="0" w:line="240" w:lineRule="auto"/>
      </w:pPr>
      <w:r>
        <w:separator/>
      </w:r>
    </w:p>
  </w:endnote>
  <w:endnote w:type="continuationSeparator" w:id="0">
    <w:p w14:paraId="32453E14" w14:textId="77777777" w:rsidR="008D5867" w:rsidRDefault="008D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16E7DD78" w:rsidR="00A9139F" w:rsidRDefault="00E8325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9139F">
      <w:rPr>
        <w:rFonts w:asciiTheme="majorHAnsi" w:eastAsiaTheme="majorEastAsia" w:hAnsiTheme="majorHAnsi" w:cstheme="majorBidi"/>
      </w:rPr>
      <w:ptab w:relativeTo="margin" w:alignment="right" w:leader="none"/>
    </w:r>
    <w:r w:rsidR="00A9139F">
      <w:rPr>
        <w:rFonts w:asciiTheme="majorHAnsi" w:eastAsiaTheme="majorEastAsia" w:hAnsiTheme="majorHAnsi" w:cstheme="majorBidi"/>
      </w:rPr>
      <w:t xml:space="preserve"> </w:t>
    </w:r>
    <w:r w:rsidR="00A9139F">
      <w:rPr>
        <w:rFonts w:asciiTheme="minorHAnsi" w:eastAsiaTheme="minorEastAsia" w:hAnsiTheme="minorHAnsi" w:cstheme="minorBidi"/>
      </w:rPr>
      <w:fldChar w:fldCharType="begin"/>
    </w:r>
    <w:r w:rsidR="00A9139F">
      <w:instrText xml:space="preserve"> PAGE   \* MERGEFORMAT </w:instrText>
    </w:r>
    <w:r w:rsidR="00A9139F">
      <w:rPr>
        <w:rFonts w:asciiTheme="minorHAnsi" w:eastAsiaTheme="minorEastAsia" w:hAnsiTheme="minorHAnsi" w:cstheme="minorBidi"/>
      </w:rPr>
      <w:fldChar w:fldCharType="separate"/>
    </w:r>
    <w:r w:rsidR="00D523D9" w:rsidRPr="00D523D9">
      <w:rPr>
        <w:rFonts w:asciiTheme="majorHAnsi" w:eastAsiaTheme="majorEastAsia" w:hAnsiTheme="majorHAnsi" w:cstheme="majorBidi"/>
        <w:noProof/>
      </w:rPr>
      <w:t>3</w:t>
    </w:r>
    <w:r w:rsidR="00A9139F">
      <w:rPr>
        <w:rFonts w:asciiTheme="majorHAnsi" w:eastAsiaTheme="majorEastAsia" w:hAnsiTheme="majorHAnsi" w:cstheme="majorBidi"/>
        <w:noProof/>
      </w:rPr>
      <w:fldChar w:fldCharType="end"/>
    </w:r>
  </w:p>
  <w:p w14:paraId="02160942" w14:textId="553CCE0B" w:rsidR="00A9139F" w:rsidRDefault="00A913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957CF" w14:textId="77777777" w:rsidR="008D5867" w:rsidRDefault="008D5867">
      <w:pPr>
        <w:spacing w:after="0" w:line="240" w:lineRule="auto"/>
      </w:pPr>
      <w:r>
        <w:separator/>
      </w:r>
    </w:p>
  </w:footnote>
  <w:footnote w:type="continuationSeparator" w:id="0">
    <w:p w14:paraId="3CCBB917" w14:textId="77777777" w:rsidR="008D5867" w:rsidRDefault="008D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9139F" w:rsidRPr="00ED5B7B" w:rsidRDefault="00A9139F"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9139F" w:rsidRDefault="00A913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8"/>
  </w:num>
  <w:num w:numId="3">
    <w:abstractNumId w:val="32"/>
  </w:num>
  <w:num w:numId="4">
    <w:abstractNumId w:val="28"/>
  </w:num>
  <w:num w:numId="5">
    <w:abstractNumId w:val="9"/>
  </w:num>
  <w:num w:numId="6">
    <w:abstractNumId w:val="11"/>
  </w:num>
  <w:num w:numId="7">
    <w:abstractNumId w:val="25"/>
  </w:num>
  <w:num w:numId="8">
    <w:abstractNumId w:val="4"/>
  </w:num>
  <w:num w:numId="9">
    <w:abstractNumId w:val="21"/>
  </w:num>
  <w:num w:numId="10">
    <w:abstractNumId w:val="34"/>
  </w:num>
  <w:num w:numId="11">
    <w:abstractNumId w:val="24"/>
  </w:num>
  <w:num w:numId="12">
    <w:abstractNumId w:val="8"/>
  </w:num>
  <w:num w:numId="13">
    <w:abstractNumId w:val="26"/>
  </w:num>
  <w:num w:numId="14">
    <w:abstractNumId w:val="36"/>
  </w:num>
  <w:num w:numId="15">
    <w:abstractNumId w:val="22"/>
  </w:num>
  <w:num w:numId="16">
    <w:abstractNumId w:val="41"/>
  </w:num>
  <w:num w:numId="17">
    <w:abstractNumId w:val="15"/>
  </w:num>
  <w:num w:numId="18">
    <w:abstractNumId w:val="39"/>
  </w:num>
  <w:num w:numId="19">
    <w:abstractNumId w:val="2"/>
  </w:num>
  <w:num w:numId="20">
    <w:abstractNumId w:val="7"/>
  </w:num>
  <w:num w:numId="21">
    <w:abstractNumId w:val="10"/>
  </w:num>
  <w:num w:numId="22">
    <w:abstractNumId w:val="37"/>
  </w:num>
  <w:num w:numId="23">
    <w:abstractNumId w:val="5"/>
  </w:num>
  <w:num w:numId="24">
    <w:abstractNumId w:val="40"/>
  </w:num>
  <w:num w:numId="25">
    <w:abstractNumId w:val="13"/>
  </w:num>
  <w:num w:numId="26">
    <w:abstractNumId w:val="14"/>
  </w:num>
  <w:num w:numId="27">
    <w:abstractNumId w:val="33"/>
  </w:num>
  <w:num w:numId="28">
    <w:abstractNumId w:val="19"/>
  </w:num>
  <w:num w:numId="29">
    <w:abstractNumId w:val="27"/>
  </w:num>
  <w:num w:numId="30">
    <w:abstractNumId w:val="30"/>
  </w:num>
  <w:num w:numId="31">
    <w:abstractNumId w:val="0"/>
  </w:num>
  <w:num w:numId="32">
    <w:abstractNumId w:val="16"/>
  </w:num>
  <w:num w:numId="33">
    <w:abstractNumId w:val="17"/>
  </w:num>
  <w:num w:numId="34">
    <w:abstractNumId w:val="1"/>
  </w:num>
  <w:num w:numId="35">
    <w:abstractNumId w:val="3"/>
  </w:num>
  <w:num w:numId="36">
    <w:abstractNumId w:val="12"/>
  </w:num>
  <w:num w:numId="37">
    <w:abstractNumId w:val="35"/>
  </w:num>
  <w:num w:numId="38">
    <w:abstractNumId w:val="20"/>
  </w:num>
  <w:num w:numId="39">
    <w:abstractNumId w:val="6"/>
  </w:num>
  <w:num w:numId="40">
    <w:abstractNumId w:val="29"/>
  </w:num>
  <w:num w:numId="41">
    <w:abstractNumId w:val="31"/>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76FA"/>
    <w:rsid w:val="00077C40"/>
    <w:rsid w:val="000803C1"/>
    <w:rsid w:val="000808D8"/>
    <w:rsid w:val="00082E24"/>
    <w:rsid w:val="0009308B"/>
    <w:rsid w:val="000A33C3"/>
    <w:rsid w:val="000A4C91"/>
    <w:rsid w:val="000B42FC"/>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B0A34"/>
    <w:rsid w:val="001C4DC7"/>
    <w:rsid w:val="001D0609"/>
    <w:rsid w:val="001D2426"/>
    <w:rsid w:val="001D4EDF"/>
    <w:rsid w:val="001D57BC"/>
    <w:rsid w:val="001D6A72"/>
    <w:rsid w:val="001E227F"/>
    <w:rsid w:val="001E4120"/>
    <w:rsid w:val="001F1817"/>
    <w:rsid w:val="0020010F"/>
    <w:rsid w:val="00212344"/>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3FB9"/>
    <w:rsid w:val="003946A0"/>
    <w:rsid w:val="00397A14"/>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24E6"/>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045"/>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44AA"/>
    <w:rsid w:val="008C28F6"/>
    <w:rsid w:val="008C4CF3"/>
    <w:rsid w:val="008C4D96"/>
    <w:rsid w:val="008C64D4"/>
    <w:rsid w:val="008D09CA"/>
    <w:rsid w:val="008D1F70"/>
    <w:rsid w:val="008D5867"/>
    <w:rsid w:val="008D7429"/>
    <w:rsid w:val="008D7915"/>
    <w:rsid w:val="008E1D97"/>
    <w:rsid w:val="008F223C"/>
    <w:rsid w:val="009000A4"/>
    <w:rsid w:val="00907E03"/>
    <w:rsid w:val="00910F43"/>
    <w:rsid w:val="009179A5"/>
    <w:rsid w:val="00922E45"/>
    <w:rsid w:val="00932445"/>
    <w:rsid w:val="009345AA"/>
    <w:rsid w:val="00936D8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D2315"/>
    <w:rsid w:val="009D245E"/>
    <w:rsid w:val="009E1DB8"/>
    <w:rsid w:val="009E7740"/>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47CC"/>
    <w:rsid w:val="00AD6F24"/>
    <w:rsid w:val="00AE1607"/>
    <w:rsid w:val="00AE25E6"/>
    <w:rsid w:val="00AF36F7"/>
    <w:rsid w:val="00AF372E"/>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31C67"/>
    <w:rsid w:val="00D4131E"/>
    <w:rsid w:val="00D523D9"/>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76C3"/>
    <w:rsid w:val="00E81DF3"/>
    <w:rsid w:val="00E8316D"/>
    <w:rsid w:val="00E8325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D37AE"/>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0E7441B6-54DF-44A3-BC90-4B4D2109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8387A"/>
    <w:rsid w:val="006B2094"/>
    <w:rsid w:val="007A42CD"/>
    <w:rsid w:val="00835962"/>
    <w:rsid w:val="008915EC"/>
    <w:rsid w:val="00B06077"/>
    <w:rsid w:val="00E2003A"/>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3759FE5-6839-41C3-81BD-5EEB9785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2025-02-07T05:15:00Z</dcterms:created>
  <dcterms:modified xsi:type="dcterms:W3CDTF">2025-02-07T05:15:00Z</dcterms:modified>
</cp:coreProperties>
</file>