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D8" w:rsidRDefault="006A29D8" w:rsidP="0008784E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UBND HUYỆN PHÚ HOÀ</w:t>
      </w:r>
    </w:p>
    <w:p w:rsidR="006A29D8" w:rsidRPr="003C6275" w:rsidRDefault="006A29D8" w:rsidP="0008784E">
      <w:pPr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3C6275">
        <w:rPr>
          <w:rFonts w:ascii="Times New Roman" w:eastAsia="Times New Roman" w:hAnsi="Times New Roman"/>
          <w:b/>
          <w:bCs/>
          <w:sz w:val="28"/>
          <w:szCs w:val="28"/>
        </w:rPr>
        <w:t xml:space="preserve">TRƯỜNG THCS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LƯƠNG VĂN CHÁNH</w:t>
      </w:r>
    </w:p>
    <w:p w:rsidR="006A29D8" w:rsidRPr="003C6275" w:rsidRDefault="006A29D8" w:rsidP="0008784E">
      <w:pPr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TỔ</w:t>
      </w:r>
      <w:r w:rsidRPr="003C6275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: GDTC – NGHỆ THUẬT</w:t>
      </w:r>
    </w:p>
    <w:p w:rsidR="006A29D8" w:rsidRDefault="006A29D8" w:rsidP="0008784E">
      <w:pPr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</w:p>
    <w:p w:rsidR="006A29D8" w:rsidRPr="009869A2" w:rsidRDefault="006A29D8" w:rsidP="0008784E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9869A2">
        <w:rPr>
          <w:rFonts w:ascii="Times New Roman" w:hAnsi="Times New Roman"/>
          <w:b/>
          <w:bCs/>
          <w:noProof/>
          <w:color w:val="000000"/>
          <w:sz w:val="28"/>
          <w:szCs w:val="28"/>
        </w:rPr>
        <w:t>BẢNG ĐẶ</w:t>
      </w:r>
      <w:r w:rsidRPr="009869A2"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  <w:t>C</w:t>
      </w:r>
      <w:r w:rsidRPr="009869A2">
        <w:rPr>
          <w:rFonts w:ascii="Times New Roman" w:hAnsi="Times New Roman"/>
          <w:b/>
          <w:bCs/>
          <w:color w:val="000000"/>
          <w:sz w:val="28"/>
          <w:szCs w:val="28"/>
        </w:rPr>
        <w:t xml:space="preserve"> TẢ ĐỀ KIỂM TRA KÌ </w:t>
      </w:r>
      <w:r w:rsidRPr="00D0458F">
        <w:rPr>
          <w:rFonts w:ascii="Times New Roman" w:eastAsia="Calibri" w:hAnsi="Times New Roman"/>
          <w:b/>
          <w:bCs/>
          <w:sz w:val="26"/>
          <w:szCs w:val="28"/>
        </w:rPr>
        <w:t xml:space="preserve">CUỐI  KÌ I </w:t>
      </w:r>
      <w:r w:rsidRPr="009869A2">
        <w:rPr>
          <w:rFonts w:ascii="Times New Roman" w:hAnsi="Times New Roman"/>
          <w:b/>
          <w:bCs/>
          <w:color w:val="000000"/>
          <w:sz w:val="28"/>
          <w:szCs w:val="28"/>
        </w:rPr>
        <w:t xml:space="preserve">LỚP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9</w:t>
      </w:r>
    </w:p>
    <w:p w:rsidR="006A29D8" w:rsidRDefault="006A29D8" w:rsidP="0008784E">
      <w:pPr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9869A2">
        <w:rPr>
          <w:rFonts w:ascii="Times New Roman" w:hAnsi="Times New Roman"/>
          <w:b/>
          <w:bCs/>
          <w:noProof/>
          <w:color w:val="000000"/>
          <w:sz w:val="28"/>
          <w:szCs w:val="28"/>
        </w:rPr>
        <w:t>MÔN: NGHỆ THUẬT (NỘI DUNG ÂM NHẠC)</w:t>
      </w:r>
    </w:p>
    <w:p w:rsidR="006A29D8" w:rsidRPr="003C6275" w:rsidRDefault="006A29D8" w:rsidP="0008784E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C6275">
        <w:rPr>
          <w:rFonts w:ascii="Times New Roman" w:eastAsia="Times New Roman" w:hAnsi="Times New Roman"/>
          <w:b/>
          <w:sz w:val="28"/>
          <w:szCs w:val="28"/>
        </w:rPr>
        <w:t>Năm học: 2024 - 20</w:t>
      </w:r>
      <w:r w:rsidRPr="003C6275">
        <w:rPr>
          <w:rFonts w:ascii="Times New Roman" w:eastAsia="Times New Roman" w:hAnsi="Times New Roman"/>
          <w:b/>
          <w:sz w:val="28"/>
          <w:szCs w:val="28"/>
          <w:lang w:val="vi-VN"/>
        </w:rPr>
        <w:t>2</w:t>
      </w:r>
      <w:r w:rsidRPr="003C6275">
        <w:rPr>
          <w:rFonts w:ascii="Times New Roman" w:eastAsia="Times New Roman" w:hAnsi="Times New Roman"/>
          <w:b/>
          <w:sz w:val="28"/>
          <w:szCs w:val="28"/>
          <w:lang w:val="en-GB"/>
        </w:rPr>
        <w:t>5</w:t>
      </w:r>
    </w:p>
    <w:p w:rsidR="00134FAD" w:rsidRDefault="00134FAD" w:rsidP="0008784E"/>
    <w:p w:rsidR="006A29D8" w:rsidRDefault="006A29D8" w:rsidP="0008784E"/>
    <w:p w:rsidR="006A29D8" w:rsidRPr="006A29D8" w:rsidRDefault="006A29D8" w:rsidP="0008784E">
      <w:pPr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6A29D8">
        <w:rPr>
          <w:rFonts w:ascii="Times New Roman" w:eastAsia="Times New Roman" w:hAnsi="Times New Roman"/>
          <w:b/>
          <w:bCs/>
          <w:sz w:val="28"/>
          <w:szCs w:val="28"/>
        </w:rPr>
        <w:t>I. Mục tiêu của đề kiểm tra</w:t>
      </w:r>
      <w:r w:rsidRPr="006A29D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.</w:t>
      </w:r>
    </w:p>
    <w:p w:rsidR="006A29D8" w:rsidRPr="006A29D8" w:rsidRDefault="006A29D8" w:rsidP="0008784E">
      <w:pPr>
        <w:rPr>
          <w:rFonts w:ascii="Times New Roman" w:eastAsia="Times New Roman" w:hAnsi="Times New Roman"/>
          <w:sz w:val="28"/>
          <w:szCs w:val="28"/>
        </w:rPr>
      </w:pPr>
      <w:r w:rsidRPr="006A29D8">
        <w:rPr>
          <w:rFonts w:ascii="Times New Roman" w:eastAsia="Times New Roman" w:hAnsi="Times New Roman"/>
          <w:sz w:val="28"/>
          <w:szCs w:val="28"/>
        </w:rPr>
        <w:t xml:space="preserve">  Đánh giá mức độ đạt được theo yêu cầu cần đạt của học sinh trong nội dung hát, đọc nhạc, nhạc cụ học kì 1.</w:t>
      </w:r>
    </w:p>
    <w:p w:rsidR="006A29D8" w:rsidRPr="006A29D8" w:rsidRDefault="006A29D8" w:rsidP="0008784E">
      <w:pPr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6A29D8">
        <w:rPr>
          <w:rFonts w:ascii="Times New Roman" w:eastAsia="Times New Roman" w:hAnsi="Times New Roman"/>
          <w:b/>
          <w:bCs/>
          <w:sz w:val="28"/>
          <w:szCs w:val="28"/>
        </w:rPr>
        <w:t>II. Hình thức đề kiểm tra</w:t>
      </w:r>
      <w:r w:rsidRPr="006A29D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.</w:t>
      </w:r>
    </w:p>
    <w:p w:rsidR="006A29D8" w:rsidRPr="006A29D8" w:rsidRDefault="006A29D8" w:rsidP="0008784E">
      <w:pPr>
        <w:rPr>
          <w:rFonts w:ascii="Times New Roman" w:eastAsia="Times New Roman" w:hAnsi="Times New Roman"/>
          <w:sz w:val="28"/>
          <w:szCs w:val="28"/>
        </w:rPr>
      </w:pPr>
      <w:r w:rsidRPr="006A29D8">
        <w:rPr>
          <w:rFonts w:ascii="Times New Roman" w:eastAsia="Times New Roman" w:hAnsi="Times New Roman"/>
          <w:sz w:val="28"/>
          <w:szCs w:val="28"/>
        </w:rPr>
        <w:t xml:space="preserve">  Kiểm tra thực hành</w:t>
      </w:r>
      <w:r w:rsidRPr="006A29D8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6A29D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A29D8" w:rsidRPr="006A29D8" w:rsidRDefault="006A29D8" w:rsidP="0008784E">
      <w:pPr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6A29D8">
        <w:rPr>
          <w:rFonts w:ascii="Times New Roman" w:eastAsia="Times New Roman" w:hAnsi="Times New Roman"/>
          <w:b/>
          <w:bCs/>
          <w:sz w:val="28"/>
          <w:szCs w:val="28"/>
        </w:rPr>
        <w:t>III. Bản đặc tả đề kiểm tra</w:t>
      </w:r>
      <w:r w:rsidRPr="006A29D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.</w:t>
      </w: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90"/>
        <w:gridCol w:w="842"/>
        <w:gridCol w:w="1733"/>
        <w:gridCol w:w="3393"/>
        <w:gridCol w:w="979"/>
        <w:gridCol w:w="979"/>
        <w:gridCol w:w="118"/>
        <w:gridCol w:w="1293"/>
        <w:gridCol w:w="205"/>
      </w:tblGrid>
      <w:tr w:rsidR="006A29D8" w:rsidRPr="006A29D8" w:rsidTr="0008784E">
        <w:trPr>
          <w:gridAfter w:val="1"/>
          <w:wAfter w:w="233" w:type="dxa"/>
        </w:trPr>
        <w:tc>
          <w:tcPr>
            <w:tcW w:w="590" w:type="dxa"/>
            <w:vMerge w:val="restart"/>
            <w:vAlign w:val="center"/>
          </w:tcPr>
          <w:p w:rsidR="006A29D8" w:rsidRPr="006A29D8" w:rsidRDefault="006A29D8" w:rsidP="0008784E">
            <w:pPr>
              <w:jc w:val="center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  <w:t>TT</w:t>
            </w:r>
          </w:p>
        </w:tc>
        <w:tc>
          <w:tcPr>
            <w:tcW w:w="843" w:type="dxa"/>
            <w:vMerge w:val="restart"/>
            <w:vAlign w:val="center"/>
          </w:tcPr>
          <w:p w:rsidR="006A29D8" w:rsidRPr="006A29D8" w:rsidRDefault="006A29D8" w:rsidP="0008784E">
            <w:pPr>
              <w:jc w:val="center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  <w:t>Nội dung kiến thức</w:t>
            </w:r>
          </w:p>
        </w:tc>
        <w:tc>
          <w:tcPr>
            <w:tcW w:w="1783" w:type="dxa"/>
            <w:vMerge w:val="restart"/>
            <w:vAlign w:val="center"/>
          </w:tcPr>
          <w:p w:rsidR="006A29D8" w:rsidRPr="006A29D8" w:rsidRDefault="006A29D8" w:rsidP="0008784E">
            <w:pPr>
              <w:jc w:val="center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  <w:t>Đơn vị kiến thức</w:t>
            </w:r>
          </w:p>
        </w:tc>
        <w:tc>
          <w:tcPr>
            <w:tcW w:w="3709" w:type="dxa"/>
            <w:vMerge w:val="restart"/>
            <w:vAlign w:val="center"/>
          </w:tcPr>
          <w:p w:rsidR="006A29D8" w:rsidRPr="006A29D8" w:rsidRDefault="006A29D8" w:rsidP="0008784E">
            <w:pPr>
              <w:jc w:val="center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  <w:t>Mức độ đánh giá</w:t>
            </w:r>
          </w:p>
        </w:tc>
        <w:tc>
          <w:tcPr>
            <w:tcW w:w="2974" w:type="dxa"/>
            <w:gridSpan w:val="4"/>
            <w:vAlign w:val="center"/>
          </w:tcPr>
          <w:p w:rsidR="006A29D8" w:rsidRPr="006A29D8" w:rsidRDefault="006A29D8" w:rsidP="0008784E">
            <w:pPr>
              <w:jc w:val="center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  <w:t>Số câu hỏi theo mức độ nhận thức</w:t>
            </w:r>
          </w:p>
        </w:tc>
      </w:tr>
      <w:tr w:rsidR="006A29D8" w:rsidRPr="006A29D8" w:rsidTr="0008784E">
        <w:trPr>
          <w:gridAfter w:val="1"/>
          <w:wAfter w:w="233" w:type="dxa"/>
        </w:trPr>
        <w:tc>
          <w:tcPr>
            <w:tcW w:w="590" w:type="dxa"/>
            <w:vMerge/>
          </w:tcPr>
          <w:p w:rsidR="006A29D8" w:rsidRPr="006A29D8" w:rsidRDefault="006A29D8" w:rsidP="0008784E">
            <w:pPr>
              <w:jc w:val="center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</w:p>
        </w:tc>
        <w:tc>
          <w:tcPr>
            <w:tcW w:w="843" w:type="dxa"/>
            <w:vMerge/>
          </w:tcPr>
          <w:p w:rsidR="006A29D8" w:rsidRPr="006A29D8" w:rsidRDefault="006A29D8" w:rsidP="0008784E">
            <w:pPr>
              <w:jc w:val="center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</w:p>
        </w:tc>
        <w:tc>
          <w:tcPr>
            <w:tcW w:w="1783" w:type="dxa"/>
            <w:vMerge/>
          </w:tcPr>
          <w:p w:rsidR="006A29D8" w:rsidRPr="006A29D8" w:rsidRDefault="006A29D8" w:rsidP="0008784E">
            <w:pPr>
              <w:jc w:val="center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</w:p>
        </w:tc>
        <w:tc>
          <w:tcPr>
            <w:tcW w:w="3709" w:type="dxa"/>
            <w:vMerge/>
          </w:tcPr>
          <w:p w:rsidR="006A29D8" w:rsidRPr="006A29D8" w:rsidRDefault="006A29D8" w:rsidP="0008784E">
            <w:pPr>
              <w:jc w:val="center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</w:p>
        </w:tc>
        <w:tc>
          <w:tcPr>
            <w:tcW w:w="515" w:type="dxa"/>
          </w:tcPr>
          <w:p w:rsidR="006A29D8" w:rsidRPr="006A29D8" w:rsidRDefault="006A29D8" w:rsidP="0008784E">
            <w:pPr>
              <w:jc w:val="center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  <w:t>Nhận biết</w:t>
            </w:r>
          </w:p>
        </w:tc>
        <w:tc>
          <w:tcPr>
            <w:tcW w:w="1111" w:type="dxa"/>
            <w:gridSpan w:val="2"/>
          </w:tcPr>
          <w:p w:rsidR="006A29D8" w:rsidRPr="006A29D8" w:rsidRDefault="006A29D8" w:rsidP="0008784E">
            <w:pPr>
              <w:jc w:val="center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  <w:t>Thông hiểu</w:t>
            </w:r>
          </w:p>
        </w:tc>
        <w:tc>
          <w:tcPr>
            <w:tcW w:w="1348" w:type="dxa"/>
          </w:tcPr>
          <w:p w:rsidR="006A29D8" w:rsidRPr="006A29D8" w:rsidRDefault="006A29D8" w:rsidP="0008784E">
            <w:pPr>
              <w:jc w:val="center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  <w:t>Vận dụng/</w:t>
            </w:r>
          </w:p>
          <w:p w:rsidR="006A29D8" w:rsidRPr="006A29D8" w:rsidRDefault="006A29D8" w:rsidP="0008784E">
            <w:pPr>
              <w:jc w:val="center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  <w:t>Vận dụng cao</w:t>
            </w:r>
          </w:p>
        </w:tc>
      </w:tr>
      <w:tr w:rsidR="006A29D8" w:rsidRPr="006A29D8" w:rsidTr="0008784E">
        <w:trPr>
          <w:gridAfter w:val="1"/>
          <w:wAfter w:w="233" w:type="dxa"/>
        </w:trPr>
        <w:tc>
          <w:tcPr>
            <w:tcW w:w="590" w:type="dxa"/>
          </w:tcPr>
          <w:p w:rsidR="006A29D8" w:rsidRPr="006A29D8" w:rsidRDefault="006A29D8" w:rsidP="0008784E">
            <w:pPr>
              <w:jc w:val="both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  <w:t>1</w:t>
            </w:r>
          </w:p>
        </w:tc>
        <w:tc>
          <w:tcPr>
            <w:tcW w:w="843" w:type="dxa"/>
          </w:tcPr>
          <w:p w:rsidR="006A29D8" w:rsidRPr="006A29D8" w:rsidRDefault="006A29D8" w:rsidP="0008784E">
            <w:pPr>
              <w:jc w:val="both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  <w:t>Hát</w:t>
            </w:r>
          </w:p>
        </w:tc>
        <w:tc>
          <w:tcPr>
            <w:tcW w:w="1783" w:type="dxa"/>
          </w:tcPr>
          <w:p w:rsidR="006A29D8" w:rsidRPr="006A29D8" w:rsidRDefault="006A29D8" w:rsidP="0008784E">
            <w:pPr>
              <w:rPr>
                <w:rFonts w:ascii="Times New Roman" w:eastAsia="TimesNewRomanPS-BoldMT" w:hAnsi="Times New Roman"/>
                <w:bCs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Cs/>
                <w:iCs/>
                <w:color w:val="000000"/>
                <w:szCs w:val="28"/>
              </w:rPr>
              <w:t xml:space="preserve">Các bài hát đã học ở CĐ1,2,3,4 </w:t>
            </w:r>
          </w:p>
          <w:p w:rsidR="006A29D8" w:rsidRPr="006A29D8" w:rsidRDefault="006A29D8" w:rsidP="0008784E">
            <w:pPr>
              <w:rPr>
                <w:rFonts w:ascii="Times New Roman" w:eastAsia="TimesNewRomanPS-BoldMT" w:hAnsi="Times New Roman"/>
                <w:bCs/>
                <w:i/>
                <w:color w:val="000000"/>
                <w:spacing w:val="-14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Cs/>
                <w:i/>
                <w:color w:val="000000"/>
                <w:spacing w:val="-14"/>
                <w:szCs w:val="28"/>
              </w:rPr>
              <w:t>1.1. Nối vòng tay lớn</w:t>
            </w:r>
          </w:p>
          <w:p w:rsidR="006A29D8" w:rsidRPr="006A29D8" w:rsidRDefault="006A29D8" w:rsidP="0008784E">
            <w:pPr>
              <w:rPr>
                <w:rFonts w:ascii="Times New Roman" w:eastAsia="TimesNewRomanPS-BoldMT" w:hAnsi="Times New Roman"/>
                <w:bCs/>
                <w:i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Cs/>
                <w:i/>
                <w:color w:val="000000"/>
                <w:szCs w:val="28"/>
              </w:rPr>
              <w:t>1.2.Bảy sắc cầu vồng</w:t>
            </w:r>
          </w:p>
          <w:p w:rsidR="006A29D8" w:rsidRPr="006A29D8" w:rsidRDefault="006A29D8" w:rsidP="0008784E">
            <w:pPr>
              <w:rPr>
                <w:rFonts w:ascii="Times New Roman" w:eastAsia="TimesNewRomanPS-BoldMT" w:hAnsi="Times New Roman"/>
                <w:bCs/>
                <w:i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Cs/>
                <w:i/>
                <w:color w:val="000000"/>
                <w:szCs w:val="28"/>
              </w:rPr>
              <w:t>1.3. Tháng năm học trò</w:t>
            </w:r>
          </w:p>
          <w:p w:rsidR="006A29D8" w:rsidRPr="006A29D8" w:rsidRDefault="006A29D8" w:rsidP="0008784E">
            <w:pPr>
              <w:rPr>
                <w:rFonts w:ascii="Times New Roman" w:eastAsia="TimesNewRomanPS-BoldMT" w:hAnsi="Times New Roman"/>
                <w:bCs/>
                <w:i/>
                <w:color w:val="000000"/>
                <w:spacing w:val="-1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Cs/>
                <w:i/>
                <w:color w:val="000000"/>
                <w:spacing w:val="-10"/>
                <w:szCs w:val="28"/>
              </w:rPr>
              <w:t>1.4. Lí ngựa ô</w:t>
            </w:r>
          </w:p>
          <w:p w:rsidR="006A29D8" w:rsidRPr="006A29D8" w:rsidRDefault="006A29D8" w:rsidP="0008784E">
            <w:pPr>
              <w:rPr>
                <w:rFonts w:ascii="Times New Roman" w:eastAsia="TimesNewRomanPS-BoldMT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3709" w:type="dxa"/>
          </w:tcPr>
          <w:p w:rsidR="006A29D8" w:rsidRPr="006A29D8" w:rsidRDefault="006A29D8" w:rsidP="0008784E">
            <w:pPr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  <w:t>Vận dụng</w:t>
            </w:r>
          </w:p>
          <w:p w:rsidR="006A29D8" w:rsidRPr="006A29D8" w:rsidRDefault="006A29D8" w:rsidP="0008784E">
            <w:pPr>
              <w:tabs>
                <w:tab w:val="left" w:pos="320"/>
              </w:tabs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 xml:space="preserve">- Hát đúng cao độ, trường độ, sắc thái. </w:t>
            </w:r>
          </w:p>
          <w:p w:rsidR="006A29D8" w:rsidRPr="006A29D8" w:rsidRDefault="006A29D8" w:rsidP="0008784E">
            <w:pPr>
              <w:tabs>
                <w:tab w:val="left" w:pos="320"/>
              </w:tabs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- Hát rõ lời và thuộc lời; biết chủ động lấy hơi; duy trì được tốc độ ổn định.</w:t>
            </w:r>
          </w:p>
          <w:p w:rsidR="006A29D8" w:rsidRPr="006A29D8" w:rsidRDefault="006A29D8" w:rsidP="0008784E">
            <w:pPr>
              <w:tabs>
                <w:tab w:val="left" w:pos="319"/>
              </w:tabs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- Nhận biết được câu, đoạn trong bài hát có hình thức rõ ràng.</w:t>
            </w:r>
          </w:p>
          <w:p w:rsidR="006A29D8" w:rsidRPr="006A29D8" w:rsidRDefault="006A29D8" w:rsidP="0008784E">
            <w:pPr>
              <w:tabs>
                <w:tab w:val="left" w:pos="320"/>
              </w:tabs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- Biết hát đơn ca, song ca, tốp ca, đồng ca</w:t>
            </w:r>
            <w:r w:rsidRPr="006A29D8">
              <w:rPr>
                <w:rFonts w:ascii="Times New Roman" w:eastAsia="Times New Roman" w:hAnsi="Times New Roman"/>
                <w:szCs w:val="28"/>
              </w:rPr>
              <w:t>, hát 2 bè</w:t>
            </w: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.</w:t>
            </w:r>
          </w:p>
          <w:p w:rsidR="006A29D8" w:rsidRDefault="006A29D8" w:rsidP="0008784E">
            <w:pPr>
              <w:tabs>
                <w:tab w:val="left" w:pos="320"/>
              </w:tabs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- Biết hát kết hợp gõ đệm</w:t>
            </w:r>
            <w:r w:rsidRPr="006A29D8">
              <w:rPr>
                <w:rFonts w:ascii="Times New Roman" w:eastAsia="Times New Roman" w:hAnsi="Times New Roman"/>
                <w:szCs w:val="28"/>
              </w:rPr>
              <w:t xml:space="preserve"> hoặc đánh nhịp,…</w:t>
            </w: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; biết điều chỉnh giọng hát để tạo nên sự hài hoà.</w:t>
            </w:r>
          </w:p>
          <w:p w:rsidR="0008784E" w:rsidRDefault="0008784E" w:rsidP="0008784E">
            <w:pPr>
              <w:tabs>
                <w:tab w:val="left" w:pos="320"/>
              </w:tabs>
              <w:rPr>
                <w:rFonts w:ascii="Times New Roman" w:eastAsia="Times New Roman" w:hAnsi="Times New Roman"/>
                <w:szCs w:val="28"/>
                <w:lang w:val="vi-VN"/>
              </w:rPr>
            </w:pPr>
          </w:p>
          <w:p w:rsidR="0008784E" w:rsidRDefault="0008784E" w:rsidP="0008784E">
            <w:pPr>
              <w:tabs>
                <w:tab w:val="left" w:pos="320"/>
              </w:tabs>
              <w:rPr>
                <w:rFonts w:ascii="Times New Roman" w:eastAsia="Times New Roman" w:hAnsi="Times New Roman"/>
                <w:szCs w:val="28"/>
                <w:lang w:val="vi-VN"/>
              </w:rPr>
            </w:pPr>
          </w:p>
          <w:p w:rsidR="0008784E" w:rsidRPr="006A29D8" w:rsidRDefault="0008784E" w:rsidP="0008784E">
            <w:pPr>
              <w:tabs>
                <w:tab w:val="left" w:pos="320"/>
              </w:tabs>
              <w:rPr>
                <w:rFonts w:ascii="Times New Roman" w:eastAsia="Times New Roman" w:hAnsi="Times New Roman"/>
                <w:szCs w:val="28"/>
                <w:lang w:val="vi-VN"/>
              </w:rPr>
            </w:pPr>
          </w:p>
          <w:p w:rsidR="006A29D8" w:rsidRPr="006A29D8" w:rsidRDefault="006A29D8" w:rsidP="0008784E">
            <w:pPr>
              <w:tabs>
                <w:tab w:val="left" w:pos="320"/>
              </w:tabs>
              <w:rPr>
                <w:rFonts w:ascii="Times New Roman" w:eastAsia="Times New Roman" w:hAnsi="Times New Roman"/>
                <w:b/>
                <w:bCs/>
                <w:spacing w:val="-4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pacing w:val="-4"/>
                <w:szCs w:val="28"/>
                <w:lang w:val="vi-VN"/>
              </w:rPr>
              <w:lastRenderedPageBreak/>
              <w:t>Vận dụng cao</w:t>
            </w:r>
          </w:p>
          <w:p w:rsidR="006A29D8" w:rsidRPr="006A29D8" w:rsidRDefault="006A29D8" w:rsidP="0008784E">
            <w:pPr>
              <w:tabs>
                <w:tab w:val="left" w:pos="320"/>
              </w:tabs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- Biết hát kết hợp vận động</w:t>
            </w:r>
            <w:r w:rsidRPr="006A29D8">
              <w:rPr>
                <w:rFonts w:ascii="Times New Roman" w:eastAsia="Times New Roman" w:hAnsi="Times New Roman"/>
                <w:szCs w:val="28"/>
              </w:rPr>
              <w:t xml:space="preserve"> cơ thể hoặc vận động phụ họa</w:t>
            </w: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.</w:t>
            </w:r>
          </w:p>
          <w:p w:rsidR="006A29D8" w:rsidRPr="006A29D8" w:rsidRDefault="006A29D8" w:rsidP="0008784E">
            <w:pPr>
              <w:tabs>
                <w:tab w:val="left" w:pos="320"/>
              </w:tabs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- Biết dàn dựng và biểu diễn bài hát ở trong và ngoài nhà trường.</w:t>
            </w:r>
          </w:p>
        </w:tc>
        <w:tc>
          <w:tcPr>
            <w:tcW w:w="515" w:type="dxa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A29D8">
              <w:rPr>
                <w:rFonts w:ascii="Times New Roman" w:eastAsia="Times New Roman" w:hAnsi="Times New Roman"/>
                <w:szCs w:val="28"/>
              </w:rPr>
              <w:lastRenderedPageBreak/>
              <w:t>Không có</w:t>
            </w:r>
          </w:p>
        </w:tc>
        <w:tc>
          <w:tcPr>
            <w:tcW w:w="1111" w:type="dxa"/>
            <w:gridSpan w:val="2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A29D8">
              <w:rPr>
                <w:rFonts w:ascii="Times New Roman" w:eastAsia="Times New Roman" w:hAnsi="Times New Roman"/>
                <w:szCs w:val="28"/>
              </w:rPr>
              <w:t>Không có</w:t>
            </w:r>
          </w:p>
        </w:tc>
        <w:tc>
          <w:tcPr>
            <w:tcW w:w="1348" w:type="dxa"/>
          </w:tcPr>
          <w:p w:rsidR="006A29D8" w:rsidRPr="006A29D8" w:rsidRDefault="006A29D8" w:rsidP="0008784E">
            <w:pPr>
              <w:rPr>
                <w:rFonts w:ascii="Times New Roman" w:eastAsia="Times New Roman" w:hAnsi="Times New Roman"/>
                <w:szCs w:val="28"/>
              </w:rPr>
            </w:pPr>
            <w:r w:rsidRPr="006A29D8">
              <w:rPr>
                <w:rFonts w:ascii="Times New Roman" w:eastAsia="Times New Roman" w:hAnsi="Times New Roman"/>
                <w:szCs w:val="28"/>
              </w:rPr>
              <w:t>1 câu hỏi</w:t>
            </w:r>
          </w:p>
        </w:tc>
      </w:tr>
      <w:tr w:rsidR="006A29D8" w:rsidRPr="006A29D8" w:rsidTr="0008784E">
        <w:trPr>
          <w:gridAfter w:val="1"/>
          <w:wAfter w:w="233" w:type="dxa"/>
          <w:trHeight w:val="4243"/>
        </w:trPr>
        <w:tc>
          <w:tcPr>
            <w:tcW w:w="590" w:type="dxa"/>
          </w:tcPr>
          <w:p w:rsidR="006A29D8" w:rsidRPr="006A29D8" w:rsidRDefault="006A29D8" w:rsidP="0008784E">
            <w:pPr>
              <w:jc w:val="both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843" w:type="dxa"/>
          </w:tcPr>
          <w:p w:rsidR="006A29D8" w:rsidRPr="006A29D8" w:rsidRDefault="006A29D8" w:rsidP="0008784E">
            <w:pPr>
              <w:jc w:val="both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  <w:t>Đọc nhạc</w:t>
            </w:r>
          </w:p>
        </w:tc>
        <w:tc>
          <w:tcPr>
            <w:tcW w:w="1783" w:type="dxa"/>
          </w:tcPr>
          <w:p w:rsidR="006A29D8" w:rsidRPr="006A29D8" w:rsidRDefault="006A29D8" w:rsidP="0008784E">
            <w:pPr>
              <w:rPr>
                <w:rFonts w:ascii="Times New Roman" w:eastAsia="TimesNewRomanPS-BoldMT" w:hAnsi="Times New Roman"/>
                <w:bCs/>
                <w:i/>
                <w:color w:val="000000"/>
                <w:spacing w:val="-1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Cs/>
                <w:i/>
                <w:color w:val="000000"/>
                <w:szCs w:val="28"/>
              </w:rPr>
              <w:t>2</w:t>
            </w:r>
            <w:r w:rsidRPr="006A29D8">
              <w:rPr>
                <w:rFonts w:ascii="Times New Roman" w:eastAsia="TimesNewRomanPS-BoldMT" w:hAnsi="Times New Roman"/>
                <w:bCs/>
                <w:i/>
                <w:color w:val="000000"/>
                <w:spacing w:val="-10"/>
                <w:szCs w:val="28"/>
              </w:rPr>
              <w:t>.1 Bài đọc nhạc số 1</w:t>
            </w:r>
          </w:p>
          <w:p w:rsidR="006A29D8" w:rsidRPr="006A29D8" w:rsidRDefault="006A29D8" w:rsidP="0008784E">
            <w:pPr>
              <w:rPr>
                <w:rFonts w:ascii="Times New Roman" w:eastAsia="TimesNewRomanPS-BoldMT" w:hAnsi="Times New Roman"/>
                <w:bCs/>
                <w:i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Cs/>
                <w:i/>
                <w:color w:val="000000"/>
                <w:spacing w:val="-10"/>
                <w:szCs w:val="28"/>
              </w:rPr>
              <w:t>2.2 Bài đọc nhạc số 2</w:t>
            </w:r>
          </w:p>
        </w:tc>
        <w:tc>
          <w:tcPr>
            <w:tcW w:w="3709" w:type="dxa"/>
          </w:tcPr>
          <w:p w:rsidR="006A29D8" w:rsidRPr="006A29D8" w:rsidRDefault="006A29D8" w:rsidP="0008784E">
            <w:pPr>
              <w:rPr>
                <w:rFonts w:ascii="Times New Roman" w:eastAsia="Times New Roman" w:hAnsi="Times New Roman"/>
                <w:b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b/>
                <w:szCs w:val="28"/>
                <w:lang w:val="vi-VN"/>
              </w:rPr>
              <w:t>Nhận biết</w:t>
            </w:r>
          </w:p>
          <w:p w:rsidR="006A29D8" w:rsidRPr="006A29D8" w:rsidRDefault="006A29D8" w:rsidP="0008784E">
            <w:pPr>
              <w:tabs>
                <w:tab w:val="left" w:pos="320"/>
              </w:tabs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- Đọc đúng tên nốt trong bài đọc nhạc.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b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b/>
                <w:szCs w:val="28"/>
                <w:lang w:val="vi-VN"/>
              </w:rPr>
              <w:t>Thông hiểu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spacing w:val="-6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pacing w:val="-6"/>
                <w:szCs w:val="28"/>
                <w:lang w:val="vi-VN"/>
              </w:rPr>
              <w:t>- Giải thích được ý nghĩa của các kí hiệu trong bài đọc nhạc; phân biệt được sự giống nhau hoặc khác nhau của các nét nhạc.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b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b/>
                <w:szCs w:val="28"/>
                <w:lang w:val="vi-VN"/>
              </w:rPr>
              <w:t>Vận dụng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b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- Đọc đúng cao độ gam Đô trưởng</w:t>
            </w:r>
            <w:r w:rsidRPr="006A29D8">
              <w:rPr>
                <w:rFonts w:ascii="Times New Roman" w:eastAsia="Times New Roman" w:hAnsi="Times New Roman"/>
                <w:szCs w:val="28"/>
              </w:rPr>
              <w:t>, La thứ</w:t>
            </w: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.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 xml:space="preserve">- </w:t>
            </w:r>
            <w:r w:rsidRPr="006A29D8">
              <w:rPr>
                <w:rFonts w:ascii="Times New Roman" w:eastAsia="Times New Roman" w:hAnsi="Times New Roman"/>
                <w:szCs w:val="28"/>
                <w:lang w:val="en-GB"/>
              </w:rPr>
              <w:t xml:space="preserve">Đọc đúng </w:t>
            </w: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cao độ và trường độ bài đọc</w:t>
            </w:r>
            <w:r w:rsidRPr="006A29D8">
              <w:rPr>
                <w:rFonts w:ascii="Times New Roman" w:eastAsia="Times New Roman" w:hAnsi="Times New Roman"/>
                <w:spacing w:val="-8"/>
                <w:szCs w:val="28"/>
                <w:lang w:val="vi-VN"/>
              </w:rPr>
              <w:t xml:space="preserve"> </w:t>
            </w: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nhạc.</w:t>
            </w:r>
          </w:p>
          <w:p w:rsidR="006A29D8" w:rsidRPr="006A29D8" w:rsidRDefault="006A29D8" w:rsidP="0008784E">
            <w:pPr>
              <w:tabs>
                <w:tab w:val="left" w:pos="320"/>
              </w:tabs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 xml:space="preserve">- </w:t>
            </w:r>
            <w:r w:rsidRPr="006A29D8">
              <w:rPr>
                <w:rFonts w:ascii="Times New Roman" w:eastAsia="Times New Roman" w:hAnsi="Times New Roman"/>
                <w:szCs w:val="28"/>
                <w:lang w:val="en-GB"/>
              </w:rPr>
              <w:t>Thể hiện</w:t>
            </w: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 xml:space="preserve"> được tính chất </w:t>
            </w:r>
            <w:r w:rsidRPr="006A29D8">
              <w:rPr>
                <w:rFonts w:ascii="Times New Roman" w:eastAsia="Times New Roman" w:hAnsi="Times New Roman"/>
                <w:szCs w:val="28"/>
                <w:lang w:val="en-GB"/>
              </w:rPr>
              <w:t xml:space="preserve">âm nhạc </w:t>
            </w: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của bài đọc</w:t>
            </w:r>
            <w:r w:rsidRPr="006A29D8">
              <w:rPr>
                <w:rFonts w:ascii="Times New Roman" w:eastAsia="Times New Roman" w:hAnsi="Times New Roman"/>
                <w:spacing w:val="-11"/>
                <w:szCs w:val="28"/>
                <w:lang w:val="vi-VN"/>
              </w:rPr>
              <w:t xml:space="preserve"> </w:t>
            </w: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 xml:space="preserve">nhạc. </w:t>
            </w:r>
          </w:p>
          <w:p w:rsidR="006A29D8" w:rsidRPr="006A29D8" w:rsidRDefault="006A29D8" w:rsidP="0008784E">
            <w:pPr>
              <w:tabs>
                <w:tab w:val="left" w:pos="320"/>
              </w:tabs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  <w:t>Vận dụng cao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szCs w:val="28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- Biết đọc nhạc kết hợp gõ</w:t>
            </w:r>
            <w:r w:rsidRPr="006A29D8">
              <w:rPr>
                <w:rFonts w:ascii="Times New Roman" w:eastAsia="Times New Roman" w:hAnsi="Times New Roman"/>
                <w:spacing w:val="-9"/>
                <w:szCs w:val="28"/>
                <w:lang w:val="vi-VN"/>
              </w:rPr>
              <w:t xml:space="preserve"> </w:t>
            </w: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 xml:space="preserve">đệm, </w:t>
            </w:r>
            <w:r w:rsidRPr="006A29D8">
              <w:rPr>
                <w:rFonts w:ascii="Times New Roman" w:eastAsia="Times New Roman" w:hAnsi="Times New Roman"/>
                <w:szCs w:val="28"/>
                <w:lang w:val="en-GB"/>
              </w:rPr>
              <w:t>đánh nhịp hoặc hình thức nối tiếp</w:t>
            </w: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.</w:t>
            </w:r>
          </w:p>
        </w:tc>
        <w:tc>
          <w:tcPr>
            <w:tcW w:w="2974" w:type="dxa"/>
            <w:gridSpan w:val="4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A29D8">
              <w:rPr>
                <w:rFonts w:ascii="Times New Roman" w:eastAsia="Times New Roman" w:hAnsi="Times New Roman"/>
                <w:szCs w:val="28"/>
              </w:rPr>
              <w:t>1 câu hỏi</w:t>
            </w:r>
          </w:p>
        </w:tc>
      </w:tr>
      <w:tr w:rsidR="006A29D8" w:rsidRPr="006A29D8" w:rsidTr="0008784E">
        <w:trPr>
          <w:trHeight w:val="703"/>
        </w:trPr>
        <w:tc>
          <w:tcPr>
            <w:tcW w:w="590" w:type="dxa"/>
          </w:tcPr>
          <w:p w:rsidR="006A29D8" w:rsidRPr="006A29D8" w:rsidRDefault="006A29D8" w:rsidP="0008784E">
            <w:pPr>
              <w:jc w:val="both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  <w:t>3</w:t>
            </w:r>
          </w:p>
        </w:tc>
        <w:tc>
          <w:tcPr>
            <w:tcW w:w="843" w:type="dxa"/>
          </w:tcPr>
          <w:p w:rsidR="006A29D8" w:rsidRPr="006A29D8" w:rsidRDefault="006A29D8" w:rsidP="0008784E">
            <w:pPr>
              <w:jc w:val="both"/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/>
                <w:iCs/>
                <w:color w:val="000000"/>
                <w:szCs w:val="28"/>
              </w:rPr>
              <w:t>Nhạc cụ</w:t>
            </w:r>
          </w:p>
        </w:tc>
        <w:tc>
          <w:tcPr>
            <w:tcW w:w="1783" w:type="dxa"/>
          </w:tcPr>
          <w:p w:rsidR="006A29D8" w:rsidRPr="006A29D8" w:rsidRDefault="006A29D8" w:rsidP="0008784E">
            <w:pPr>
              <w:jc w:val="both"/>
              <w:rPr>
                <w:rFonts w:ascii="Times New Roman" w:eastAsia="TimesNewRomanPS-BoldMT" w:hAnsi="Times New Roman"/>
                <w:bCs/>
                <w:iCs/>
                <w:color w:val="000000"/>
                <w:szCs w:val="28"/>
              </w:rPr>
            </w:pPr>
            <w:r w:rsidRPr="006A29D8">
              <w:rPr>
                <w:rFonts w:ascii="Times New Roman" w:eastAsia="TimesNewRomanPS-BoldMT" w:hAnsi="Times New Roman"/>
                <w:bCs/>
                <w:iCs/>
                <w:color w:val="000000"/>
                <w:szCs w:val="28"/>
              </w:rPr>
              <w:t xml:space="preserve">Các bài tập nhạc cụ thể hiện tiết tấu và nhạc cụ thể hiện giai điệu đã học ở  chủ đề 1,2,3,4 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NewRomanPS-BoldMT" w:hAnsi="Times New Roman"/>
                <w:bCs/>
                <w:i/>
                <w:color w:val="000000"/>
                <w:szCs w:val="28"/>
              </w:rPr>
            </w:pPr>
          </w:p>
        </w:tc>
        <w:tc>
          <w:tcPr>
            <w:tcW w:w="3709" w:type="dxa"/>
          </w:tcPr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b/>
                <w:szCs w:val="28"/>
                <w:lang w:val="en-GB"/>
              </w:rPr>
            </w:pPr>
            <w:r w:rsidRPr="006A29D8">
              <w:rPr>
                <w:rFonts w:ascii="Times New Roman" w:eastAsia="Times New Roman" w:hAnsi="Times New Roman"/>
                <w:b/>
                <w:szCs w:val="28"/>
                <w:lang w:val="en-GB"/>
              </w:rPr>
              <w:t>Vận dụng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- Thể hiện đúng cao độ, trường độ, sắc thái các bài tập tiết tấu, giai điệu, hoà âm; duy trì được tốc độ ổn định.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- Biết chơi nhạc cụ với hình thức độc tấu.</w:t>
            </w:r>
          </w:p>
          <w:p w:rsidR="006A29D8" w:rsidRPr="006A29D8" w:rsidRDefault="006A29D8" w:rsidP="0008784E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  <w:t>Vận dụng cao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- Biết điều chỉnh cường độ tạo nên sự hài hoà; biểu lộ cảm xúc phù hợp với tính chất âm nhạc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lastRenderedPageBreak/>
              <w:t>- Biết chơi nhạc cụ với hình thức hoà tấu.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spacing w:val="-6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pacing w:val="-6"/>
                <w:szCs w:val="28"/>
                <w:lang w:val="vi-VN"/>
              </w:rPr>
              <w:t>- Biết kết hợp các loại nhạc cụ để hoà tấu hoặc đệm cho bài hát.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b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Cs w:val="28"/>
                <w:lang w:val="vi-VN"/>
              </w:rPr>
              <w:t>- Biết dàn dựng và biểu diễn nhạc cụ ở trong và ngoài nhà trường với hình thức phù hợp.</w:t>
            </w:r>
          </w:p>
        </w:tc>
        <w:tc>
          <w:tcPr>
            <w:tcW w:w="515" w:type="dxa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A29D8">
              <w:rPr>
                <w:rFonts w:ascii="Times New Roman" w:eastAsia="Times New Roman" w:hAnsi="Times New Roman"/>
                <w:szCs w:val="28"/>
              </w:rPr>
              <w:lastRenderedPageBreak/>
              <w:t>Không có</w:t>
            </w:r>
          </w:p>
        </w:tc>
        <w:tc>
          <w:tcPr>
            <w:tcW w:w="979" w:type="dxa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A29D8">
              <w:rPr>
                <w:rFonts w:ascii="Times New Roman" w:eastAsia="Times New Roman" w:hAnsi="Times New Roman"/>
                <w:szCs w:val="28"/>
              </w:rPr>
              <w:t>Không có</w:t>
            </w:r>
          </w:p>
        </w:tc>
        <w:tc>
          <w:tcPr>
            <w:tcW w:w="1713" w:type="dxa"/>
            <w:gridSpan w:val="3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A29D8">
              <w:rPr>
                <w:rFonts w:ascii="Times New Roman" w:eastAsia="Times New Roman" w:hAnsi="Times New Roman"/>
                <w:szCs w:val="28"/>
              </w:rPr>
              <w:t>1 câu hỏi</w:t>
            </w:r>
          </w:p>
        </w:tc>
      </w:tr>
    </w:tbl>
    <w:p w:rsidR="006A29D8" w:rsidRPr="006A29D8" w:rsidRDefault="006A29D8" w:rsidP="0008784E">
      <w:pPr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6A29D8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IV. Đề kiểm tra</w:t>
      </w:r>
      <w:r w:rsidRPr="006A29D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.</w:t>
      </w:r>
    </w:p>
    <w:p w:rsidR="006A29D8" w:rsidRPr="006A29D8" w:rsidRDefault="006A29D8" w:rsidP="0008784E">
      <w:pPr>
        <w:ind w:firstLine="284"/>
        <w:rPr>
          <w:rFonts w:ascii="Times New Roman" w:eastAsia="Times New Roman" w:hAnsi="Times New Roman"/>
          <w:sz w:val="28"/>
          <w:szCs w:val="28"/>
          <w:lang w:val="vi-VN"/>
        </w:rPr>
      </w:pPr>
      <w:r w:rsidRPr="006A29D8">
        <w:rPr>
          <w:rFonts w:ascii="Times New Roman" w:eastAsia="Times New Roman" w:hAnsi="Times New Roman"/>
          <w:sz w:val="28"/>
          <w:szCs w:val="28"/>
          <w:lang w:val="en-GB"/>
        </w:rPr>
        <w:t>HS</w:t>
      </w:r>
      <w:r w:rsidRPr="006A29D8">
        <w:rPr>
          <w:rFonts w:ascii="Times New Roman" w:eastAsia="Times New Roman" w:hAnsi="Times New Roman"/>
          <w:sz w:val="28"/>
          <w:szCs w:val="28"/>
          <w:lang w:val="vi-VN"/>
        </w:rPr>
        <w:t xml:space="preserve"> chọn một trong ba nội dung sau để kiểm tra, đánh giá.</w:t>
      </w:r>
    </w:p>
    <w:p w:rsidR="006A29D8" w:rsidRPr="006A29D8" w:rsidRDefault="006A29D8" w:rsidP="0008784E">
      <w:pPr>
        <w:numPr>
          <w:ilvl w:val="0"/>
          <w:numId w:val="1"/>
        </w:numPr>
        <w:contextualSpacing/>
        <w:rPr>
          <w:rFonts w:ascii="Times New Roman" w:eastAsia="Calibri" w:hAnsi="Times New Roman"/>
          <w:i/>
          <w:iCs/>
          <w:noProof/>
          <w:spacing w:val="-6"/>
          <w:sz w:val="28"/>
          <w:szCs w:val="28"/>
          <w:lang w:val="vi-VN"/>
        </w:rPr>
      </w:pPr>
      <w:r w:rsidRPr="006A29D8">
        <w:rPr>
          <w:rFonts w:ascii="Times New Roman" w:eastAsia="Calibri" w:hAnsi="Times New Roman"/>
          <w:b/>
          <w:spacing w:val="-6"/>
          <w:sz w:val="28"/>
          <w:szCs w:val="28"/>
          <w:lang w:val="vi-VN"/>
        </w:rPr>
        <w:t>Hát</w:t>
      </w:r>
      <w:r w:rsidRPr="006A29D8">
        <w:rPr>
          <w:rFonts w:ascii="Times New Roman" w:eastAsia="Calibri" w:hAnsi="Times New Roman"/>
          <w:spacing w:val="-6"/>
          <w:sz w:val="28"/>
          <w:szCs w:val="28"/>
          <w:lang w:val="vi-VN"/>
        </w:rPr>
        <w:t xml:space="preserve">: </w:t>
      </w:r>
      <w:r w:rsidRPr="006A29D8">
        <w:rPr>
          <w:rFonts w:ascii="Times New Roman" w:eastAsia="Times New Roman" w:hAnsi="Times New Roman"/>
          <w:spacing w:val="-6"/>
          <w:sz w:val="28"/>
          <w:szCs w:val="28"/>
          <w:lang w:val="en-GB"/>
        </w:rPr>
        <w:t>T</w:t>
      </w:r>
      <w:r w:rsidRPr="006A29D8">
        <w:rPr>
          <w:rFonts w:ascii="Times New Roman" w:eastAsia="Times New Roman" w:hAnsi="Times New Roman"/>
          <w:spacing w:val="-6"/>
          <w:sz w:val="28"/>
          <w:szCs w:val="28"/>
          <w:lang w:val="vi-VN"/>
        </w:rPr>
        <w:t>rình bày</w:t>
      </w:r>
      <w:r w:rsidRPr="006A29D8">
        <w:rPr>
          <w:rFonts w:ascii="Times New Roman" w:eastAsia="Times New Roman" w:hAnsi="Times New Roman"/>
          <w:spacing w:val="-6"/>
          <w:sz w:val="28"/>
          <w:szCs w:val="28"/>
          <w:lang w:val="en-GB"/>
        </w:rPr>
        <w:t xml:space="preserve"> theo nhóm</w:t>
      </w:r>
      <w:r w:rsidRPr="006A29D8">
        <w:rPr>
          <w:rFonts w:ascii="Times New Roman" w:eastAsia="Times New Roman" w:hAnsi="Times New Roman"/>
          <w:spacing w:val="-6"/>
          <w:sz w:val="28"/>
          <w:szCs w:val="28"/>
          <w:lang w:val="vi-VN"/>
        </w:rPr>
        <w:t xml:space="preserve"> 1 trong </w:t>
      </w:r>
      <w:r w:rsidRPr="006A29D8">
        <w:rPr>
          <w:rFonts w:ascii="Times New Roman" w:eastAsia="Times New Roman" w:hAnsi="Times New Roman"/>
          <w:spacing w:val="-6"/>
          <w:sz w:val="28"/>
          <w:szCs w:val="28"/>
          <w:lang w:val="en-GB"/>
        </w:rPr>
        <w:t>các</w:t>
      </w:r>
      <w:r w:rsidRPr="006A29D8">
        <w:rPr>
          <w:rFonts w:ascii="Times New Roman" w:eastAsia="Times New Roman" w:hAnsi="Times New Roman"/>
          <w:spacing w:val="-6"/>
          <w:sz w:val="28"/>
          <w:szCs w:val="28"/>
          <w:lang w:val="vi-VN"/>
        </w:rPr>
        <w:t xml:space="preserve"> bài hát </w:t>
      </w:r>
      <w:r w:rsidRPr="006A29D8">
        <w:rPr>
          <w:rFonts w:ascii="Times New Roman" w:eastAsia="Calibri" w:hAnsi="Times New Roman"/>
          <w:i/>
          <w:iCs/>
          <w:noProof/>
          <w:spacing w:val="-6"/>
          <w:sz w:val="28"/>
          <w:szCs w:val="28"/>
          <w:lang w:val="en-GB"/>
        </w:rPr>
        <w:t xml:space="preserve">Nối vòng tay lớn, Bảy sắc cầu vồng, Tháng năm học trò, Lí ngựa ô </w:t>
      </w:r>
      <w:r w:rsidRPr="006A29D8">
        <w:rPr>
          <w:rFonts w:ascii="Times New Roman" w:eastAsia="Times New Roman" w:hAnsi="Times New Roman"/>
          <w:spacing w:val="-6"/>
          <w:sz w:val="28"/>
          <w:szCs w:val="28"/>
          <w:lang w:val="en-GB"/>
        </w:rPr>
        <w:t>với</w:t>
      </w:r>
      <w:r w:rsidRPr="006A29D8">
        <w:rPr>
          <w:rFonts w:ascii="Times New Roman" w:eastAsia="Times New Roman" w:hAnsi="Times New Roman"/>
          <w:spacing w:val="-6"/>
          <w:sz w:val="28"/>
          <w:szCs w:val="28"/>
          <w:lang w:val="vi-VN"/>
        </w:rPr>
        <w:t xml:space="preserve"> hình thức t</w:t>
      </w:r>
      <w:r w:rsidRPr="006A29D8">
        <w:rPr>
          <w:rFonts w:ascii="Times New Roman" w:eastAsia="Times New Roman" w:hAnsi="Times New Roman"/>
          <w:spacing w:val="-6"/>
          <w:sz w:val="28"/>
          <w:szCs w:val="28"/>
          <w:lang w:val="en-GB"/>
        </w:rPr>
        <w:t>ự chọn</w:t>
      </w:r>
      <w:r w:rsidRPr="006A29D8">
        <w:rPr>
          <w:rFonts w:ascii="Times New Roman" w:eastAsia="Times New Roman" w:hAnsi="Times New Roman"/>
          <w:spacing w:val="-6"/>
          <w:sz w:val="28"/>
          <w:szCs w:val="28"/>
          <w:lang w:val="vi-VN"/>
        </w:rPr>
        <w:t>.</w:t>
      </w:r>
    </w:p>
    <w:p w:rsidR="006A29D8" w:rsidRPr="006A29D8" w:rsidRDefault="006A29D8" w:rsidP="0008784E">
      <w:pPr>
        <w:numPr>
          <w:ilvl w:val="0"/>
          <w:numId w:val="1"/>
        </w:numPr>
        <w:contextualSpacing/>
        <w:rPr>
          <w:rFonts w:ascii="Times New Roman" w:eastAsia="Calibri" w:hAnsi="Times New Roman"/>
          <w:i/>
          <w:iCs/>
          <w:noProof/>
          <w:sz w:val="28"/>
          <w:szCs w:val="28"/>
          <w:lang w:val="vi-VN"/>
        </w:rPr>
      </w:pPr>
      <w:r w:rsidRPr="006A29D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Đọc nhạc: </w:t>
      </w:r>
      <w:r w:rsidRPr="006A29D8">
        <w:rPr>
          <w:rFonts w:ascii="Times New Roman" w:eastAsia="Times New Roman" w:hAnsi="Times New Roman"/>
          <w:sz w:val="28"/>
          <w:szCs w:val="28"/>
          <w:lang w:val="en-GB"/>
        </w:rPr>
        <w:t xml:space="preserve">Trình bày theo nhóm 1 trong 2 bài đọc nhạc </w:t>
      </w:r>
      <w:r w:rsidRPr="006A29D8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Bài đọc nhạc số </w:t>
      </w:r>
      <w:r w:rsidRPr="006A29D8">
        <w:rPr>
          <w:rFonts w:ascii="Times New Roman" w:eastAsia="Times New Roman" w:hAnsi="Times New Roman"/>
          <w:i/>
          <w:sz w:val="28"/>
          <w:szCs w:val="28"/>
          <w:lang w:val="en-GB"/>
        </w:rPr>
        <w:t xml:space="preserve">1, Bài đọc nhạc số 2 </w:t>
      </w:r>
      <w:r w:rsidRPr="006A29D8">
        <w:rPr>
          <w:rFonts w:ascii="Times New Roman" w:eastAsia="Times New Roman" w:hAnsi="Times New Roman"/>
          <w:sz w:val="28"/>
          <w:szCs w:val="28"/>
          <w:lang w:val="en-GB"/>
        </w:rPr>
        <w:t>với</w:t>
      </w:r>
      <w:r w:rsidRPr="006A29D8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6A29D8">
        <w:rPr>
          <w:rFonts w:ascii="Times New Roman" w:eastAsia="Times New Roman" w:hAnsi="Times New Roman"/>
          <w:sz w:val="28"/>
          <w:szCs w:val="28"/>
          <w:lang w:val="en-GB"/>
        </w:rPr>
        <w:t>hình thức tự chọn</w:t>
      </w:r>
      <w:r w:rsidRPr="006A29D8">
        <w:rPr>
          <w:rFonts w:ascii="Times New Roman" w:eastAsia="Times New Roman" w:hAnsi="Times New Roman"/>
          <w:sz w:val="28"/>
          <w:szCs w:val="28"/>
          <w:lang w:val="vi-VN"/>
        </w:rPr>
        <w:t xml:space="preserve">. </w:t>
      </w:r>
    </w:p>
    <w:p w:rsidR="006A29D8" w:rsidRPr="006A29D8" w:rsidRDefault="006A29D8" w:rsidP="0008784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6A29D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Nhạc cụ: </w:t>
      </w:r>
      <w:r w:rsidRPr="006A29D8">
        <w:rPr>
          <w:rFonts w:ascii="Times New Roman" w:eastAsia="Times New Roman" w:hAnsi="Times New Roman"/>
          <w:sz w:val="28"/>
          <w:szCs w:val="28"/>
          <w:lang w:val="en-GB"/>
        </w:rPr>
        <w:t>T</w:t>
      </w:r>
      <w:r w:rsidRPr="006A29D8">
        <w:rPr>
          <w:rFonts w:ascii="Times New Roman" w:eastAsia="Times New Roman" w:hAnsi="Times New Roman"/>
          <w:sz w:val="28"/>
          <w:szCs w:val="28"/>
          <w:lang w:val="vi-VN"/>
        </w:rPr>
        <w:t>rình bày một trong các bài tập</w:t>
      </w:r>
      <w:r w:rsidRPr="006A29D8">
        <w:rPr>
          <w:rFonts w:ascii="Times New Roman" w:eastAsia="Times New Roman" w:hAnsi="Times New Roman"/>
          <w:sz w:val="28"/>
          <w:szCs w:val="28"/>
          <w:lang w:val="en-GB"/>
        </w:rPr>
        <w:t xml:space="preserve"> nhac cụ thể hiện</w:t>
      </w:r>
      <w:r w:rsidRPr="006A29D8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6A29D8">
        <w:rPr>
          <w:rFonts w:ascii="Times New Roman" w:eastAsia="Calibri" w:hAnsi="Times New Roman"/>
          <w:sz w:val="28"/>
          <w:szCs w:val="28"/>
          <w:lang w:val="vi-VN"/>
        </w:rPr>
        <w:t>tiết tấu hoặc bài tập</w:t>
      </w:r>
      <w:r w:rsidRPr="006A29D8">
        <w:rPr>
          <w:rFonts w:ascii="Times New Roman" w:eastAsia="Calibri" w:hAnsi="Times New Roman"/>
          <w:sz w:val="28"/>
          <w:szCs w:val="28"/>
          <w:lang w:val="en-GB"/>
        </w:rPr>
        <w:t xml:space="preserve"> nhạc cụ thể hiện</w:t>
      </w:r>
      <w:r w:rsidRPr="006A29D8">
        <w:rPr>
          <w:rFonts w:ascii="Times New Roman" w:eastAsia="Calibri" w:hAnsi="Times New Roman"/>
          <w:sz w:val="28"/>
          <w:szCs w:val="28"/>
          <w:lang w:val="vi-VN"/>
        </w:rPr>
        <w:t xml:space="preserve"> </w:t>
      </w:r>
      <w:r w:rsidRPr="006A29D8">
        <w:rPr>
          <w:rFonts w:ascii="Times New Roman" w:eastAsia="Times New Roman" w:hAnsi="Times New Roman"/>
          <w:sz w:val="28"/>
          <w:szCs w:val="28"/>
          <w:lang w:val="vi-VN"/>
        </w:rPr>
        <w:t>giai điệu đã học theo hình thức cá nhân/nhóm.</w:t>
      </w:r>
    </w:p>
    <w:p w:rsidR="006A29D8" w:rsidRPr="0008784E" w:rsidRDefault="006A29D8" w:rsidP="0008784E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6A29D8">
        <w:rPr>
          <w:rFonts w:ascii="Times New Roman" w:eastAsia="Times New Roman" w:hAnsi="Times New Roman"/>
          <w:b/>
          <w:bCs/>
          <w:sz w:val="28"/>
          <w:szCs w:val="28"/>
        </w:rPr>
        <w:t>V. Tiêu chí đánh giá và hướng dẫn đánh giá</w:t>
      </w:r>
      <w:r w:rsidRPr="006A29D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.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1406"/>
        <w:gridCol w:w="2552"/>
        <w:gridCol w:w="2470"/>
        <w:gridCol w:w="1620"/>
        <w:gridCol w:w="1170"/>
      </w:tblGrid>
      <w:tr w:rsidR="006A29D8" w:rsidRPr="006A29D8" w:rsidTr="00E27197">
        <w:tc>
          <w:tcPr>
            <w:tcW w:w="862" w:type="dxa"/>
            <w:vMerge w:val="restart"/>
            <w:shd w:val="clear" w:color="auto" w:fill="auto"/>
            <w:vAlign w:val="center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Mạch </w:t>
            </w:r>
          </w:p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52" w:type="dxa"/>
            <w:vMerge w:val="restart"/>
            <w:vAlign w:val="center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2470" w:type="dxa"/>
            <w:vMerge w:val="restart"/>
            <w:shd w:val="clear" w:color="auto" w:fill="auto"/>
            <w:vAlign w:val="center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Tiêu chí đánh giá</w:t>
            </w:r>
          </w:p>
        </w:tc>
        <w:tc>
          <w:tcPr>
            <w:tcW w:w="2790" w:type="dxa"/>
            <w:gridSpan w:val="2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6A29D8" w:rsidRPr="006A29D8" w:rsidTr="00E27197">
        <w:tc>
          <w:tcPr>
            <w:tcW w:w="862" w:type="dxa"/>
            <w:vMerge/>
            <w:shd w:val="clear" w:color="auto" w:fill="auto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Đạt</w:t>
            </w:r>
          </w:p>
        </w:tc>
        <w:tc>
          <w:tcPr>
            <w:tcW w:w="1170" w:type="dxa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Chưa đạt</w:t>
            </w:r>
          </w:p>
        </w:tc>
      </w:tr>
      <w:tr w:rsidR="006A29D8" w:rsidRPr="006A29D8" w:rsidTr="00E27197">
        <w:tc>
          <w:tcPr>
            <w:tcW w:w="862" w:type="dxa"/>
            <w:shd w:val="clear" w:color="auto" w:fill="auto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Hát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A29D8" w:rsidRPr="006A29D8" w:rsidRDefault="006A29D8" w:rsidP="0008784E">
            <w:pPr>
              <w:rPr>
                <w:rFonts w:ascii="Times New Roman" w:eastAsia="Calibri" w:hAnsi="Times New Roman"/>
                <w:i/>
                <w:noProof/>
                <w:spacing w:val="-6"/>
                <w:sz w:val="28"/>
                <w:szCs w:val="28"/>
                <w:lang w:val="en-GB"/>
              </w:rPr>
            </w:pPr>
            <w:r w:rsidRPr="006A29D8">
              <w:rPr>
                <w:rFonts w:ascii="Times New Roman" w:eastAsia="Times New Roman" w:hAnsi="Times New Roman"/>
                <w:i/>
                <w:noProof/>
                <w:sz w:val="28"/>
                <w:szCs w:val="28"/>
              </w:rPr>
              <w:t xml:space="preserve">1.1 </w:t>
            </w:r>
            <w:r w:rsidRPr="006A29D8">
              <w:rPr>
                <w:rFonts w:ascii="Times New Roman" w:eastAsia="Calibri" w:hAnsi="Times New Roman"/>
                <w:i/>
                <w:noProof/>
                <w:spacing w:val="-6"/>
                <w:sz w:val="28"/>
                <w:szCs w:val="28"/>
                <w:lang w:val="en-GB"/>
              </w:rPr>
              <w:t>Nối vòng tay lớn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i/>
                <w:noProof/>
                <w:spacing w:val="-6"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i/>
                <w:noProof/>
                <w:spacing w:val="-6"/>
                <w:sz w:val="28"/>
                <w:szCs w:val="28"/>
              </w:rPr>
              <w:t>1.2 Bảy sắc cầu vồng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NewRomanPS-BoldMT" w:hAnsi="Times New Roman"/>
                <w:bCs/>
                <w:i/>
                <w:color w:val="000000"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i/>
                <w:noProof/>
                <w:color w:val="000000"/>
                <w:spacing w:val="-6"/>
                <w:sz w:val="28"/>
                <w:szCs w:val="28"/>
                <w:lang w:val="vi-VN"/>
              </w:rPr>
              <w:t>1</w:t>
            </w:r>
            <w:r w:rsidRPr="006A29D8">
              <w:rPr>
                <w:rFonts w:ascii="Times New Roman" w:eastAsia="TimesNewRomanPS-BoldMT" w:hAnsi="Times New Roman"/>
                <w:bCs/>
                <w:i/>
                <w:color w:val="000000"/>
                <w:sz w:val="28"/>
                <w:szCs w:val="28"/>
              </w:rPr>
              <w:t>.3 Tháng năm học trò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i/>
                <w:noProof/>
                <w:spacing w:val="-6"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i/>
                <w:noProof/>
                <w:spacing w:val="-6"/>
                <w:sz w:val="28"/>
                <w:szCs w:val="28"/>
              </w:rPr>
              <w:t>1.4 Lí ngựa ô</w:t>
            </w:r>
          </w:p>
        </w:tc>
        <w:tc>
          <w:tcPr>
            <w:tcW w:w="2470" w:type="dxa"/>
            <w:shd w:val="clear" w:color="auto" w:fill="auto"/>
          </w:tcPr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</w:rPr>
              <w:t>1. Hát rõ lời và thuộc lời.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2. 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</w:rPr>
              <w:t>Hát đúng cao độ, trường độ, sắc thái.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3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 Nhận biết được câu, đoạn trong bài hát có hình thức rõ ràng.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</w:p>
          <w:p w:rsidR="006A29D8" w:rsidRPr="006A29D8" w:rsidRDefault="006A29D8" w:rsidP="0008784E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4. </w:t>
            </w:r>
            <w:r w:rsidRPr="006A29D8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Biết hát đơn ca, song ca, tốp ca, đồng ca</w:t>
            </w:r>
            <w:r w:rsidRPr="006A29D8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, hát 2 bè</w:t>
            </w:r>
            <w:r w:rsidRPr="006A29D8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.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5. Biết hát kết hợp với gõ đệm hoặc vận động hoặc đánh nhịp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</w:rPr>
              <w:t>,…</w:t>
            </w:r>
          </w:p>
        </w:tc>
        <w:tc>
          <w:tcPr>
            <w:tcW w:w="1620" w:type="dxa"/>
          </w:tcPr>
          <w:p w:rsidR="006A29D8" w:rsidRPr="006A29D8" w:rsidRDefault="006A29D8" w:rsidP="0008784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HS đạt 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trong 5 tiêu chí trong bảng Tiêu chí đánh giá.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6A29D8" w:rsidRPr="006A29D8" w:rsidRDefault="006A29D8" w:rsidP="0008784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HS đạt dưới 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tiêu chí trong bảng Tiêu chí đánh giá.</w:t>
            </w:r>
          </w:p>
        </w:tc>
      </w:tr>
      <w:tr w:rsidR="006A29D8" w:rsidRPr="006A29D8" w:rsidTr="00E27197">
        <w:tc>
          <w:tcPr>
            <w:tcW w:w="862" w:type="dxa"/>
            <w:shd w:val="clear" w:color="auto" w:fill="auto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Đọc nhạc</w:t>
            </w:r>
          </w:p>
          <w:p w:rsidR="006A29D8" w:rsidRPr="006A29D8" w:rsidRDefault="006A29D8" w:rsidP="0008784E">
            <w:pPr>
              <w:ind w:right="9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29D8" w:rsidRPr="006A29D8" w:rsidRDefault="006A29D8" w:rsidP="0008784E">
            <w:pPr>
              <w:rPr>
                <w:rFonts w:ascii="Times New Roman" w:eastAsia="Times New Roman" w:hAnsi="Times New Roman"/>
                <w:i/>
                <w:iCs/>
                <w:noProof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i/>
                <w:iCs/>
                <w:noProof/>
                <w:sz w:val="28"/>
                <w:szCs w:val="28"/>
                <w:lang w:val="vi-VN"/>
              </w:rPr>
              <w:t>2</w:t>
            </w:r>
            <w:r w:rsidRPr="006A29D8">
              <w:rPr>
                <w:rFonts w:ascii="Times New Roman" w:eastAsia="Times New Roman" w:hAnsi="Times New Roman"/>
                <w:i/>
                <w:iCs/>
                <w:noProof/>
                <w:sz w:val="28"/>
                <w:szCs w:val="28"/>
              </w:rPr>
              <w:t>.1 Bài đọc nhạc số 1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i/>
                <w:iCs/>
                <w:noProof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i/>
                <w:iCs/>
                <w:noProof/>
                <w:sz w:val="28"/>
                <w:szCs w:val="28"/>
                <w:lang w:val="vi-VN"/>
              </w:rPr>
              <w:t>2</w:t>
            </w:r>
            <w:r w:rsidRPr="006A29D8">
              <w:rPr>
                <w:rFonts w:ascii="Times New Roman" w:eastAsia="Times New Roman" w:hAnsi="Times New Roman"/>
                <w:i/>
                <w:iCs/>
                <w:noProof/>
                <w:sz w:val="28"/>
                <w:szCs w:val="28"/>
              </w:rPr>
              <w:t>.2</w:t>
            </w:r>
            <w:r w:rsidRPr="006A29D8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  <w:r w:rsidRPr="006A29D8">
              <w:rPr>
                <w:rFonts w:ascii="Times New Roman" w:eastAsia="Times New Roman" w:hAnsi="Times New Roman"/>
                <w:i/>
                <w:iCs/>
                <w:noProof/>
                <w:sz w:val="28"/>
                <w:szCs w:val="28"/>
              </w:rPr>
              <w:t>Bài đọc nhạc số 2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70" w:type="dxa"/>
            <w:shd w:val="clear" w:color="auto" w:fill="auto"/>
          </w:tcPr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lastRenderedPageBreak/>
              <w:t>1. Đọc đúng cao độ gam Đô trưởng, La thứ.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lastRenderedPageBreak/>
              <w:t>2. Đọc đúng tên nốt nhạc, giải thích được ý nghĩa của các kí hiệu trong bài đọc nhạc; phân biệt được sự giống nhau hoặc khác nhau của các nét nhạc.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val="en-GB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3. </w:t>
            </w:r>
            <w:r w:rsidRPr="006A29D8">
              <w:rPr>
                <w:rFonts w:ascii="Times New Roman" w:eastAsia="Times New Roman" w:hAnsi="Times New Roman"/>
                <w:spacing w:val="-6"/>
                <w:sz w:val="28"/>
                <w:szCs w:val="28"/>
                <w:lang w:val="en-GB"/>
              </w:rPr>
              <w:t>Thể hiện</w:t>
            </w:r>
            <w:r w:rsidRPr="006A29D8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đúng cao độ và trường độ</w:t>
            </w:r>
            <w:r w:rsidRPr="006A29D8">
              <w:rPr>
                <w:rFonts w:ascii="Times New Roman" w:eastAsia="Times New Roman" w:hAnsi="Times New Roman"/>
                <w:spacing w:val="-6"/>
                <w:sz w:val="28"/>
                <w:szCs w:val="28"/>
                <w:lang w:val="en-GB"/>
              </w:rPr>
              <w:t xml:space="preserve"> bài đọc nhạc.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4. Biết đọc nhạc kết hợp gõ đệm 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hoặc đánh nhịp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5. Biết thể hiện đúng tính chất</w:t>
            </w:r>
            <w:r w:rsidRPr="006A29D8">
              <w:rPr>
                <w:rFonts w:ascii="Times New Roman" w:eastAsia="Times New Roman" w:hAnsi="Times New Roman"/>
                <w:spacing w:val="-6"/>
                <w:sz w:val="28"/>
                <w:szCs w:val="28"/>
                <w:lang w:val="en-GB"/>
              </w:rPr>
              <w:t xml:space="preserve"> âm nhạc</w:t>
            </w:r>
            <w:r w:rsidRPr="006A29D8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bài đọc nhạc.</w:t>
            </w:r>
          </w:p>
        </w:tc>
        <w:tc>
          <w:tcPr>
            <w:tcW w:w="1620" w:type="dxa"/>
          </w:tcPr>
          <w:p w:rsidR="006A29D8" w:rsidRPr="006A29D8" w:rsidRDefault="006A29D8" w:rsidP="0008784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HS đạt 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3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trong 5 tiêu chí trong bảng Tiêu 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chí đánh giá.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6A29D8" w:rsidRPr="006A29D8" w:rsidRDefault="006A29D8" w:rsidP="0008784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HS đạt dưới 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3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tiêu chí trong 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bảng Tiêu chí đánh giá.</w:t>
            </w:r>
          </w:p>
        </w:tc>
      </w:tr>
      <w:tr w:rsidR="006A29D8" w:rsidRPr="006A29D8" w:rsidTr="00E27197">
        <w:trPr>
          <w:trHeight w:val="1275"/>
        </w:trPr>
        <w:tc>
          <w:tcPr>
            <w:tcW w:w="862" w:type="dxa"/>
            <w:vMerge w:val="restart"/>
            <w:shd w:val="clear" w:color="auto" w:fill="auto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Nhạc cụ</w:t>
            </w:r>
          </w:p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S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tự chọn và trình bày một bài tập tiết tấu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đã được kết hợp khi học hát và đọc nhạc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470" w:type="dxa"/>
            <w:shd w:val="clear" w:color="auto" w:fill="auto"/>
          </w:tcPr>
          <w:p w:rsidR="006A29D8" w:rsidRPr="006A29D8" w:rsidRDefault="006A29D8" w:rsidP="0008784E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Nhạc cụ thể hiện tiết tấu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1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 Thể hiện đúng bài tập tiết tấu bằng nhạc cụ gõ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.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2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 Biết sử dụng nhạc cụ đệm cho bài hát.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3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 Biết sử dụng nhạc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cụ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để hoà tấu.</w:t>
            </w:r>
          </w:p>
        </w:tc>
        <w:tc>
          <w:tcPr>
            <w:tcW w:w="1620" w:type="dxa"/>
          </w:tcPr>
          <w:p w:rsidR="006A29D8" w:rsidRPr="006A29D8" w:rsidRDefault="006A29D8" w:rsidP="0008784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HS đạt 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1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trong 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3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tiêu chí ở bảng tiêu chí đánh giá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1170" w:type="dxa"/>
          </w:tcPr>
          <w:p w:rsidR="006A29D8" w:rsidRPr="006A29D8" w:rsidRDefault="006A29D8" w:rsidP="0008784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HS 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không 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đạt tiêu chí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nào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trong bảng Tiêu chí đánh giá.</w:t>
            </w:r>
          </w:p>
        </w:tc>
      </w:tr>
      <w:tr w:rsidR="006A29D8" w:rsidRPr="006A29D8" w:rsidTr="00E27197">
        <w:tc>
          <w:tcPr>
            <w:tcW w:w="862" w:type="dxa"/>
            <w:vMerge/>
            <w:shd w:val="clear" w:color="auto" w:fill="auto"/>
          </w:tcPr>
          <w:p w:rsidR="006A29D8" w:rsidRPr="006A29D8" w:rsidRDefault="006A29D8" w:rsidP="0008784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A29D8" w:rsidRPr="006A29D8" w:rsidRDefault="006A29D8" w:rsidP="0008784E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</w:tcPr>
          <w:p w:rsidR="006A29D8" w:rsidRPr="006A29D8" w:rsidRDefault="006A29D8" w:rsidP="0008784E">
            <w:pP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HS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tự chọn và trình bày một bài giai điệu đã học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.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70" w:type="dxa"/>
            <w:shd w:val="clear" w:color="auto" w:fill="auto"/>
          </w:tcPr>
          <w:p w:rsidR="006A29D8" w:rsidRPr="006A29D8" w:rsidRDefault="006A29D8" w:rsidP="0008784E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Nhạc cụ thể hiện giai điệu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1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 Thể hiện đúng cao độ bài thực hành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giai điệu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spacing w:val="-6"/>
                <w:sz w:val="28"/>
                <w:szCs w:val="28"/>
                <w:lang w:val="en-GB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2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. </w:t>
            </w:r>
            <w:r w:rsidRPr="006A29D8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Thể hiện đúng trường độ</w:t>
            </w:r>
            <w:r w:rsidRPr="006A29D8">
              <w:rPr>
                <w:rFonts w:ascii="Times New Roman" w:eastAsia="Times New Roman" w:hAnsi="Times New Roman"/>
                <w:spacing w:val="-6"/>
                <w:sz w:val="28"/>
                <w:szCs w:val="28"/>
                <w:lang w:val="en-GB"/>
              </w:rPr>
              <w:t xml:space="preserve"> </w:t>
            </w:r>
            <w:r w:rsidRPr="006A29D8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>bài thực hành</w:t>
            </w:r>
            <w:r w:rsidRPr="006A29D8">
              <w:rPr>
                <w:rFonts w:ascii="Times New Roman" w:eastAsia="Times New Roman" w:hAnsi="Times New Roman"/>
                <w:spacing w:val="-6"/>
                <w:sz w:val="28"/>
                <w:szCs w:val="28"/>
                <w:lang w:val="en-GB"/>
              </w:rPr>
              <w:t xml:space="preserve"> giai điệu.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3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. 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Biết chơi nhạc cụ với hình thức hòa tấu.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spacing w:val="-10"/>
                <w:sz w:val="28"/>
                <w:szCs w:val="28"/>
                <w:lang w:val="en-GB"/>
              </w:rPr>
            </w:pPr>
            <w:r w:rsidRPr="006A29D8">
              <w:rPr>
                <w:rFonts w:ascii="Times New Roman" w:eastAsia="Times New Roman" w:hAnsi="Times New Roman"/>
                <w:spacing w:val="-10"/>
                <w:sz w:val="28"/>
                <w:szCs w:val="28"/>
                <w:lang w:val="en-GB"/>
              </w:rPr>
              <w:lastRenderedPageBreak/>
              <w:t>4. Biết biểu lộ cảm xúc phù hợp với tính chất âm nhạc.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bCs/>
                <w:sz w:val="28"/>
                <w:szCs w:val="28"/>
                <w:lang w:val="en-GB"/>
              </w:rPr>
              <w:t>5. Biết điều chỉnh cường độ để tạo nên sự hài hòa.</w:t>
            </w:r>
          </w:p>
        </w:tc>
        <w:tc>
          <w:tcPr>
            <w:tcW w:w="1620" w:type="dxa"/>
          </w:tcPr>
          <w:p w:rsidR="006A29D8" w:rsidRPr="006A29D8" w:rsidRDefault="006A29D8" w:rsidP="0008784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HS đạt 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trong 5 tiêu chí ở bảng tiêu chí đánh giá</w:t>
            </w:r>
          </w:p>
          <w:p w:rsidR="006A29D8" w:rsidRPr="006A29D8" w:rsidRDefault="006A29D8" w:rsidP="0008784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6A29D8" w:rsidRPr="006A29D8" w:rsidRDefault="006A29D8" w:rsidP="0008784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HS đạt dưới 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6A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tiêu chí trong bảng Tiêu chí đánh giá.</w:t>
            </w:r>
          </w:p>
        </w:tc>
      </w:tr>
    </w:tbl>
    <w:p w:rsidR="006A29D8" w:rsidRPr="009869A2" w:rsidRDefault="006A29D8" w:rsidP="0008784E">
      <w:pPr>
        <w:rPr>
          <w:rFonts w:ascii="Times New Roman" w:hAnsi="Times New Roman"/>
          <w:sz w:val="28"/>
          <w:szCs w:val="28"/>
        </w:rPr>
      </w:pPr>
    </w:p>
    <w:p w:rsidR="006A29D8" w:rsidRDefault="006A29D8" w:rsidP="0008784E">
      <w:pPr>
        <w:tabs>
          <w:tab w:val="left" w:pos="6075"/>
        </w:tabs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  <w:lang w:val="vi-VN"/>
        </w:rPr>
        <w:t>Hòa Trị</w:t>
      </w:r>
      <w:r w:rsidR="0008784E">
        <w:rPr>
          <w:rFonts w:ascii="Times New Roman" w:hAnsi="Times New Roman"/>
          <w:sz w:val="28"/>
          <w:szCs w:val="28"/>
          <w:lang w:val="vi-VN"/>
        </w:rPr>
        <w:t xml:space="preserve"> ngày 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vi-VN"/>
        </w:rPr>
        <w:t>0 tháng 12 năm 2024</w:t>
      </w:r>
    </w:p>
    <w:p w:rsidR="006A29D8" w:rsidRDefault="006A29D8" w:rsidP="0008784E">
      <w:pPr>
        <w:tabs>
          <w:tab w:val="left" w:pos="6930"/>
        </w:tabs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Tổ </w:t>
      </w:r>
      <w:r>
        <w:rPr>
          <w:rFonts w:ascii="Times New Roman" w:hAnsi="Times New Roman"/>
          <w:sz w:val="28"/>
          <w:szCs w:val="28"/>
        </w:rPr>
        <w:t>phó chuyên môn</w:t>
      </w: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             GV ra đề</w:t>
      </w:r>
    </w:p>
    <w:p w:rsidR="006A29D8" w:rsidRDefault="006A29D8" w:rsidP="0008784E">
      <w:pPr>
        <w:tabs>
          <w:tab w:val="left" w:pos="6075"/>
        </w:tabs>
        <w:rPr>
          <w:rFonts w:ascii="Times New Roman" w:hAnsi="Times New Roman"/>
          <w:sz w:val="28"/>
          <w:szCs w:val="28"/>
          <w:lang w:val="vi-VN"/>
        </w:rPr>
      </w:pPr>
    </w:p>
    <w:p w:rsidR="006A29D8" w:rsidRDefault="006A29D8" w:rsidP="0008784E">
      <w:pPr>
        <w:tabs>
          <w:tab w:val="left" w:pos="6075"/>
        </w:tabs>
        <w:rPr>
          <w:rFonts w:ascii="Times New Roman" w:hAnsi="Times New Roman"/>
          <w:sz w:val="28"/>
          <w:szCs w:val="28"/>
          <w:lang w:val="vi-VN"/>
        </w:rPr>
      </w:pPr>
    </w:p>
    <w:p w:rsidR="006A29D8" w:rsidRDefault="006A29D8" w:rsidP="0008784E">
      <w:pPr>
        <w:tabs>
          <w:tab w:val="left" w:pos="6075"/>
        </w:tabs>
        <w:rPr>
          <w:rFonts w:ascii="Times New Roman" w:hAnsi="Times New Roman"/>
          <w:sz w:val="28"/>
          <w:szCs w:val="28"/>
          <w:lang w:val="vi-VN"/>
        </w:rPr>
      </w:pPr>
    </w:p>
    <w:p w:rsidR="006A29D8" w:rsidRDefault="006A29D8" w:rsidP="0008784E">
      <w:pPr>
        <w:tabs>
          <w:tab w:val="left" w:pos="6075"/>
        </w:tabs>
        <w:rPr>
          <w:rFonts w:ascii="Times New Roman" w:hAnsi="Times New Roman"/>
          <w:sz w:val="28"/>
          <w:szCs w:val="28"/>
          <w:lang w:val="vi-VN"/>
        </w:rPr>
      </w:pPr>
    </w:p>
    <w:p w:rsidR="006A29D8" w:rsidRDefault="006A29D8" w:rsidP="0008784E">
      <w:pPr>
        <w:tabs>
          <w:tab w:val="left" w:pos="6075"/>
        </w:tabs>
        <w:rPr>
          <w:rFonts w:ascii="Times New Roman" w:hAnsi="Times New Roman"/>
          <w:sz w:val="28"/>
          <w:szCs w:val="28"/>
          <w:lang w:val="vi-VN"/>
        </w:rPr>
      </w:pPr>
    </w:p>
    <w:p w:rsidR="006A29D8" w:rsidRPr="000E7D51" w:rsidRDefault="006A29D8" w:rsidP="0008784E">
      <w:pPr>
        <w:tabs>
          <w:tab w:val="left" w:pos="6075"/>
        </w:tabs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7D51">
        <w:rPr>
          <w:rFonts w:ascii="Times New Roman" w:hAnsi="Times New Roman"/>
          <w:i/>
          <w:sz w:val="28"/>
          <w:szCs w:val="28"/>
        </w:rPr>
        <w:t>Nguyễn Đặng Quỳnh Sơn</w:t>
      </w:r>
      <w:r>
        <w:rPr>
          <w:rFonts w:ascii="Times New Roman" w:hAnsi="Times New Roman"/>
          <w:sz w:val="28"/>
          <w:szCs w:val="28"/>
          <w:lang w:val="vi-VN"/>
        </w:rPr>
        <w:t xml:space="preserve">                             </w:t>
      </w:r>
      <w:r w:rsidRPr="000E7D51">
        <w:rPr>
          <w:rFonts w:ascii="Times New Roman" w:hAnsi="Times New Roman"/>
          <w:i/>
          <w:sz w:val="28"/>
          <w:szCs w:val="28"/>
          <w:lang w:val="vi-VN"/>
        </w:rPr>
        <w:t>Nguyễn Thị Hoài Phương</w:t>
      </w:r>
    </w:p>
    <w:p w:rsidR="006A29D8" w:rsidRPr="00D0458F" w:rsidRDefault="006A29D8" w:rsidP="0008784E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A29D8" w:rsidRPr="006A29D8" w:rsidRDefault="006A29D8" w:rsidP="0008784E"/>
    <w:sectPr w:rsidR="006A29D8" w:rsidRPr="006A2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D8"/>
    <w:rsid w:val="0008784E"/>
    <w:rsid w:val="00134FAD"/>
    <w:rsid w:val="006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983B"/>
  <w15:chartTrackingRefBased/>
  <w15:docId w15:val="{3AF3E796-9945-4D9B-A324-FEE9D11A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9D8"/>
    <w:pPr>
      <w:spacing w:after="0" w:line="240" w:lineRule="auto"/>
    </w:pPr>
    <w:rPr>
      <w:rFonts w:ascii="Arial" w:eastAsia="Arial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9D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2024-12-10T01:45:00Z</dcterms:created>
  <dcterms:modified xsi:type="dcterms:W3CDTF">2024-12-20T09:28:00Z</dcterms:modified>
</cp:coreProperties>
</file>