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8" w:rsidRDefault="00AF4E38" w:rsidP="00AF4E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10: QUYỀN TỰ DO KINH DOANH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 NGHĨA VỤ ĐÓNG THUẾ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AF4E38" w:rsidRPr="00DC7A0C" w:rsidRDefault="00AF4E38" w:rsidP="00AF4E38">
      <w:pPr>
        <w:pStyle w:val="TableParagraph"/>
        <w:spacing w:before="32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định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cơ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bản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về</w:t>
      </w:r>
      <w:r>
        <w:rPr>
          <w:rFonts w:ascii="Times New Roman" w:hAnsi="Times New Roman" w:cs="Times New Roman"/>
          <w:spacing w:val="-5"/>
          <w:sz w:val="26"/>
          <w:szCs w:val="26"/>
          <w:lang w:val="en-US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và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vụ nộ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thuế.</w:t>
      </w:r>
    </w:p>
    <w:p w:rsidR="00AF4E38" w:rsidRPr="00CA2762" w:rsidRDefault="00AF4E38" w:rsidP="00AF4E38">
      <w:pPr>
        <w:pStyle w:val="TableParagraph"/>
        <w:spacing w:before="1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Phân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tích,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đánh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giá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được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hậu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hành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vi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</w:t>
      </w:r>
      <w:r w:rsidRPr="00DC7A0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về</w:t>
      </w:r>
      <w:r w:rsidRPr="00DC7A0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quyền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nghĩa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vụ nộp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thuế.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z w:val="26"/>
          <w:szCs w:val="26"/>
        </w:rPr>
        <w:t>Phân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huống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học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tập,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sống;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phát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 được tình huống có vấn đề trong học tập, trong cuộc số</w:t>
      </w:r>
      <w:r>
        <w:rPr>
          <w:rFonts w:ascii="Times New Roman" w:hAnsi="Times New Roman" w:cs="Times New Roman"/>
          <w:sz w:val="26"/>
          <w:szCs w:val="26"/>
        </w:rPr>
        <w:t>ng</w:t>
      </w:r>
      <w:r w:rsidRPr="00DC7A0C">
        <w:rPr>
          <w:rFonts w:ascii="Times New Roman" w:hAnsi="Times New Roman" w:cs="Times New Roman"/>
          <w:sz w:val="26"/>
          <w:szCs w:val="26"/>
        </w:rPr>
        <w:t>.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:rsidR="00AF4E38" w:rsidRPr="00DA5DE0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Nhận thức chuẩn mực hành vi</w:t>
      </w:r>
      <w:r w:rsidRPr="00DA5DE0"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cơ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về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 vụ nộp thuế.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công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dân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việc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 doanh và nghĩa vụ nộp thuế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DE0">
        <w:rPr>
          <w:rFonts w:ascii="Times New Roman" w:hAnsi="Times New Roman" w:cs="Times New Roman"/>
          <w:i/>
          <w:spacing w:val="-2"/>
          <w:sz w:val="26"/>
          <w:szCs w:val="26"/>
        </w:rPr>
        <w:t>- Điều chỉnh hành vi: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Vận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động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đình,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người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thân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tốt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 vụ nộ</w:t>
      </w:r>
      <w:r>
        <w:rPr>
          <w:rFonts w:ascii="Times New Roman" w:hAnsi="Times New Roman" w:cs="Times New Roman"/>
          <w:sz w:val="26"/>
          <w:szCs w:val="26"/>
        </w:rPr>
        <w:t>p thuế</w:t>
      </w:r>
      <w:r w:rsidRPr="00DC7A0C">
        <w:rPr>
          <w:rFonts w:ascii="Times New Roman" w:hAnsi="Times New Roman" w:cs="Times New Roman"/>
          <w:sz w:val="26"/>
          <w:szCs w:val="26"/>
        </w:rPr>
        <w:t>.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A5DE0">
        <w:rPr>
          <w:rFonts w:ascii="Times New Roman" w:hAnsi="Times New Roman" w:cs="Times New Roman"/>
          <w:i/>
          <w:sz w:val="26"/>
          <w:szCs w:val="26"/>
        </w:rPr>
        <w:t xml:space="preserve"> Đánh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giá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hành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vi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của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bản</w:t>
      </w:r>
      <w:r w:rsidRPr="00DA5DE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thân và người khác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Phân tích, đánh giá được hậu quả của hành vi vi phạm pháp luật về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 tự do kinh doanh và nghĩa vụ nộp thuế.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 giác, tích cực thực hiện các quy định của pháp luật về quyền tự do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 doanh và nghĩa vụ nộp thuế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AF4E38" w:rsidRPr="002555EA" w:rsidRDefault="00AF4E38" w:rsidP="00AF4E38">
      <w:pPr>
        <w:widowControl w:val="0"/>
        <w:tabs>
          <w:tab w:val="left" w:pos="1473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555EA">
        <w:rPr>
          <w:rFonts w:ascii="Times New Roman" w:hAnsi="Times New Roman" w:cs="Times New Roman"/>
          <w:sz w:val="26"/>
          <w:szCs w:val="26"/>
        </w:rPr>
        <w:t>- SGK, tài liệu</w:t>
      </w:r>
      <w:r w:rsidRPr="002555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tham khảo về</w:t>
      </w:r>
      <w:r w:rsidRPr="002555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chủ đề</w:t>
      </w:r>
      <w:r w:rsidRPr="002555EA">
        <w:rPr>
          <w:rFonts w:ascii="Times New Roman" w:hAnsi="Times New Roman" w:cs="Times New Roman"/>
          <w:i/>
          <w:sz w:val="26"/>
          <w:szCs w:val="26"/>
        </w:rPr>
        <w:t xml:space="preserve"> Quyền tự do kinh doanh và nghĩa vụ nộp </w:t>
      </w:r>
      <w:r w:rsidRPr="002555EA">
        <w:rPr>
          <w:rFonts w:ascii="Times New Roman" w:hAnsi="Times New Roman" w:cs="Times New Roman"/>
          <w:i/>
          <w:spacing w:val="-2"/>
          <w:sz w:val="26"/>
          <w:szCs w:val="26"/>
        </w:rPr>
        <w:t>thuế</w:t>
      </w:r>
      <w:r w:rsidRPr="002555EA">
        <w:rPr>
          <w:rFonts w:ascii="Times New Roman" w:hAnsi="Times New Roman" w:cs="Times New Roman"/>
          <w:i/>
          <w:spacing w:val="-5"/>
          <w:sz w:val="26"/>
          <w:szCs w:val="26"/>
        </w:rPr>
        <w:t>.</w:t>
      </w:r>
    </w:p>
    <w:p w:rsidR="00AF4E38" w:rsidRPr="00831E34" w:rsidRDefault="00AF4E38" w:rsidP="00AF4E3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AF4E38" w:rsidRPr="005878C6" w:rsidRDefault="00AF4E38" w:rsidP="00AF4E3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AF4E38" w:rsidRPr="005878C6" w:rsidRDefault="00AF4E38" w:rsidP="00AF4E3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AF4E38" w:rsidRPr="00A30F06" w:rsidRDefault="00AF4E38" w:rsidP="00AF4E38">
      <w:pPr>
        <w:widowControl w:val="0"/>
        <w:tabs>
          <w:tab w:val="left" w:pos="1473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555EA">
        <w:rPr>
          <w:rFonts w:ascii="Times New Roman" w:hAnsi="Times New Roman" w:cs="Times New Roman"/>
          <w:sz w:val="26"/>
          <w:szCs w:val="26"/>
        </w:rPr>
        <w:t>- Các</w:t>
      </w:r>
      <w:r w:rsidRPr="002555E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tranh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vẽ,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hình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ảnh và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video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clip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thể hiện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nội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dung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về</w:t>
      </w:r>
      <w:r w:rsidRPr="002555EA">
        <w:rPr>
          <w:rFonts w:ascii="Times New Roman" w:hAnsi="Times New Roman" w:cs="Times New Roman"/>
          <w:i/>
          <w:sz w:val="26"/>
          <w:szCs w:val="26"/>
        </w:rPr>
        <w:t xml:space="preserve"> Quyền tự do kinh doanh và nghĩa vụ nộp </w:t>
      </w:r>
      <w:r w:rsidRPr="002555EA">
        <w:rPr>
          <w:rFonts w:ascii="Times New Roman" w:hAnsi="Times New Roman" w:cs="Times New Roman"/>
          <w:i/>
          <w:spacing w:val="-2"/>
          <w:sz w:val="26"/>
          <w:szCs w:val="26"/>
        </w:rPr>
        <w:t>thuế.</w:t>
      </w:r>
    </w:p>
    <w:p w:rsidR="00AF4E38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AF4E38" w:rsidRPr="005878C6" w:rsidTr="000430B9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hỏi</w:t>
            </w:r>
          </w:p>
          <w:p w:rsidR="00AF4E38" w:rsidRPr="00DC7A0C" w:rsidRDefault="00AF4E38" w:rsidP="000430B9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61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D6183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 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nộp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:rsidR="00AF4E38" w:rsidRPr="000D6183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D618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D618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D618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F4E38" w:rsidRPr="005878C6" w:rsidTr="000430B9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5878C6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5878C6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F4E38" w:rsidRPr="005878C6" w:rsidTr="000430B9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pStyle w:val="TableParagraph"/>
              <w:spacing w:before="58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bàn.</w:t>
            </w:r>
          </w:p>
          <w:p w:rsidR="00AF4E38" w:rsidRPr="00DC7A0C" w:rsidRDefault="00AF4E38" w:rsidP="000430B9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F4E38" w:rsidRPr="00DC7A0C" w:rsidRDefault="00AF4E38" w:rsidP="00AF4E3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65" w:after="15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58 và trả lời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trả lời trên giấy. Cụ thể như sau:</w:t>
            </w:r>
          </w:p>
          <w:p w:rsidR="00AF4E38" w:rsidRPr="00DC7A0C" w:rsidRDefault="00AF4E38" w:rsidP="000430B9">
            <w:pPr>
              <w:pStyle w:val="TableParagraph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lastRenderedPageBreak/>
              <w:drawing>
                <wp:inline distT="0" distB="0" distL="0" distR="0" wp14:anchorId="379C5F45" wp14:editId="04FFAAFE">
                  <wp:extent cx="3333750" cy="2943225"/>
                  <wp:effectExtent l="0" t="0" r="0" b="9525"/>
                  <wp:docPr id="21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40" cy="294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4E38" w:rsidRPr="00573AFA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F4E38" w:rsidRDefault="00AF4E38" w:rsidP="000430B9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và viết câu trả lời của mình lên trên tờ giấy A3.</w:t>
            </w:r>
          </w:p>
          <w:p w:rsidR="00AF4E38" w:rsidRPr="00DC7A0C" w:rsidRDefault="00AF4E38" w:rsidP="00AF4E38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60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GV gọi trả lời, mạnh dạn trình bày và có thể đặt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câu hỏi để cả lớp cùng tham gia có tranh luận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phản biện hiệu quả.</w:t>
            </w:r>
          </w:p>
          <w:p w:rsidR="00AF4E38" w:rsidRPr="00573AFA" w:rsidRDefault="00AF4E38" w:rsidP="000430B9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3: Báo cáo kết quả hoạt động</w:t>
            </w:r>
          </w:p>
          <w:p w:rsidR="00AF4E38" w:rsidRDefault="00AF4E38" w:rsidP="00AF4E3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60" w:line="268" w:lineRule="auto"/>
              <w:ind w:right="124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HS đại diện các nhóm 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 biểu câu trả lời.</w:t>
            </w:r>
          </w:p>
          <w:p w:rsidR="00AF4E38" w:rsidRDefault="00AF4E38" w:rsidP="00AF4E38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62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 cho bạn để hoàn thiện câu trả lời.</w:t>
            </w:r>
          </w:p>
          <w:p w:rsidR="00AF4E38" w:rsidRDefault="00AF4E38" w:rsidP="000430B9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3A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AF4E38" w:rsidRPr="00DC7A0C" w:rsidRDefault="00AF4E38" w:rsidP="000430B9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rõ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thuế và giúp họ thực hiện đầy đủ nghĩa vụ nộp thuế của mình. Như vậy, công dân cần phải tuân thủ các quy 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thuế;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 gia đình, xã hội thực hiện tốt quyền và nghĩa vụ của công dân về tự do kinh doanh và nghĩa vụ nộp thuế, cũng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 đấu tranh với những biểu hiện tiêu cực trong kinh doanh và nộp thuế.</w:t>
            </w:r>
          </w:p>
          <w:p w:rsidR="00AF4E38" w:rsidRPr="00573AFA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F4E38" w:rsidRPr="005878C6" w:rsidRDefault="00AF4E38" w:rsidP="00043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4E38" w:rsidRPr="005878C6" w:rsidTr="000430B9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4: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:rsidR="00AF4E38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điệp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thuế</w:t>
            </w:r>
          </w:p>
          <w:p w:rsidR="00AF4E38" w:rsidRPr="00DC7A0C" w:rsidRDefault="00AF4E38" w:rsidP="000430B9">
            <w:pPr>
              <w:pStyle w:val="TableParagraph"/>
              <w:tabs>
                <w:tab w:val="left" w:pos="304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C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a. </w:t>
            </w: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:rsidR="00AF4E38" w:rsidRPr="00E22CD5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b.Tổ</w:t>
            </w:r>
            <w:r w:rsidRPr="00E22CD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22CD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22CD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22CD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F4E38" w:rsidRPr="005878C6" w:rsidTr="000430B9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5878C6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5878C6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F4E38" w:rsidRPr="005878C6" w:rsidTr="000430B9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E22CD5" w:rsidRDefault="00AF4E38" w:rsidP="000430B9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F4E38" w:rsidRDefault="00AF4E38" w:rsidP="000430B9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 thành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giao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 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58.</w:t>
            </w:r>
          </w:p>
          <w:p w:rsidR="00AF4E38" w:rsidRDefault="00AF4E38" w:rsidP="000430B9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vẽ;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infographic,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tờ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gấp,...</w:t>
            </w:r>
          </w:p>
          <w:p w:rsidR="00AF4E38" w:rsidRPr="00FE168A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F4E38" w:rsidRDefault="00AF4E38" w:rsidP="00043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tuần,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Padlet.</w:t>
            </w:r>
          </w:p>
          <w:p w:rsidR="00AF4E38" w:rsidRPr="00E22CD5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F4E38" w:rsidRDefault="00AF4E38" w:rsidP="000430B9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sau.</w:t>
            </w:r>
          </w:p>
          <w:p w:rsidR="00AF4E38" w:rsidRPr="00E22CD5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F4E38" w:rsidRPr="005878C6" w:rsidRDefault="00AF4E38" w:rsidP="0004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đánh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4E38" w:rsidRPr="005878C6" w:rsidTr="000430B9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tích,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tế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doanh và nghĩa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 xml:space="preserve">vụ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nộp thuế và rút ra bài học cho bản thân</w:t>
            </w:r>
          </w:p>
          <w:p w:rsidR="00AF4E38" w:rsidRPr="00DC7A0C" w:rsidRDefault="00AF4E38" w:rsidP="000430B9">
            <w:pPr>
              <w:pStyle w:val="TableParagraph"/>
              <w:tabs>
                <w:tab w:val="left" w:pos="315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168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 viết được một bài phân tích, đánh giá về một hành vi vi phạm pháp luật trong thực tế (có thể sưu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tầm từ trên báo, mạng xã hội,...) về quyền tự do kinh doanh và nghĩa vụ nộp thuế; rút ra được bài học cho bản thân.</w:t>
            </w:r>
          </w:p>
          <w:p w:rsidR="00AF4E38" w:rsidRPr="00FE168A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FE168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FE168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FE168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E168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F4E38" w:rsidRPr="005878C6" w:rsidTr="000430B9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5878C6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5878C6" w:rsidRDefault="00AF4E38" w:rsidP="0004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F4E38" w:rsidRPr="005878C6" w:rsidTr="000430B9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Pr="00FE168A" w:rsidRDefault="00AF4E38" w:rsidP="000430B9">
            <w:pPr>
              <w:pStyle w:val="TableParagraph"/>
              <w:spacing w:before="58" w:line="264" w:lineRule="auto"/>
              <w:ind w:left="49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F4E38" w:rsidRPr="00B53B5F" w:rsidRDefault="00AF4E38" w:rsidP="00AF4E3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viết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 phân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 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58.</w:t>
            </w:r>
          </w:p>
          <w:p w:rsidR="00AF4E38" w:rsidRPr="00DC7A0C" w:rsidRDefault="00AF4E38" w:rsidP="000430B9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GV hướng dẫn HS tham khảo dàn ý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:rsidR="00AF4E38" w:rsidRPr="00DC7A0C" w:rsidRDefault="00AF4E38" w:rsidP="000430B9">
            <w:pPr>
              <w:pStyle w:val="TableParagraph"/>
              <w:spacing w:before="113" w:line="288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2013.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bảo vệ quyền và lợi ích hợp pháp của mình khi bị xâm phạm quyền này.</w:t>
            </w:r>
          </w:p>
          <w:p w:rsidR="00AF4E38" w:rsidRPr="00DC7A0C" w:rsidRDefault="00AF4E38" w:rsidP="000430B9">
            <w:pPr>
              <w:pStyle w:val="TableParagraph"/>
              <w:spacing w:before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bài:</w:t>
            </w:r>
          </w:p>
          <w:p w:rsidR="00AF4E38" w:rsidRPr="00DC7A0C" w:rsidRDefault="00AF4E38" w:rsidP="000430B9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dân:</w:t>
            </w:r>
          </w:p>
          <w:p w:rsidR="00AF4E38" w:rsidRPr="00DC7A0C" w:rsidRDefault="00AF4E38" w:rsidP="00AF4E3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sống.</w:t>
            </w:r>
          </w:p>
          <w:p w:rsidR="00AF4E38" w:rsidRPr="00DC7A0C" w:rsidRDefault="00AF4E38" w:rsidP="00AF4E38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 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nộp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:rsidR="00AF4E38" w:rsidRDefault="00AF4E38" w:rsidP="00AF4E38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B53B5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B53B5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B53B5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</w:p>
          <w:p w:rsidR="00AF4E38" w:rsidRPr="00B53B5F" w:rsidRDefault="00AF4E38" w:rsidP="000430B9">
            <w:pPr>
              <w:pStyle w:val="TableParagraph"/>
              <w:tabs>
                <w:tab w:val="left" w:pos="267"/>
              </w:tabs>
              <w:spacing w:before="112"/>
              <w:ind w:lef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53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Kết bài:</w:t>
            </w:r>
          </w:p>
          <w:p w:rsidR="00AF4E38" w:rsidRPr="00DC7A0C" w:rsidRDefault="00AF4E38" w:rsidP="000430B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Khẳng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 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 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triển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:rsidR="00AF4E38" w:rsidRPr="00FE168A" w:rsidRDefault="00AF4E38" w:rsidP="00AF4E3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gọi,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dân;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đe,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phạm,...</w:t>
            </w:r>
          </w:p>
          <w:p w:rsidR="00AF4E38" w:rsidRPr="00DC7A0C" w:rsidRDefault="00AF4E38" w:rsidP="000430B9">
            <w:pPr>
              <w:pStyle w:val="TableParagraph"/>
              <w:tabs>
                <w:tab w:val="left" w:pos="293"/>
              </w:tabs>
              <w:spacing w:before="64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F4E38" w:rsidRDefault="00AF4E38" w:rsidP="000430B9">
            <w:pPr>
              <w:pStyle w:val="TableParagraph"/>
              <w:spacing w:before="112" w:line="288" w:lineRule="auto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và học hỏi lẫn nhau.</w:t>
            </w:r>
          </w:p>
          <w:p w:rsidR="00AF4E38" w:rsidRPr="00FE168A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F4E38" w:rsidRDefault="00AF4E38" w:rsidP="00AF4E3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55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tổ chức cho HS nộp sản phẩm, sau đó, GV bốc thăm bất kì một số bài viết của HS và yêu cầu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chia sẻ trước lớp.</w:t>
            </w:r>
          </w:p>
          <w:p w:rsidR="00AF4E38" w:rsidRPr="00FE168A" w:rsidRDefault="00AF4E38" w:rsidP="000430B9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F4E38" w:rsidRPr="005878C6" w:rsidRDefault="00AF4E38" w:rsidP="000430B9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đánh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38" w:rsidRDefault="00AF4E38" w:rsidP="000430B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F4E38" w:rsidRDefault="00AF4E38" w:rsidP="00AF4E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Default="00AF4E38" w:rsidP="00AF4E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4E38" w:rsidRPr="005878C6" w:rsidRDefault="00AF4E38" w:rsidP="00AF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D39D1" w:rsidRDefault="00DD39D1"/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ED0"/>
    <w:multiLevelType w:val="hybridMultilevel"/>
    <w:tmpl w:val="0D70BF34"/>
    <w:lvl w:ilvl="0" w:tplc="B5E225D6">
      <w:numFmt w:val="bullet"/>
      <w:lvlText w:val="–"/>
      <w:lvlJc w:val="left"/>
      <w:pPr>
        <w:ind w:left="136" w:hanging="15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586ABAE">
      <w:numFmt w:val="bullet"/>
      <w:lvlText w:val="•"/>
      <w:lvlJc w:val="left"/>
      <w:pPr>
        <w:ind w:left="564" w:hanging="159"/>
      </w:pPr>
      <w:rPr>
        <w:rFonts w:hint="default"/>
        <w:lang w:val="vi" w:eastAsia="en-US" w:bidi="ar-SA"/>
      </w:rPr>
    </w:lvl>
    <w:lvl w:ilvl="2" w:tplc="CA1C42C2">
      <w:numFmt w:val="bullet"/>
      <w:lvlText w:val="•"/>
      <w:lvlJc w:val="left"/>
      <w:pPr>
        <w:ind w:left="988" w:hanging="159"/>
      </w:pPr>
      <w:rPr>
        <w:rFonts w:hint="default"/>
        <w:lang w:val="vi" w:eastAsia="en-US" w:bidi="ar-SA"/>
      </w:rPr>
    </w:lvl>
    <w:lvl w:ilvl="3" w:tplc="9A44B60C">
      <w:numFmt w:val="bullet"/>
      <w:lvlText w:val="•"/>
      <w:lvlJc w:val="left"/>
      <w:pPr>
        <w:ind w:left="1413" w:hanging="159"/>
      </w:pPr>
      <w:rPr>
        <w:rFonts w:hint="default"/>
        <w:lang w:val="vi" w:eastAsia="en-US" w:bidi="ar-SA"/>
      </w:rPr>
    </w:lvl>
    <w:lvl w:ilvl="4" w:tplc="68DE8454">
      <w:numFmt w:val="bullet"/>
      <w:lvlText w:val="•"/>
      <w:lvlJc w:val="left"/>
      <w:pPr>
        <w:ind w:left="1837" w:hanging="159"/>
      </w:pPr>
      <w:rPr>
        <w:rFonts w:hint="default"/>
        <w:lang w:val="vi" w:eastAsia="en-US" w:bidi="ar-SA"/>
      </w:rPr>
    </w:lvl>
    <w:lvl w:ilvl="5" w:tplc="292E3038">
      <w:numFmt w:val="bullet"/>
      <w:lvlText w:val="•"/>
      <w:lvlJc w:val="left"/>
      <w:pPr>
        <w:ind w:left="2262" w:hanging="159"/>
      </w:pPr>
      <w:rPr>
        <w:rFonts w:hint="default"/>
        <w:lang w:val="vi" w:eastAsia="en-US" w:bidi="ar-SA"/>
      </w:rPr>
    </w:lvl>
    <w:lvl w:ilvl="6" w:tplc="21A8A8E8">
      <w:numFmt w:val="bullet"/>
      <w:lvlText w:val="•"/>
      <w:lvlJc w:val="left"/>
      <w:pPr>
        <w:ind w:left="2686" w:hanging="159"/>
      </w:pPr>
      <w:rPr>
        <w:rFonts w:hint="default"/>
        <w:lang w:val="vi" w:eastAsia="en-US" w:bidi="ar-SA"/>
      </w:rPr>
    </w:lvl>
    <w:lvl w:ilvl="7" w:tplc="65A00FF2">
      <w:numFmt w:val="bullet"/>
      <w:lvlText w:val="•"/>
      <w:lvlJc w:val="left"/>
      <w:pPr>
        <w:ind w:left="3110" w:hanging="159"/>
      </w:pPr>
      <w:rPr>
        <w:rFonts w:hint="default"/>
        <w:lang w:val="vi" w:eastAsia="en-US" w:bidi="ar-SA"/>
      </w:rPr>
    </w:lvl>
    <w:lvl w:ilvl="8" w:tplc="FFAE551A">
      <w:numFmt w:val="bullet"/>
      <w:lvlText w:val="•"/>
      <w:lvlJc w:val="left"/>
      <w:pPr>
        <w:ind w:left="3535" w:hanging="159"/>
      </w:pPr>
      <w:rPr>
        <w:rFonts w:hint="default"/>
        <w:lang w:val="vi" w:eastAsia="en-US" w:bidi="ar-SA"/>
      </w:rPr>
    </w:lvl>
  </w:abstractNum>
  <w:abstractNum w:abstractNumId="1" w15:restartNumberingAfterBreak="0">
    <w:nsid w:val="650B22E3"/>
    <w:multiLevelType w:val="hybridMultilevel"/>
    <w:tmpl w:val="1C400804"/>
    <w:lvl w:ilvl="0" w:tplc="EBD8495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89EDD4E">
      <w:numFmt w:val="bullet"/>
      <w:lvlText w:val="•"/>
      <w:lvlJc w:val="left"/>
      <w:pPr>
        <w:ind w:left="1003" w:hanging="158"/>
      </w:pPr>
      <w:rPr>
        <w:rFonts w:hint="default"/>
        <w:lang w:val="vi" w:eastAsia="en-US" w:bidi="ar-SA"/>
      </w:rPr>
    </w:lvl>
    <w:lvl w:ilvl="2" w:tplc="823A6B1C">
      <w:numFmt w:val="bullet"/>
      <w:lvlText w:val="•"/>
      <w:lvlJc w:val="left"/>
      <w:pPr>
        <w:ind w:left="1867" w:hanging="158"/>
      </w:pPr>
      <w:rPr>
        <w:rFonts w:hint="default"/>
        <w:lang w:val="vi" w:eastAsia="en-US" w:bidi="ar-SA"/>
      </w:rPr>
    </w:lvl>
    <w:lvl w:ilvl="3" w:tplc="99EEBD30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4" w:tplc="8AFC5010">
      <w:numFmt w:val="bullet"/>
      <w:lvlText w:val="•"/>
      <w:lvlJc w:val="left"/>
      <w:pPr>
        <w:ind w:left="3594" w:hanging="158"/>
      </w:pPr>
      <w:rPr>
        <w:rFonts w:hint="default"/>
        <w:lang w:val="vi" w:eastAsia="en-US" w:bidi="ar-SA"/>
      </w:rPr>
    </w:lvl>
    <w:lvl w:ilvl="5" w:tplc="0E6ED6F2">
      <w:numFmt w:val="bullet"/>
      <w:lvlText w:val="•"/>
      <w:lvlJc w:val="left"/>
      <w:pPr>
        <w:ind w:left="4458" w:hanging="158"/>
      </w:pPr>
      <w:rPr>
        <w:rFonts w:hint="default"/>
        <w:lang w:val="vi" w:eastAsia="en-US" w:bidi="ar-SA"/>
      </w:rPr>
    </w:lvl>
    <w:lvl w:ilvl="6" w:tplc="B2EA43BC">
      <w:numFmt w:val="bullet"/>
      <w:lvlText w:val="•"/>
      <w:lvlJc w:val="left"/>
      <w:pPr>
        <w:ind w:left="5322" w:hanging="158"/>
      </w:pPr>
      <w:rPr>
        <w:rFonts w:hint="default"/>
        <w:lang w:val="vi" w:eastAsia="en-US" w:bidi="ar-SA"/>
      </w:rPr>
    </w:lvl>
    <w:lvl w:ilvl="7" w:tplc="05DE8686">
      <w:numFmt w:val="bullet"/>
      <w:lvlText w:val="•"/>
      <w:lvlJc w:val="left"/>
      <w:pPr>
        <w:ind w:left="6185" w:hanging="158"/>
      </w:pPr>
      <w:rPr>
        <w:rFonts w:hint="default"/>
        <w:lang w:val="vi" w:eastAsia="en-US" w:bidi="ar-SA"/>
      </w:rPr>
    </w:lvl>
    <w:lvl w:ilvl="8" w:tplc="3BCA45FA">
      <w:numFmt w:val="bullet"/>
      <w:lvlText w:val="•"/>
      <w:lvlJc w:val="left"/>
      <w:pPr>
        <w:ind w:left="7049" w:hanging="15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8"/>
    <w:rsid w:val="002C524F"/>
    <w:rsid w:val="004936D7"/>
    <w:rsid w:val="0071304C"/>
    <w:rsid w:val="00AF4E38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C1EF-5E3F-44E8-99A2-BDCE29FD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3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4E38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2025-01-31T01:37:00Z</dcterms:created>
  <dcterms:modified xsi:type="dcterms:W3CDTF">2025-01-31T01:39:00Z</dcterms:modified>
</cp:coreProperties>
</file>