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A" w:rsidRPr="005878C6" w:rsidRDefault="00317D2A" w:rsidP="00317D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5: BẢO VỆ HÒA BÌNH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317D2A" w:rsidRPr="00DC7A0C" w:rsidRDefault="00317D2A" w:rsidP="00317D2A">
      <w:pPr>
        <w:pStyle w:val="TableParagraph"/>
        <w:tabs>
          <w:tab w:val="left" w:pos="345"/>
        </w:tabs>
        <w:spacing w:before="63" w:line="268" w:lineRule="auto"/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thế nào là hoà bình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vệ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hoà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bình;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biểu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 hoà bình.</w:t>
      </w:r>
    </w:p>
    <w:p w:rsidR="00317D2A" w:rsidRPr="00DC7A0C" w:rsidRDefault="00317D2A" w:rsidP="00317D2A">
      <w:pPr>
        <w:pStyle w:val="TableParagraph"/>
        <w:tabs>
          <w:tab w:val="left" w:pos="299"/>
        </w:tabs>
        <w:spacing w:before="61" w:line="268" w:lineRule="auto"/>
        <w:ind w:left="0" w:right="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Giải thích được vì sao cần phải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 vệ hoà bình.</w:t>
      </w:r>
    </w:p>
    <w:p w:rsidR="00317D2A" w:rsidRPr="00DC7A0C" w:rsidRDefault="00317D2A" w:rsidP="00317D2A">
      <w:pPr>
        <w:pStyle w:val="TableParagraph"/>
        <w:tabs>
          <w:tab w:val="left" w:pos="287"/>
        </w:tabs>
        <w:spacing w:before="60" w:line="268" w:lineRule="auto"/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ra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những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biện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để thúc đẩy và bảo vệ hoà bình.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Phê phán xung đột sắc tộc 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chiến tranh phi nghĩa.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iao tiếp và hợp tác: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chủ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động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giao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tiếp;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kiểm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soát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cảm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xúc,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thái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 khi nói trước nhiều người.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2E717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 được thế nào là hoà bình và bảo vệ hoà bình; các biểu hiện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 hoà bình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081E5B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Giải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 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vì sao cần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phải bảo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vệ hoà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bình.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ra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những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biện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để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thúc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đẩy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vệ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hoà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bình.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điều chỉnh hành vi:</w:t>
      </w:r>
      <w:r w:rsidRPr="002E717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 lựa chọn và tham gia những hoạt động phù hợp để bảo vệ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hoà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bình.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i/>
          <w:sz w:val="26"/>
          <w:szCs w:val="26"/>
        </w:rPr>
        <w:t>- Năng lực đánh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giá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hành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vi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của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bản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thân</w:t>
      </w:r>
      <w:r w:rsidRPr="005878C6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và người khác:</w:t>
      </w:r>
      <w:r w:rsidRPr="00081E5B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Phê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xung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đột sắc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tộc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 chiến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tranh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phi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nghĩa.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hoạt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vệ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hoà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bình.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317D2A" w:rsidRPr="00831E34" w:rsidRDefault="00317D2A" w:rsidP="00317D2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31E34">
        <w:rPr>
          <w:rFonts w:ascii="Times New Roman" w:hAnsi="Times New Roman" w:cs="Times New Roman"/>
          <w:sz w:val="26"/>
          <w:szCs w:val="26"/>
        </w:rPr>
        <w:t>- SGK, tài liệu</w:t>
      </w:r>
      <w:r w:rsidRPr="00831E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tham khảo về</w:t>
      </w:r>
      <w:r w:rsidRPr="00831E3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chủ đề</w:t>
      </w:r>
      <w:r w:rsidRPr="004F4C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Bảo vệ hoà</w:t>
      </w:r>
      <w:r w:rsidRPr="00DC7A0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bình</w:t>
      </w:r>
      <w:r w:rsidRPr="00831E34">
        <w:rPr>
          <w:rFonts w:ascii="Times New Roman" w:hAnsi="Times New Roman" w:cs="Times New Roman"/>
          <w:i/>
          <w:spacing w:val="-4"/>
          <w:sz w:val="26"/>
          <w:szCs w:val="26"/>
        </w:rPr>
        <w:t>.</w:t>
      </w:r>
    </w:p>
    <w:p w:rsidR="00317D2A" w:rsidRPr="00831E34" w:rsidRDefault="00317D2A" w:rsidP="00317D2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317D2A" w:rsidRPr="005878C6" w:rsidRDefault="00317D2A" w:rsidP="00317D2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317D2A" w:rsidRPr="005878C6" w:rsidRDefault="00317D2A" w:rsidP="00317D2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317D2A" w:rsidRPr="005878C6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tranh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vẽ,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hình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ảnh và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video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clip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thể hiện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nội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dung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4F4C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Bảo vệ hoà</w:t>
      </w:r>
      <w:r w:rsidRPr="00DC7A0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bình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317D2A" w:rsidRDefault="00317D2A" w:rsidP="0031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317D2A" w:rsidRPr="005878C6" w:rsidTr="006A4E0B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Default="00317D2A" w:rsidP="006A4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các thông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tin, quan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sát hình ảnh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trả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lời câu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:rsidR="00317D2A" w:rsidRPr="00B36B75" w:rsidRDefault="00317D2A" w:rsidP="006A4E0B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9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AF791B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F791B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AF79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AF791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đẩy,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AF791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bình, ý nghĩa của bảo vệ hòa bình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.</w:t>
            </w:r>
          </w:p>
          <w:p w:rsidR="00317D2A" w:rsidRPr="005878C6" w:rsidRDefault="00317D2A" w:rsidP="006A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91B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AF791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AF791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AF791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F791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</w:tc>
      </w:tr>
      <w:tr w:rsidR="00317D2A" w:rsidRPr="005878C6" w:rsidTr="006A4E0B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Pr="005878C6" w:rsidRDefault="00317D2A" w:rsidP="006A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Pr="005878C6" w:rsidRDefault="00317D2A" w:rsidP="006A4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317D2A" w:rsidRPr="005878C6" w:rsidTr="006A4E0B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Default="00317D2A" w:rsidP="00317D2A">
            <w:pPr>
              <w:pStyle w:val="TableParagraph"/>
              <w:spacing w:before="58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:rsidR="00317D2A" w:rsidRPr="00DC7A0C" w:rsidRDefault="00317D2A" w:rsidP="00317D2A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317D2A" w:rsidRDefault="00317D2A" w:rsidP="00317D2A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65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 nhiệm vụ: GV yêu cầu HS quan sát hình ảnh, đọc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 tin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29, thảo luận theo nhóm đôi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thực hiện các yêu cầu.</w:t>
            </w:r>
          </w:p>
          <w:p w:rsidR="00317D2A" w:rsidRPr="00DC7A0C" w:rsidRDefault="00317D2A" w:rsidP="00317D2A">
            <w:pPr>
              <w:pStyle w:val="TableParagraph"/>
              <w:tabs>
                <w:tab w:val="left" w:pos="291"/>
              </w:tabs>
              <w:spacing w:before="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cập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thúc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đẩy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bình?</w:t>
            </w:r>
          </w:p>
          <w:p w:rsidR="00317D2A" w:rsidRDefault="00317D2A" w:rsidP="00317D2A">
            <w:pPr>
              <w:pStyle w:val="TableParagraph"/>
              <w:tabs>
                <w:tab w:val="left" w:pos="291"/>
              </w:tabs>
              <w:spacing w:before="93"/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hoà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bình?</w:t>
            </w:r>
          </w:p>
          <w:p w:rsidR="00317D2A" w:rsidRDefault="00317D2A" w:rsidP="00317D2A">
            <w:pPr>
              <w:pStyle w:val="TableParagraph"/>
              <w:tabs>
                <w:tab w:val="left" w:pos="291"/>
              </w:tabs>
              <w:spacing w:before="93"/>
              <w:rPr>
                <w:rFonts w:ascii="Times New Roman" w:hAnsi="Times New Roman" w:cs="Times New Roman"/>
                <w:i/>
                <w:spacing w:val="-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  <w:lang w:val="en-US"/>
              </w:rPr>
              <w:t>+ Bảo vệ hòa bình có ý nghĩa như thế nào?</w:t>
            </w:r>
          </w:p>
          <w:p w:rsidR="00317D2A" w:rsidRPr="009328B9" w:rsidRDefault="00317D2A" w:rsidP="00317D2A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317D2A" w:rsidRPr="00DC7A0C" w:rsidRDefault="00317D2A" w:rsidP="00317D2A">
            <w:pPr>
              <w:pStyle w:val="TableParagraph"/>
              <w:spacing w:before="9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HS làm việc theo nhóm đôi, quan sát hình ảnh, đọc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29,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</w:p>
          <w:p w:rsidR="00317D2A" w:rsidRPr="009328B9" w:rsidRDefault="00317D2A" w:rsidP="00317D2A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317D2A" w:rsidRDefault="00317D2A" w:rsidP="00317D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Sau khi thảo luận xong, GV chỉ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hoặc mời 1 – 2 nhóm đại diện trình bày trước lớp,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sung.</w:t>
            </w:r>
          </w:p>
          <w:p w:rsidR="00317D2A" w:rsidRDefault="00317D2A" w:rsidP="00317D2A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31E3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317D2A" w:rsidRPr="00DC7A0C" w:rsidRDefault="00317D2A" w:rsidP="00317D2A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93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bảo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hình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ảnh:</w:t>
            </w:r>
          </w:p>
          <w:p w:rsidR="00317D2A" w:rsidRPr="00DC7A0C" w:rsidRDefault="00317D2A" w:rsidP="00317D2A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mâu thuẫn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 thảo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đàm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phán,…</w:t>
            </w:r>
          </w:p>
          <w:p w:rsidR="00317D2A" w:rsidRPr="00DC7A0C" w:rsidRDefault="00317D2A" w:rsidP="00317D2A">
            <w:pPr>
              <w:pStyle w:val="TableParagraph"/>
              <w:spacing w:before="92" w:line="26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Giải quyết mâu thuẫn khi xảy ra xung đột, tranh chấp dựa trên công lí, chính nghĩa, tự do, bình đẳng, không thoả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hiệp vô nguyên tắc với tội ác và bất công xã hội.</w:t>
            </w:r>
          </w:p>
          <w:p w:rsidR="00317D2A" w:rsidRDefault="00317D2A" w:rsidP="00317D2A">
            <w:pPr>
              <w:pStyle w:val="TableParagraph"/>
              <w:tabs>
                <w:tab w:val="left" w:pos="300"/>
              </w:tabs>
              <w:spacing w:before="65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vẹn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thổ;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chủ động ngăn ngừa các nguy cơ chiến tranh, xung đột, tranh chấp; không phân biệt, kì thị quốc gia, dân tộc;…</w:t>
            </w:r>
          </w:p>
          <w:p w:rsidR="00317D2A" w:rsidRDefault="00317D2A" w:rsidP="00317D2A">
            <w:pPr>
              <w:pStyle w:val="TableParagraph"/>
              <w:tabs>
                <w:tab w:val="left" w:pos="307"/>
              </w:tabs>
              <w:spacing w:before="65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 ta cần 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lớn,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hạnh phúc; tạo điều kiện để phát triển kinh tế – xã hội và thúc đẩy mối quan hệ hữu nghị, hợp tác giữa các quốc 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 thế giới vì sự thịnh vượng chung toàn cầu.</w:t>
            </w:r>
          </w:p>
          <w:p w:rsidR="00317D2A" w:rsidRPr="00D17A7E" w:rsidRDefault="00317D2A" w:rsidP="00317D2A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317D2A" w:rsidRDefault="00317D2A" w:rsidP="00317D2A">
            <w:pPr>
              <w:widowControl w:val="0"/>
              <w:tabs>
                <w:tab w:val="left" w:pos="15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định.</w:t>
            </w:r>
          </w:p>
          <w:p w:rsidR="00317D2A" w:rsidRPr="00926330" w:rsidRDefault="00317D2A" w:rsidP="00317D2A">
            <w:pPr>
              <w:widowControl w:val="0"/>
              <w:tabs>
                <w:tab w:val="left" w:pos="158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lắng nghe GV chốt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Pr="00D17A7E" w:rsidRDefault="00317D2A" w:rsidP="00317D2A">
            <w:pPr>
              <w:pStyle w:val="TableParagraph"/>
              <w:spacing w:before="63" w:line="252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7A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2.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Bảo vệ hoà bình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317D2A" w:rsidRDefault="00317D2A" w:rsidP="00317D2A">
            <w:pPr>
              <w:pStyle w:val="TableParagraph"/>
              <w:spacing w:before="63" w:line="252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Khái niệm: </w:t>
            </w:r>
            <w:r w:rsidRPr="00D17A7E">
              <w:rPr>
                <w:rFonts w:ascii="Times New Roman" w:hAnsi="Times New Roman" w:cs="Times New Roman"/>
                <w:sz w:val="26"/>
                <w:szCs w:val="26"/>
              </w:rPr>
              <w:t>Bảo vệ hoà bình</w:t>
            </w:r>
          </w:p>
          <w:p w:rsidR="00317D2A" w:rsidRDefault="00317D2A" w:rsidP="00317D2A">
            <w:pPr>
              <w:pStyle w:val="TableParagraph"/>
              <w:spacing w:before="63" w:line="252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 đấu tranh để bảo vệ độc lập chủ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quyền, thống nhất và toàn vẹn lãnh thổ; thực hiện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ngừa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chiến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tranh,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 đột, tranh chấp; không phân biệt, kì thị quốc gia,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tộc;…</w:t>
            </w:r>
          </w:p>
          <w:p w:rsidR="00317D2A" w:rsidRPr="00D17A7E" w:rsidRDefault="00317D2A" w:rsidP="00317D2A">
            <w:pPr>
              <w:pStyle w:val="TableParagraph"/>
              <w:spacing w:before="63" w:line="252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A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</w:t>
            </w:r>
            <w:r w:rsidRPr="00D17A7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Biện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thúc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đẩy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bảo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vệ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z w:val="26"/>
                <w:szCs w:val="26"/>
              </w:rPr>
              <w:t>hoà</w:t>
            </w:r>
            <w:r w:rsidRPr="00D17A7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17A7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bình:</w:t>
            </w:r>
          </w:p>
          <w:p w:rsidR="00317D2A" w:rsidRPr="00DC7A0C" w:rsidRDefault="00317D2A" w:rsidP="00317D2A">
            <w:pPr>
              <w:pStyle w:val="TableParagraph"/>
              <w:tabs>
                <w:tab w:val="left" w:pos="496"/>
              </w:tabs>
              <w:spacing w:before="72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mâu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thuẫn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 luận, thương lượng, đàm phán,…</w:t>
            </w:r>
          </w:p>
          <w:p w:rsidR="00317D2A" w:rsidRDefault="00317D2A" w:rsidP="00317D2A">
            <w:pPr>
              <w:pStyle w:val="TableParagraph"/>
              <w:tabs>
                <w:tab w:val="left" w:pos="496"/>
              </w:tabs>
              <w:spacing w:before="60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 quyết mâu thuẫn khi xảy ra xung đột, tranh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 dựa trên công lí, chính nghĩa, tự do, bình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đẳng, không thoả hiệp vô nguyên tắc với tội ác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 công xã hội.</w:t>
            </w:r>
          </w:p>
          <w:p w:rsidR="00317D2A" w:rsidRPr="00D17A7E" w:rsidRDefault="00317D2A" w:rsidP="00317D2A">
            <w:pPr>
              <w:pStyle w:val="TableParagraph"/>
              <w:tabs>
                <w:tab w:val="left" w:pos="496"/>
              </w:tabs>
              <w:spacing w:before="60" w:line="252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7A7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c. Ý nghĩa của bảo vệ hòa bình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317D2A" w:rsidRPr="00DC7A0C" w:rsidRDefault="00317D2A" w:rsidP="00317D2A">
            <w:pPr>
              <w:pStyle w:val="TableParagraph"/>
              <w:spacing w:before="63" w:line="252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lớn,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mà hoà bình đem lại: giúp con người có cuộc sống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ấm no, hạnh phúc; tạo điều kiện để phát triển kinh tế –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 hội và thúc đẩy mối quan hệ hữu nghị, hợp tác giữa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quốc gia trên thế giới vì sự thịnh vượng chung toàn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cầu.</w:t>
            </w:r>
          </w:p>
          <w:p w:rsidR="00317D2A" w:rsidRPr="005878C6" w:rsidRDefault="00317D2A" w:rsidP="00317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9D1" w:rsidRDefault="00DD39D1"/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185"/>
    <w:multiLevelType w:val="hybridMultilevel"/>
    <w:tmpl w:val="80E8BD54"/>
    <w:lvl w:ilvl="0" w:tplc="E5C415C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8DC5DEA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658C1EFA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CCE02958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668695B4">
      <w:numFmt w:val="bullet"/>
      <w:lvlText w:val="•"/>
      <w:lvlJc w:val="left"/>
      <w:pPr>
        <w:ind w:left="3590" w:hanging="158"/>
      </w:pPr>
      <w:rPr>
        <w:rFonts w:hint="default"/>
        <w:lang w:val="vi" w:eastAsia="en-US" w:bidi="ar-SA"/>
      </w:rPr>
    </w:lvl>
    <w:lvl w:ilvl="5" w:tplc="7E1EE664">
      <w:numFmt w:val="bullet"/>
      <w:lvlText w:val="•"/>
      <w:lvlJc w:val="left"/>
      <w:pPr>
        <w:ind w:left="4453" w:hanging="158"/>
      </w:pPr>
      <w:rPr>
        <w:rFonts w:hint="default"/>
        <w:lang w:val="vi" w:eastAsia="en-US" w:bidi="ar-SA"/>
      </w:rPr>
    </w:lvl>
    <w:lvl w:ilvl="6" w:tplc="3DCE9512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4D2AA5F0">
      <w:numFmt w:val="bullet"/>
      <w:lvlText w:val="•"/>
      <w:lvlJc w:val="left"/>
      <w:pPr>
        <w:ind w:left="6178" w:hanging="158"/>
      </w:pPr>
      <w:rPr>
        <w:rFonts w:hint="default"/>
        <w:lang w:val="vi" w:eastAsia="en-US" w:bidi="ar-SA"/>
      </w:rPr>
    </w:lvl>
    <w:lvl w:ilvl="8" w:tplc="69788266">
      <w:numFmt w:val="bullet"/>
      <w:lvlText w:val="•"/>
      <w:lvlJc w:val="left"/>
      <w:pPr>
        <w:ind w:left="7041" w:hanging="158"/>
      </w:pPr>
      <w:rPr>
        <w:rFonts w:hint="default"/>
        <w:lang w:val="vi" w:eastAsia="en-US" w:bidi="ar-SA"/>
      </w:rPr>
    </w:lvl>
  </w:abstractNum>
  <w:abstractNum w:abstractNumId="1" w15:restartNumberingAfterBreak="0">
    <w:nsid w:val="59EE4410"/>
    <w:multiLevelType w:val="hybridMultilevel"/>
    <w:tmpl w:val="B6009FA6"/>
    <w:lvl w:ilvl="0" w:tplc="3154C0C2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EE054C">
      <w:numFmt w:val="bullet"/>
      <w:lvlText w:val="•"/>
      <w:lvlJc w:val="left"/>
      <w:pPr>
        <w:ind w:left="565" w:hanging="166"/>
      </w:pPr>
      <w:rPr>
        <w:rFonts w:hint="default"/>
        <w:lang w:val="vi" w:eastAsia="en-US" w:bidi="ar-SA"/>
      </w:rPr>
    </w:lvl>
    <w:lvl w:ilvl="2" w:tplc="8D58ED42">
      <w:numFmt w:val="bullet"/>
      <w:lvlText w:val="•"/>
      <w:lvlJc w:val="left"/>
      <w:pPr>
        <w:ind w:left="990" w:hanging="166"/>
      </w:pPr>
      <w:rPr>
        <w:rFonts w:hint="default"/>
        <w:lang w:val="vi" w:eastAsia="en-US" w:bidi="ar-SA"/>
      </w:rPr>
    </w:lvl>
    <w:lvl w:ilvl="3" w:tplc="C4324290">
      <w:numFmt w:val="bullet"/>
      <w:lvlText w:val="•"/>
      <w:lvlJc w:val="left"/>
      <w:pPr>
        <w:ind w:left="1415" w:hanging="166"/>
      </w:pPr>
      <w:rPr>
        <w:rFonts w:hint="default"/>
        <w:lang w:val="vi" w:eastAsia="en-US" w:bidi="ar-SA"/>
      </w:rPr>
    </w:lvl>
    <w:lvl w:ilvl="4" w:tplc="0EBECFA0">
      <w:numFmt w:val="bullet"/>
      <w:lvlText w:val="•"/>
      <w:lvlJc w:val="left"/>
      <w:pPr>
        <w:ind w:left="1840" w:hanging="166"/>
      </w:pPr>
      <w:rPr>
        <w:rFonts w:hint="default"/>
        <w:lang w:val="vi" w:eastAsia="en-US" w:bidi="ar-SA"/>
      </w:rPr>
    </w:lvl>
    <w:lvl w:ilvl="5" w:tplc="BA140E0C">
      <w:numFmt w:val="bullet"/>
      <w:lvlText w:val="•"/>
      <w:lvlJc w:val="left"/>
      <w:pPr>
        <w:ind w:left="2265" w:hanging="166"/>
      </w:pPr>
      <w:rPr>
        <w:rFonts w:hint="default"/>
        <w:lang w:val="vi" w:eastAsia="en-US" w:bidi="ar-SA"/>
      </w:rPr>
    </w:lvl>
    <w:lvl w:ilvl="6" w:tplc="529A5EDE">
      <w:numFmt w:val="bullet"/>
      <w:lvlText w:val="•"/>
      <w:lvlJc w:val="left"/>
      <w:pPr>
        <w:ind w:left="2690" w:hanging="166"/>
      </w:pPr>
      <w:rPr>
        <w:rFonts w:hint="default"/>
        <w:lang w:val="vi" w:eastAsia="en-US" w:bidi="ar-SA"/>
      </w:rPr>
    </w:lvl>
    <w:lvl w:ilvl="7" w:tplc="C3147E2A">
      <w:numFmt w:val="bullet"/>
      <w:lvlText w:val="•"/>
      <w:lvlJc w:val="left"/>
      <w:pPr>
        <w:ind w:left="3115" w:hanging="166"/>
      </w:pPr>
      <w:rPr>
        <w:rFonts w:hint="default"/>
        <w:lang w:val="vi" w:eastAsia="en-US" w:bidi="ar-SA"/>
      </w:rPr>
    </w:lvl>
    <w:lvl w:ilvl="8" w:tplc="9FECA54C">
      <w:numFmt w:val="bullet"/>
      <w:lvlText w:val="•"/>
      <w:lvlJc w:val="left"/>
      <w:pPr>
        <w:ind w:left="3540" w:hanging="166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A"/>
    <w:rsid w:val="002C524F"/>
    <w:rsid w:val="00317D2A"/>
    <w:rsid w:val="004936D7"/>
    <w:rsid w:val="0071304C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3B0E-8653-4104-9E70-BB45D0CA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D2A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2025-01-31T01:20:00Z</dcterms:created>
  <dcterms:modified xsi:type="dcterms:W3CDTF">2025-01-31T01:23:00Z</dcterms:modified>
</cp:coreProperties>
</file>