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E419" w14:textId="77777777" w:rsidR="00D568AB" w:rsidRDefault="00D568AB" w:rsidP="005C7ED4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color w:val="DE6527"/>
          <w:w w:val="100"/>
          <w:sz w:val="28"/>
          <w:szCs w:val="28"/>
        </w:rPr>
      </w:pPr>
      <w:bookmarkStart w:id="0" w:name="_Toc170199633"/>
      <w:bookmarkStart w:id="1" w:name="bookmark1137"/>
      <w:bookmarkStart w:id="2" w:name="bookmark1138"/>
      <w:bookmarkStart w:id="3" w:name="bookmark1139"/>
    </w:p>
    <w:p w14:paraId="147E575F" w14:textId="7AE242A6" w:rsidR="005C7ED4" w:rsidRPr="00F64E69" w:rsidRDefault="005C7ED4" w:rsidP="005C7ED4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color w:val="DE6527"/>
          <w:w w:val="100"/>
          <w:sz w:val="28"/>
          <w:szCs w:val="28"/>
        </w:rPr>
        <w:t xml:space="preserve">CHƯƠNG IV. </w:t>
      </w:r>
      <w:r w:rsidRPr="00F64E69">
        <w:rPr>
          <w:rFonts w:ascii="Times New Roman" w:hAnsi="Times New Roman" w:cs="Times New Roman"/>
          <w:color w:val="DE6527"/>
          <w:w w:val="100"/>
          <w:sz w:val="28"/>
          <w:szCs w:val="28"/>
        </w:rPr>
        <w:t>VIỆT NAM TỪ NĂM 1945 ĐẾN NĂM 1991</w:t>
      </w:r>
      <w:bookmarkEnd w:id="0"/>
      <w:bookmarkEnd w:id="1"/>
      <w:bookmarkEnd w:id="2"/>
      <w:bookmarkEnd w:id="3"/>
    </w:p>
    <w:p w14:paraId="4DEA84FE" w14:textId="77777777" w:rsidR="005C7ED4" w:rsidRPr="00F64E69" w:rsidRDefault="005C7ED4" w:rsidP="005C7ED4">
      <w:pPr>
        <w:pStyle w:val="Bodytext80"/>
        <w:tabs>
          <w:tab w:val="left" w:pos="180"/>
          <w:tab w:val="left" w:pos="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color w:val="DE6527"/>
          <w:sz w:val="28"/>
          <w:szCs w:val="28"/>
        </w:rPr>
        <w:t>•</w:t>
      </w:r>
    </w:p>
    <w:p w14:paraId="2A20C5DB" w14:textId="3830014D" w:rsidR="005C7ED4" w:rsidRDefault="005C7ED4" w:rsidP="005C7ED4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4" w:name="bookmark1140"/>
      <w:bookmarkStart w:id="5" w:name="bookmark1141"/>
      <w:bookmarkStart w:id="6" w:name="bookmark1142"/>
      <w:bookmarkStart w:id="7" w:name="_Toc170199634"/>
      <w:r w:rsidRPr="00F64E69">
        <w:rPr>
          <w:rFonts w:ascii="Times New Roman" w:hAnsi="Times New Roman" w:cs="Times New Roman"/>
          <w:w w:val="100"/>
          <w:sz w:val="28"/>
          <w:szCs w:val="28"/>
        </w:rPr>
        <w:t>BÀI 13. VIỆT NAM TRONG NĂM ĐẦU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14:paraId="38FCE7EE" w14:textId="25A44611" w:rsidR="005C7ED4" w:rsidRPr="00F64E69" w:rsidRDefault="005C7ED4" w:rsidP="005C7ED4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SAU CÁCH MẠNG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64E69">
        <w:rPr>
          <w:rFonts w:ascii="Times New Roman" w:hAnsi="Times New Roman" w:cs="Times New Roman"/>
          <w:w w:val="100"/>
          <w:sz w:val="28"/>
          <w:szCs w:val="28"/>
        </w:rPr>
        <w:t>THÁNG TÁM NĂM 1945</w:t>
      </w:r>
      <w:bookmarkEnd w:id="4"/>
      <w:bookmarkEnd w:id="5"/>
      <w:bookmarkEnd w:id="6"/>
      <w:bookmarkEnd w:id="7"/>
    </w:p>
    <w:p w14:paraId="595A5F44" w14:textId="4E69495B" w:rsidR="005C7ED4" w:rsidRPr="005C7ED4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spellStart"/>
      <w:r w:rsidRPr="005C7ED4">
        <w:rPr>
          <w:i/>
          <w:iCs/>
          <w:sz w:val="28"/>
          <w:szCs w:val="28"/>
        </w:rPr>
        <w:t>Thời</w:t>
      </w:r>
      <w:proofErr w:type="spellEnd"/>
      <w:r w:rsidRPr="005C7ED4">
        <w:rPr>
          <w:i/>
          <w:iCs/>
          <w:sz w:val="28"/>
          <w:szCs w:val="28"/>
        </w:rPr>
        <w:t xml:space="preserve"> </w:t>
      </w:r>
      <w:proofErr w:type="spellStart"/>
      <w:r w:rsidRPr="005C7ED4">
        <w:rPr>
          <w:i/>
          <w:iCs/>
          <w:sz w:val="28"/>
          <w:szCs w:val="28"/>
        </w:rPr>
        <w:t>gian</w:t>
      </w:r>
      <w:proofErr w:type="spellEnd"/>
      <w:r w:rsidRPr="005C7ED4">
        <w:rPr>
          <w:i/>
          <w:iCs/>
          <w:sz w:val="28"/>
          <w:szCs w:val="28"/>
        </w:rPr>
        <w:t xml:space="preserve"> </w:t>
      </w:r>
      <w:proofErr w:type="spellStart"/>
      <w:r w:rsidRPr="005C7ED4">
        <w:rPr>
          <w:i/>
          <w:iCs/>
          <w:sz w:val="28"/>
          <w:szCs w:val="28"/>
        </w:rPr>
        <w:t>thực</w:t>
      </w:r>
      <w:proofErr w:type="spellEnd"/>
      <w:r w:rsidRPr="005C7ED4">
        <w:rPr>
          <w:i/>
          <w:iCs/>
          <w:sz w:val="28"/>
          <w:szCs w:val="28"/>
        </w:rPr>
        <w:t xml:space="preserve"> </w:t>
      </w:r>
      <w:proofErr w:type="spellStart"/>
      <w:r w:rsidRPr="005C7ED4">
        <w:rPr>
          <w:i/>
          <w:iCs/>
          <w:sz w:val="28"/>
          <w:szCs w:val="28"/>
        </w:rPr>
        <w:t>hiện</w:t>
      </w:r>
      <w:proofErr w:type="spellEnd"/>
      <w:r w:rsidRPr="005C7ED4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Pr="005C7ED4">
        <w:rPr>
          <w:i/>
          <w:iCs/>
          <w:sz w:val="28"/>
          <w:szCs w:val="28"/>
        </w:rPr>
        <w:t xml:space="preserve">2 </w:t>
      </w:r>
      <w:proofErr w:type="spellStart"/>
      <w:r w:rsidRPr="005C7ED4"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>)</w:t>
      </w:r>
    </w:p>
    <w:p w14:paraId="7B058A51" w14:textId="167C903A" w:rsidR="005C7ED4" w:rsidRPr="00F64E69" w:rsidRDefault="00E43732" w:rsidP="00E43732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bookmark1145"/>
      <w:bookmarkStart w:id="9" w:name="bookmark1143"/>
      <w:bookmarkStart w:id="10" w:name="bookmark1144"/>
      <w:bookmarkStart w:id="11" w:name="bookmark1146"/>
      <w:bookmarkStart w:id="12" w:name="_Toc170199635"/>
      <w:bookmarkEnd w:id="8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5C7ED4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9"/>
      <w:bookmarkEnd w:id="10"/>
      <w:bookmarkEnd w:id="11"/>
      <w:bookmarkEnd w:id="12"/>
    </w:p>
    <w:p w14:paraId="1E9844BB" w14:textId="77777777" w:rsidR="005C7ED4" w:rsidRPr="00F64E69" w:rsidRDefault="005C7ED4" w:rsidP="005C7ED4">
      <w:pPr>
        <w:pStyle w:val="Bodytext20"/>
        <w:numPr>
          <w:ilvl w:val="0"/>
          <w:numId w:val="4"/>
        </w:numPr>
        <w:tabs>
          <w:tab w:val="left" w:pos="180"/>
          <w:tab w:val="left" w:pos="270"/>
          <w:tab w:val="left" w:pos="3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bookmark1147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29184C9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4" w:name="bookmark1148"/>
      <w:bookmarkEnd w:id="14"/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339FFE78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5" w:name="bookmark1149"/>
      <w:bookmarkEnd w:id="15"/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>.</w:t>
      </w:r>
    </w:p>
    <w:p w14:paraId="1BF20734" w14:textId="77777777" w:rsidR="005C7ED4" w:rsidRPr="00F64E69" w:rsidRDefault="005C7ED4" w:rsidP="005C7ED4">
      <w:pPr>
        <w:pStyle w:val="Bodytext20"/>
        <w:numPr>
          <w:ilvl w:val="0"/>
          <w:numId w:val="4"/>
        </w:numPr>
        <w:tabs>
          <w:tab w:val="left" w:pos="180"/>
          <w:tab w:val="left" w:pos="270"/>
          <w:tab w:val="left" w:pos="3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150"/>
      <w:bookmarkEnd w:id="16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0B25EA" w14:textId="77777777" w:rsidR="005C7ED4" w:rsidRPr="00F64E69" w:rsidRDefault="005C7ED4" w:rsidP="005C7ED4">
      <w:pPr>
        <w:pStyle w:val="Bodytext20"/>
        <w:numPr>
          <w:ilvl w:val="1"/>
          <w:numId w:val="4"/>
        </w:numPr>
        <w:tabs>
          <w:tab w:val="left" w:pos="180"/>
          <w:tab w:val="left" w:pos="270"/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151"/>
      <w:bookmarkEnd w:id="17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9BA5B8C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8" w:name="bookmark1152"/>
      <w:bookmarkEnd w:id="1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5D56E605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1153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69C337B0" w14:textId="77777777" w:rsidR="005C7ED4" w:rsidRPr="00F64E69" w:rsidRDefault="005C7ED4" w:rsidP="005C7ED4">
      <w:pPr>
        <w:pStyle w:val="Bodytext20"/>
        <w:numPr>
          <w:ilvl w:val="1"/>
          <w:numId w:val="4"/>
        </w:numPr>
        <w:tabs>
          <w:tab w:val="left" w:pos="180"/>
          <w:tab w:val="left" w:pos="270"/>
          <w:tab w:val="left" w:pos="8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154"/>
      <w:bookmarkEnd w:id="20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13C4E08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4"/>
        </w:tabs>
        <w:spacing w:line="360" w:lineRule="auto"/>
        <w:ind w:firstLine="0"/>
        <w:jc w:val="both"/>
        <w:rPr>
          <w:sz w:val="28"/>
          <w:szCs w:val="28"/>
        </w:rPr>
      </w:pPr>
      <w:bookmarkStart w:id="21" w:name="bookmark1155"/>
      <w:bookmarkEnd w:id="21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...),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018A3C63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2" w:name="bookmark1156"/>
      <w:bookmarkEnd w:id="22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1945;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>.</w:t>
      </w:r>
    </w:p>
    <w:p w14:paraId="2F3B4D47" w14:textId="77777777" w:rsidR="005C7ED4" w:rsidRPr="00F64E69" w:rsidRDefault="005C7ED4" w:rsidP="005C7ED4">
      <w:pPr>
        <w:pStyle w:val="Bodytext20"/>
        <w:numPr>
          <w:ilvl w:val="0"/>
          <w:numId w:val="4"/>
        </w:numPr>
        <w:tabs>
          <w:tab w:val="left" w:pos="180"/>
          <w:tab w:val="left" w:pos="270"/>
          <w:tab w:val="left" w:pos="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1157"/>
      <w:bookmarkEnd w:id="23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105B52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lòng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niềm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. Thông qua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lòng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chỉ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3B8C1EA9" w14:textId="77777777" w:rsidR="005C7ED4" w:rsidRPr="00F64E69" w:rsidRDefault="005C7ED4" w:rsidP="00E43732">
      <w:pPr>
        <w:pStyle w:val="Heading50"/>
        <w:keepNext/>
        <w:keepLines/>
        <w:tabs>
          <w:tab w:val="left" w:pos="180"/>
          <w:tab w:val="left" w:pos="270"/>
          <w:tab w:val="left" w:pos="4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4" w:name="bookmark1160"/>
      <w:bookmarkStart w:id="25" w:name="_Toc170199636"/>
      <w:bookmarkEnd w:id="24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5"/>
    </w:p>
    <w:p w14:paraId="09810EA1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6" w:name="bookmark1162"/>
      <w:bookmarkEnd w:id="26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371AEE63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7" w:name="bookmark1163"/>
      <w:bookmarkEnd w:id="27"/>
      <w:proofErr w:type="spellStart"/>
      <w:r w:rsidRPr="00F64E69">
        <w:rPr>
          <w:sz w:val="28"/>
          <w:szCs w:val="28"/>
        </w:rPr>
        <w:t>Thiết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Đào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>.</w:t>
      </w:r>
    </w:p>
    <w:p w14:paraId="1F3812C6" w14:textId="6D2722A8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9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1164"/>
      <w:bookmarkEnd w:id="28"/>
      <w:r w:rsidRPr="00F64E69">
        <w:rPr>
          <w:sz w:val="28"/>
          <w:szCs w:val="28"/>
        </w:rPr>
        <w:t xml:space="preserve">Tranh,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, Bình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lễ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, Nam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Nam </w:t>
      </w:r>
      <w:proofErr w:type="gramStart"/>
      <w:r w:rsidRPr="00F64E69">
        <w:rPr>
          <w:sz w:val="28"/>
          <w:szCs w:val="28"/>
        </w:rPr>
        <w:t>Tiến,...</w:t>
      </w:r>
      <w:proofErr w:type="gramEnd"/>
      <w:r w:rsidRPr="00F64E69">
        <w:rPr>
          <w:sz w:val="28"/>
          <w:szCs w:val="28"/>
        </w:rPr>
        <w:t xml:space="preserve">);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nói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</w:t>
      </w:r>
      <w:proofErr w:type="spellEnd"/>
      <w:r w:rsidRPr="00F64E69">
        <w:rPr>
          <w:sz w:val="28"/>
          <w:szCs w:val="28"/>
        </w:rPr>
        <w:t xml:space="preserve"> Chí Minh </w:t>
      </w:r>
      <w:proofErr w:type="spellStart"/>
      <w:r w:rsidRPr="00F64E69">
        <w:rPr>
          <w:sz w:val="28"/>
          <w:szCs w:val="28"/>
        </w:rPr>
        <w:t>đăng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Cứu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>,.</w:t>
      </w:r>
    </w:p>
    <w:p w14:paraId="4535025B" w14:textId="7B4C766D" w:rsidR="005C7ED4" w:rsidRPr="00F64E69" w:rsidRDefault="005C7ED4" w:rsidP="005C7ED4">
      <w:pPr>
        <w:pStyle w:val="Heading50"/>
        <w:keepNext/>
        <w:keepLines/>
        <w:tabs>
          <w:tab w:val="left" w:pos="180"/>
          <w:tab w:val="left" w:pos="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bookmark1165"/>
      <w:bookmarkStart w:id="30" w:name="bookmark1166"/>
      <w:bookmarkStart w:id="31" w:name="bookmark1167"/>
      <w:bookmarkStart w:id="32" w:name="_Toc170199637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9"/>
      <w:bookmarkEnd w:id="30"/>
      <w:bookmarkEnd w:id="31"/>
      <w:bookmarkEnd w:id="32"/>
    </w:p>
    <w:p w14:paraId="1DA84164" w14:textId="77777777" w:rsidR="005C7ED4" w:rsidRPr="00F64E69" w:rsidRDefault="005C7ED4" w:rsidP="005C7ED4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3" w:name="bookmark1168"/>
      <w:bookmarkEnd w:id="3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AE1551F" w14:textId="77777777" w:rsidR="005C7ED4" w:rsidRPr="00F64E69" w:rsidRDefault="005C7ED4" w:rsidP="005C7ED4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4" w:name="bookmark1169"/>
      <w:bookmarkEnd w:id="3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18B5E28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2AA7DA7B" w14:textId="77777777" w:rsidR="005C7ED4" w:rsidRPr="00F64E69" w:rsidRDefault="005C7ED4" w:rsidP="005C7ED4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5" w:name="bookmark1170"/>
      <w:bookmarkEnd w:id="3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04757222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6" w:name="bookmark1171"/>
      <w:bookmarkEnd w:id="3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8A846D6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37" w:name="bookmark1172"/>
      <w:bookmarkEnd w:id="37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5AB25A54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13"/>
        </w:tabs>
        <w:spacing w:line="360" w:lineRule="auto"/>
        <w:ind w:firstLine="0"/>
        <w:jc w:val="both"/>
        <w:rPr>
          <w:sz w:val="28"/>
          <w:szCs w:val="28"/>
        </w:rPr>
      </w:pPr>
      <w:bookmarkStart w:id="38" w:name="bookmark1173"/>
      <w:bookmarkEnd w:id="38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2 - 9 - 1945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dung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phim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ảnh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điều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Việt Nam?</w:t>
      </w:r>
    </w:p>
    <w:p w14:paraId="07403983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9" w:name="bookmark1174"/>
      <w:bookmarkEnd w:id="3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5EB06C5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40" w:name="bookmark1175"/>
      <w:bookmarkEnd w:id="40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646F8589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41" w:name="bookmark1176"/>
      <w:bookmarkEnd w:id="41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2562CE09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2" w:name="bookmark1177"/>
      <w:bookmarkEnd w:id="4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A86ED02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053F5958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3" w:name="bookmark1178"/>
      <w:bookmarkEnd w:id="4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A5342DB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khuyến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1738CD1D" w14:textId="77777777" w:rsidR="005C7ED4" w:rsidRPr="00F64E69" w:rsidRDefault="005C7ED4" w:rsidP="005C7ED4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4" w:name="bookmark1179"/>
      <w:bookmarkEnd w:id="44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7921872E" w14:textId="77777777" w:rsidR="005C7ED4" w:rsidRPr="00F64E69" w:rsidRDefault="005C7ED4" w:rsidP="005C7ED4">
      <w:pPr>
        <w:pStyle w:val="Bodytext20"/>
        <w:numPr>
          <w:ilvl w:val="1"/>
          <w:numId w:val="5"/>
        </w:numPr>
        <w:tabs>
          <w:tab w:val="left" w:pos="180"/>
          <w:tab w:val="left" w:pos="270"/>
          <w:tab w:val="left" w:pos="8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1180"/>
      <w:bookmarkEnd w:id="45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lastRenderedPageBreak/>
        <w:t>mạng</w:t>
      </w:r>
      <w:proofErr w:type="spellEnd"/>
    </w:p>
    <w:p w14:paraId="164BF204" w14:textId="77777777" w:rsidR="005C7ED4" w:rsidRPr="00F64E69" w:rsidRDefault="005C7ED4" w:rsidP="005C7ED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46" w:name="bookmark1181"/>
      <w:bookmarkEnd w:id="4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7A903221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>.</w:t>
      </w:r>
    </w:p>
    <w:p w14:paraId="08E0226A" w14:textId="77777777" w:rsidR="005C7ED4" w:rsidRPr="00F64E69" w:rsidRDefault="005C7ED4" w:rsidP="005C7ED4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47" w:name="bookmark1182"/>
      <w:bookmarkEnd w:id="4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994EAE4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48" w:name="bookmark1183"/>
      <w:bookmarkEnd w:id="4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103F104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HS: </w:t>
      </w:r>
      <w:r w:rsidRPr="00F64E69">
        <w:rPr>
          <w:i/>
          <w:iCs/>
          <w:sz w:val="28"/>
          <w:szCs w:val="28"/>
        </w:rPr>
        <w:t xml:space="preserve">Khai </w:t>
      </w:r>
      <w:proofErr w:type="spellStart"/>
      <w:r w:rsidRPr="00F64E69">
        <w:rPr>
          <w:i/>
          <w:iCs/>
          <w:sz w:val="28"/>
          <w:szCs w:val="28"/>
        </w:rPr>
        <w:t>thác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1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mục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yếu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cố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0F41E52C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9" w:name="bookmark1184"/>
      <w:bookmarkEnd w:id="4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E017DBC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4A4175D7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50" w:name="bookmark1185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C52A7ED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ý.</w:t>
      </w:r>
    </w:p>
    <w:p w14:paraId="1A00FB61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51" w:name="bookmark1186"/>
      <w:bookmarkEnd w:id="5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6AD71EC" w14:textId="77777777" w:rsidR="00E43732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: Sau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1945,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non </w:t>
      </w:r>
      <w:proofErr w:type="spellStart"/>
      <w:r w:rsidRPr="00F64E69">
        <w:rPr>
          <w:sz w:val="28"/>
          <w:szCs w:val="28"/>
        </w:rPr>
        <w:t>trẻ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doạ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>.</w:t>
      </w:r>
    </w:p>
    <w:p w14:paraId="32B86845" w14:textId="00B1F916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vượt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bầu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vi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6784E319" w14:textId="77777777" w:rsidR="005C7ED4" w:rsidRPr="00F64E69" w:rsidRDefault="005C7ED4" w:rsidP="005C7ED4">
      <w:pPr>
        <w:pStyle w:val="Bodytext20"/>
        <w:numPr>
          <w:ilvl w:val="1"/>
          <w:numId w:val="5"/>
        </w:numPr>
        <w:tabs>
          <w:tab w:val="left" w:pos="180"/>
          <w:tab w:val="left" w:pos="270"/>
          <w:tab w:val="left" w:pos="5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1187"/>
      <w:bookmarkEnd w:id="52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dục</w:t>
      </w:r>
      <w:proofErr w:type="spellEnd"/>
    </w:p>
    <w:p w14:paraId="70093396" w14:textId="77777777" w:rsidR="005C7ED4" w:rsidRPr="00F64E69" w:rsidRDefault="005C7ED4" w:rsidP="005C7ED4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3" w:name="bookmark1188"/>
      <w:bookmarkEnd w:id="53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2C0CE4D9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giặc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dốt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>.</w:t>
      </w:r>
    </w:p>
    <w:p w14:paraId="05B42D48" w14:textId="77777777" w:rsidR="005C7ED4" w:rsidRPr="00F64E69" w:rsidRDefault="005C7ED4" w:rsidP="005C7ED4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4" w:name="bookmark1189"/>
      <w:bookmarkEnd w:id="54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C39CB77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5" w:name="bookmark1190"/>
      <w:bookmarkEnd w:id="5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03F89CC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bàn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giáo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dục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>.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:</w:t>
      </w:r>
    </w:p>
    <w:p w14:paraId="20960A70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Khó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khai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371B2E6D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+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xã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ta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quyết</w:t>
      </w:r>
      <w:proofErr w:type="spellEnd"/>
      <w:r w:rsidRPr="00F64E69">
        <w:rPr>
          <w:i/>
          <w:iCs/>
          <w:sz w:val="28"/>
          <w:szCs w:val="28"/>
        </w:rPr>
        <w:t xml:space="preserve"> “</w:t>
      </w:r>
      <w:proofErr w:type="spellStart"/>
      <w:r w:rsidRPr="00F64E69">
        <w:rPr>
          <w:i/>
          <w:iCs/>
          <w:sz w:val="28"/>
          <w:szCs w:val="28"/>
        </w:rPr>
        <w:t>giặc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dốt</w:t>
      </w:r>
      <w:proofErr w:type="spellEnd"/>
      <w:r w:rsidRPr="00F64E69">
        <w:rPr>
          <w:i/>
          <w:iCs/>
          <w:sz w:val="28"/>
          <w:szCs w:val="28"/>
        </w:rPr>
        <w:t xml:space="preserve">”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; </w:t>
      </w:r>
      <w:proofErr w:type="spellStart"/>
      <w:r w:rsidRPr="00F64E69">
        <w:rPr>
          <w:i/>
          <w:iCs/>
          <w:sz w:val="28"/>
          <w:szCs w:val="28"/>
        </w:rPr>
        <w:t>kết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khai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28D0D541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6" w:name="bookmark1191"/>
      <w:bookmarkEnd w:id="5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E91E74B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6E63096D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7" w:name="bookmark1192"/>
      <w:bookmarkEnd w:id="5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86D8B10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mindmap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>.</w:t>
      </w:r>
    </w:p>
    <w:p w14:paraId="4D7CD761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8" w:name="bookmark1193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95F73A9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>:</w:t>
      </w:r>
    </w:p>
    <w:p w14:paraId="6DE508E9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mắt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đói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kêu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nhường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áo</w:t>
      </w:r>
      <w:proofErr w:type="spellEnd"/>
      <w:r w:rsidRPr="00F64E69">
        <w:rPr>
          <w:sz w:val="28"/>
          <w:szCs w:val="28"/>
        </w:rPr>
        <w:t xml:space="preserve">”,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”; </w:t>
      </w:r>
      <w:proofErr w:type="spellStart"/>
      <w:r w:rsidRPr="00F64E69">
        <w:rPr>
          <w:sz w:val="28"/>
          <w:szCs w:val="28"/>
        </w:rPr>
        <w:t>nghiêm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lúa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gạo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lúa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ruộng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Việt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nghèo</w:t>
      </w:r>
      <w:proofErr w:type="spellEnd"/>
      <w:r w:rsidRPr="00F64E69">
        <w:rPr>
          <w:sz w:val="28"/>
          <w:szCs w:val="28"/>
        </w:rPr>
        <w:t xml:space="preserve">; chia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ruộng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thuế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Quỹ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Tuần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lễ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vàng</w:t>
      </w:r>
      <w:proofErr w:type="spellEnd"/>
      <w:r w:rsidRPr="00F64E69">
        <w:rPr>
          <w:sz w:val="28"/>
          <w:szCs w:val="28"/>
        </w:rPr>
        <w:t>).</w:t>
      </w:r>
    </w:p>
    <w:p w14:paraId="0693CFC7" w14:textId="06F835AB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Nha Bình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chữ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6F96C5F4" w14:textId="5FB782A4" w:rsidR="005C7ED4" w:rsidRPr="00F64E69" w:rsidRDefault="00E43732" w:rsidP="005C7ED4">
      <w:pPr>
        <w:pStyle w:val="Bodytext20"/>
        <w:numPr>
          <w:ilvl w:val="1"/>
          <w:numId w:val="5"/>
        </w:numPr>
        <w:tabs>
          <w:tab w:val="left" w:pos="180"/>
          <w:tab w:val="left" w:pos="270"/>
          <w:tab w:val="left" w:pos="5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1194"/>
      <w:bookmarkEnd w:id="59"/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lastRenderedPageBreak/>
        <w:t>lược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35187B" w14:textId="2953BE9E" w:rsidR="005C7ED4" w:rsidRPr="00F64E69" w:rsidRDefault="005C7ED4" w:rsidP="005C7ED4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0" w:name="bookmark1195"/>
      <w:bookmarkEnd w:id="6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E43732">
        <w:rPr>
          <w:b/>
          <w:bCs/>
          <w:i/>
          <w:iCs/>
          <w:sz w:val="28"/>
          <w:szCs w:val="28"/>
        </w:rPr>
        <w:t>.</w:t>
      </w:r>
    </w:p>
    <w:p w14:paraId="3DF8DD75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i/>
          <w:iCs/>
          <w:sz w:val="28"/>
          <w:szCs w:val="28"/>
        </w:rPr>
        <w:t>,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>.</w:t>
      </w:r>
    </w:p>
    <w:p w14:paraId="0F54A2E1" w14:textId="1E1BBDF9" w:rsidR="005C7ED4" w:rsidRPr="00F64E69" w:rsidRDefault="005C7ED4" w:rsidP="005C7ED4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1" w:name="bookmark1196"/>
      <w:bookmarkEnd w:id="6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E43732">
        <w:rPr>
          <w:b/>
          <w:bCs/>
          <w:i/>
          <w:iCs/>
          <w:sz w:val="28"/>
          <w:szCs w:val="28"/>
        </w:rPr>
        <w:t>.</w:t>
      </w:r>
    </w:p>
    <w:p w14:paraId="3CF94F41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2" w:name="bookmark1197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3624F53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bookmarkStart w:id="63" w:name="bookmark1198"/>
      <w:bookmarkEnd w:id="6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trở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Nam </w:t>
      </w:r>
      <w:proofErr w:type="spellStart"/>
      <w:r w:rsidRPr="00F64E69">
        <w:rPr>
          <w:i/>
          <w:iCs/>
          <w:sz w:val="28"/>
          <w:szCs w:val="28"/>
        </w:rPr>
        <w:t>Bộ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2D89ED68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14"/>
        </w:tabs>
        <w:spacing w:line="360" w:lineRule="auto"/>
        <w:ind w:firstLine="0"/>
        <w:jc w:val="both"/>
        <w:rPr>
          <w:sz w:val="28"/>
          <w:szCs w:val="28"/>
        </w:rPr>
      </w:pPr>
      <w:bookmarkStart w:id="64" w:name="bookmark1199"/>
      <w:bookmarkEnd w:id="6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Khai </w:t>
      </w:r>
      <w:proofErr w:type="spellStart"/>
      <w:r w:rsidRPr="00F64E69">
        <w:rPr>
          <w:i/>
          <w:iCs/>
          <w:sz w:val="28"/>
          <w:szCs w:val="28"/>
        </w:rPr>
        <w:t>thác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 3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mục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thần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trở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Việt Nam.</w:t>
      </w:r>
    </w:p>
    <w:p w14:paraId="1F6588D9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5" w:name="bookmark1200"/>
      <w:bookmarkEnd w:id="6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53FAD0C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1201"/>
      <w:bookmarkEnd w:id="6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>.</w:t>
      </w:r>
    </w:p>
    <w:p w14:paraId="46DE7263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bookmarkStart w:id="67" w:name="bookmark1202"/>
      <w:bookmarkEnd w:id="6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>.</w:t>
      </w:r>
    </w:p>
    <w:p w14:paraId="5ED70F50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8" w:name="bookmark1203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B73579C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14"/>
        </w:tabs>
        <w:spacing w:line="360" w:lineRule="auto"/>
        <w:ind w:firstLine="0"/>
        <w:jc w:val="both"/>
        <w:rPr>
          <w:sz w:val="28"/>
          <w:szCs w:val="28"/>
        </w:rPr>
      </w:pPr>
      <w:bookmarkStart w:id="69" w:name="bookmark1204"/>
      <w:bookmarkEnd w:id="69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dõi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ý.</w:t>
      </w:r>
    </w:p>
    <w:p w14:paraId="12F4FCED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18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1205"/>
      <w:bookmarkEnd w:id="7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ý.</w:t>
      </w:r>
    </w:p>
    <w:p w14:paraId="5B97D04F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71" w:name="bookmark1206"/>
      <w:bookmarkEnd w:id="7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A1F5A16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>:</w:t>
      </w:r>
    </w:p>
    <w:p w14:paraId="4FCFF3B4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nữa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núp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Anh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Gòn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Chợ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Uỷ</w:t>
      </w:r>
      <w:proofErr w:type="spellEnd"/>
      <w:r w:rsidRPr="00F64E69">
        <w:rPr>
          <w:sz w:val="28"/>
          <w:szCs w:val="28"/>
        </w:rPr>
        <w:t xml:space="preserve"> ban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muôn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Đêm</w:t>
      </w:r>
      <w:proofErr w:type="spellEnd"/>
      <w:r w:rsidRPr="00F64E69">
        <w:rPr>
          <w:sz w:val="28"/>
          <w:szCs w:val="28"/>
        </w:rPr>
        <w:t xml:space="preserve"> 23 - 9,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Gòn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Chợ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chặn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giặc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77C527F0" w14:textId="0CC47FFB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Khi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vừa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chi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Nam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chi </w:t>
      </w:r>
      <w:proofErr w:type="spellStart"/>
      <w:r w:rsidRPr="00F64E69">
        <w:rPr>
          <w:sz w:val="28"/>
          <w:szCs w:val="28"/>
        </w:rPr>
        <w:t>viện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Nam;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ở Nam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chặn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Pháp, </w:t>
      </w:r>
      <w:proofErr w:type="spellStart"/>
      <w:r w:rsidRPr="00F64E69">
        <w:rPr>
          <w:sz w:val="28"/>
          <w:szCs w:val="28"/>
        </w:rPr>
        <w:t>giáng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mưu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hao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lâu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>.</w:t>
      </w:r>
    </w:p>
    <w:p w14:paraId="619A2370" w14:textId="74CD4009" w:rsidR="005C7ED4" w:rsidRPr="00F64E69" w:rsidRDefault="00E43732" w:rsidP="005C7ED4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2" w:name="bookmark1207"/>
      <w:bookmarkEnd w:id="72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5C7ED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ED4"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4E6643" w14:textId="0A8A4031" w:rsidR="005C7ED4" w:rsidRPr="00F64E69" w:rsidRDefault="005C7ED4" w:rsidP="005C7ED4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3" w:name="bookmark1208"/>
      <w:bookmarkEnd w:id="73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E43732">
        <w:rPr>
          <w:b/>
          <w:bCs/>
          <w:i/>
          <w:iCs/>
          <w:sz w:val="28"/>
          <w:szCs w:val="28"/>
        </w:rPr>
        <w:t>.</w:t>
      </w:r>
    </w:p>
    <w:p w14:paraId="67B60BBA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4DECD448" w14:textId="011E87DE" w:rsidR="005C7ED4" w:rsidRPr="00F64E69" w:rsidRDefault="005C7ED4" w:rsidP="005C7ED4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4" w:name="bookmark1209"/>
      <w:bookmarkEnd w:id="74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E43732">
        <w:rPr>
          <w:b/>
          <w:bCs/>
          <w:i/>
          <w:iCs/>
          <w:sz w:val="28"/>
          <w:szCs w:val="28"/>
        </w:rPr>
        <w:t>.</w:t>
      </w:r>
    </w:p>
    <w:p w14:paraId="1198B5B6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5" w:name="bookmark1210"/>
      <w:bookmarkEnd w:id="7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A7FBBA5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8"/>
        </w:tabs>
        <w:spacing w:line="360" w:lineRule="auto"/>
        <w:ind w:firstLine="0"/>
        <w:jc w:val="both"/>
        <w:rPr>
          <w:sz w:val="28"/>
          <w:szCs w:val="28"/>
        </w:rPr>
      </w:pPr>
      <w:bookmarkStart w:id="76" w:name="bookmark1211"/>
      <w:bookmarkEnd w:id="7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HS: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tóm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tắt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yếu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1945.</w:t>
      </w:r>
    </w:p>
    <w:p w14:paraId="014E6916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77" w:name="bookmark1212"/>
      <w:bookmarkEnd w:id="7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1, GV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hỏi</w:t>
      </w:r>
      <w:proofErr w:type="spellEnd"/>
      <w:r w:rsidRPr="00F64E69">
        <w:rPr>
          <w:i/>
          <w:iCs/>
          <w:sz w:val="28"/>
          <w:szCs w:val="28"/>
        </w:rPr>
        <w:t>,-</w:t>
      </w:r>
      <w:proofErr w:type="gram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, do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382210B0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8" w:name="bookmark1213"/>
      <w:bookmarkEnd w:id="7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E7036A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79" w:name="bookmark1214"/>
      <w:bookmarkEnd w:id="79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>.</w:t>
      </w:r>
    </w:p>
    <w:p w14:paraId="727A9F6B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80" w:name="bookmark1215"/>
      <w:bookmarkEnd w:id="8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>.</w:t>
      </w:r>
    </w:p>
    <w:p w14:paraId="6542C8A0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1" w:name="bookmark1216"/>
      <w:bookmarkEnd w:id="8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E178C99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1006"/>
        </w:tabs>
        <w:spacing w:line="360" w:lineRule="auto"/>
        <w:ind w:firstLine="0"/>
        <w:rPr>
          <w:sz w:val="28"/>
          <w:szCs w:val="28"/>
        </w:rPr>
      </w:pPr>
      <w:bookmarkStart w:id="82" w:name="bookmark1217"/>
      <w:bookmarkEnd w:id="82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>.</w:t>
      </w:r>
    </w:p>
    <w:p w14:paraId="7879A7B0" w14:textId="77777777" w:rsidR="005C7ED4" w:rsidRPr="00F64E69" w:rsidRDefault="005C7ED4" w:rsidP="005C7ED4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83" w:name="bookmark1218"/>
      <w:bookmarkEnd w:id="8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HS. HS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Tổng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6E231088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rPr>
          <w:sz w:val="28"/>
          <w:szCs w:val="28"/>
        </w:rPr>
      </w:pPr>
      <w:bookmarkStart w:id="84" w:name="bookmark1219"/>
      <w:bookmarkEnd w:id="8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23E2C83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363E8837" w14:textId="77777777" w:rsidR="005C7ED4" w:rsidRPr="00F64E69" w:rsidRDefault="005C7ED4" w:rsidP="005C7ED4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5" w:name="bookmark1220"/>
      <w:bookmarkEnd w:id="85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7FC6BAB" w14:textId="0B4F0706" w:rsidR="005C7ED4" w:rsidRPr="00F64E69" w:rsidRDefault="005C7ED4" w:rsidP="005C7ED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6" w:name="bookmark1221"/>
      <w:bookmarkEnd w:id="8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E43732">
        <w:rPr>
          <w:b/>
          <w:bCs/>
          <w:i/>
          <w:iCs/>
          <w:sz w:val="28"/>
          <w:szCs w:val="28"/>
        </w:rPr>
        <w:t>.</w:t>
      </w:r>
    </w:p>
    <w:p w14:paraId="49BB2FC0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2D23AE2B" w14:textId="71CD2D92" w:rsidR="005C7ED4" w:rsidRPr="00F64E69" w:rsidRDefault="005C7ED4" w:rsidP="005C7ED4">
      <w:pPr>
        <w:pStyle w:val="BodyText"/>
        <w:numPr>
          <w:ilvl w:val="0"/>
          <w:numId w:val="11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rPr>
          <w:sz w:val="28"/>
          <w:szCs w:val="28"/>
        </w:rPr>
      </w:pPr>
      <w:bookmarkStart w:id="87" w:name="bookmark1222"/>
      <w:bookmarkEnd w:id="8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E43732">
        <w:rPr>
          <w:b/>
          <w:bCs/>
          <w:i/>
          <w:iCs/>
          <w:sz w:val="28"/>
          <w:szCs w:val="28"/>
        </w:rPr>
        <w:t>.</w:t>
      </w:r>
    </w:p>
    <w:p w14:paraId="4CDD8428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rPr>
          <w:sz w:val="28"/>
          <w:szCs w:val="28"/>
        </w:rPr>
      </w:pPr>
      <w:bookmarkStart w:id="88" w:name="bookmark1223"/>
      <w:bookmarkEnd w:id="8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923D8E2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Hồ</w:t>
      </w:r>
      <w:proofErr w:type="spellEnd"/>
      <w:r w:rsidRPr="00F64E69">
        <w:rPr>
          <w:i/>
          <w:iCs/>
          <w:sz w:val="28"/>
          <w:szCs w:val="28"/>
        </w:rPr>
        <w:t xml:space="preserve"> Chí Minh </w:t>
      </w:r>
      <w:proofErr w:type="spellStart"/>
      <w:r w:rsidRPr="00F64E69">
        <w:rPr>
          <w:i/>
          <w:iCs/>
          <w:sz w:val="28"/>
          <w:szCs w:val="28"/>
        </w:rPr>
        <w:t>từng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>: “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dốt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yếu</w:t>
      </w:r>
      <w:proofErr w:type="spellEnd"/>
      <w:r w:rsidRPr="00F64E69">
        <w:rPr>
          <w:i/>
          <w:iCs/>
          <w:sz w:val="28"/>
          <w:szCs w:val="28"/>
        </w:rPr>
        <w:t xml:space="preserve">”. Em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suy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học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sinh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góp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phần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1F443497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9" w:name="bookmark1224"/>
      <w:bookmarkEnd w:id="8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6A23A35" w14:textId="675A2ED0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i/>
          <w:iCs/>
          <w:sz w:val="28"/>
          <w:szCs w:val="28"/>
        </w:rPr>
        <w:t>Bức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gửi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học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</w:t>
      </w:r>
      <w:proofErr w:type="spellEnd"/>
      <w:r w:rsidRPr="00F64E69">
        <w:rPr>
          <w:sz w:val="28"/>
          <w:szCs w:val="28"/>
        </w:rPr>
        <w:t xml:space="preserve"> Chí Minh: “</w:t>
      </w:r>
      <w:proofErr w:type="spellStart"/>
      <w:r w:rsidRPr="00F64E69">
        <w:rPr>
          <w:sz w:val="28"/>
          <w:szCs w:val="28"/>
        </w:rPr>
        <w:t>giặc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dốt</w:t>
      </w:r>
      <w:proofErr w:type="spellEnd"/>
      <w:r w:rsidRPr="00F64E69">
        <w:rPr>
          <w:sz w:val="28"/>
          <w:szCs w:val="28"/>
        </w:rPr>
        <w:t xml:space="preserve">” </w:t>
      </w:r>
      <w:proofErr w:type="spellStart"/>
      <w:r w:rsidRPr="00F64E69">
        <w:rPr>
          <w:sz w:val="28"/>
          <w:szCs w:val="28"/>
        </w:rPr>
        <w:t>trở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>.</w:t>
      </w:r>
    </w:p>
    <w:p w14:paraId="689FC351" w14:textId="77777777" w:rsidR="005C7ED4" w:rsidRPr="00F64E69" w:rsidRDefault="005C7ED4" w:rsidP="005C7ED4">
      <w:pPr>
        <w:pStyle w:val="Heading60"/>
        <w:keepNext/>
        <w:keepLines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90" w:name="bookmark1227"/>
      <w:bookmarkEnd w:id="90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3: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</w:p>
    <w:p w14:paraId="5414DFE1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3FDD9254" w14:textId="77777777" w:rsidR="005C7ED4" w:rsidRPr="00F64E69" w:rsidRDefault="005C7ED4" w:rsidP="005C7ED4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91" w:name="bookmark1229"/>
      <w:bookmarkEnd w:id="9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2438752" w14:textId="77777777" w:rsidR="005C7ED4" w:rsidRPr="00F64E69" w:rsidRDefault="005C7ED4" w:rsidP="005C7ED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6D9028F3" w14:textId="0388E39C" w:rsidR="00F76F2A" w:rsidRDefault="005C7ED4" w:rsidP="005C7ED4">
      <w:pPr>
        <w:jc w:val="center"/>
      </w:pPr>
      <w:r>
        <w:t>***</w:t>
      </w:r>
    </w:p>
    <w:p w14:paraId="35908D52" w14:textId="058A5EBB" w:rsidR="00D568AB" w:rsidRDefault="00D568AB">
      <w:r>
        <w:br w:type="page"/>
      </w:r>
    </w:p>
    <w:p w14:paraId="2860DA8A" w14:textId="77777777" w:rsidR="00D568AB" w:rsidRDefault="00D568AB" w:rsidP="005C7ED4">
      <w:pPr>
        <w:jc w:val="center"/>
      </w:pPr>
    </w:p>
    <w:sectPr w:rsidR="00D568AB" w:rsidSect="00CC025A">
      <w:footerReference w:type="default" r:id="rId7"/>
      <w:pgSz w:w="11906" w:h="16838" w:code="9"/>
      <w:pgMar w:top="900" w:right="1196" w:bottom="1440" w:left="1170" w:header="720" w:footer="55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7143" w14:textId="77777777" w:rsidR="0075669B" w:rsidRDefault="0075669B" w:rsidP="00E43732">
      <w:pPr>
        <w:spacing w:after="0" w:line="240" w:lineRule="auto"/>
      </w:pPr>
      <w:r>
        <w:separator/>
      </w:r>
    </w:p>
  </w:endnote>
  <w:endnote w:type="continuationSeparator" w:id="0">
    <w:p w14:paraId="6E39972F" w14:textId="77777777" w:rsidR="0075669B" w:rsidRDefault="0075669B" w:rsidP="00E4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309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E54D0" w14:textId="07473ADC" w:rsidR="00E43732" w:rsidRDefault="00E437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131CB" w14:textId="77777777" w:rsidR="00E43732" w:rsidRDefault="00E43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ADA5" w14:textId="77777777" w:rsidR="0075669B" w:rsidRDefault="0075669B" w:rsidP="00E43732">
      <w:pPr>
        <w:spacing w:after="0" w:line="240" w:lineRule="auto"/>
      </w:pPr>
      <w:r>
        <w:separator/>
      </w:r>
    </w:p>
  </w:footnote>
  <w:footnote w:type="continuationSeparator" w:id="0">
    <w:p w14:paraId="64BECA18" w14:textId="77777777" w:rsidR="0075669B" w:rsidRDefault="0075669B" w:rsidP="00E4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250"/>
    <w:multiLevelType w:val="multilevel"/>
    <w:tmpl w:val="F10633B0"/>
    <w:lvl w:ilvl="0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5B33BF"/>
    <w:multiLevelType w:val="multilevel"/>
    <w:tmpl w:val="B8A637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54EC6"/>
    <w:multiLevelType w:val="multilevel"/>
    <w:tmpl w:val="B5C615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E4B66"/>
    <w:multiLevelType w:val="multilevel"/>
    <w:tmpl w:val="B02288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28371D"/>
    <w:multiLevelType w:val="multilevel"/>
    <w:tmpl w:val="0E32F4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C2E48"/>
    <w:multiLevelType w:val="multilevel"/>
    <w:tmpl w:val="578C2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2A6C92"/>
    <w:multiLevelType w:val="multilevel"/>
    <w:tmpl w:val="E4D8F47C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F03990"/>
    <w:multiLevelType w:val="multilevel"/>
    <w:tmpl w:val="C910E5A0"/>
    <w:lvl w:ilvl="0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A54710C"/>
    <w:multiLevelType w:val="multilevel"/>
    <w:tmpl w:val="49BC1DBC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AB31DBA"/>
    <w:multiLevelType w:val="multilevel"/>
    <w:tmpl w:val="5DC47F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B0400C"/>
    <w:multiLevelType w:val="multilevel"/>
    <w:tmpl w:val="7CCAE4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2214082">
    <w:abstractNumId w:val="8"/>
  </w:num>
  <w:num w:numId="2" w16cid:durableId="1278947926">
    <w:abstractNumId w:val="5"/>
  </w:num>
  <w:num w:numId="3" w16cid:durableId="997733844">
    <w:abstractNumId w:val="6"/>
  </w:num>
  <w:num w:numId="4" w16cid:durableId="1999189261">
    <w:abstractNumId w:val="7"/>
  </w:num>
  <w:num w:numId="5" w16cid:durableId="441656711">
    <w:abstractNumId w:val="0"/>
  </w:num>
  <w:num w:numId="6" w16cid:durableId="1127622954">
    <w:abstractNumId w:val="4"/>
  </w:num>
  <w:num w:numId="7" w16cid:durableId="1669673253">
    <w:abstractNumId w:val="2"/>
  </w:num>
  <w:num w:numId="8" w16cid:durableId="2107385857">
    <w:abstractNumId w:val="3"/>
  </w:num>
  <w:num w:numId="9" w16cid:durableId="1040932859">
    <w:abstractNumId w:val="9"/>
  </w:num>
  <w:num w:numId="10" w16cid:durableId="810101915">
    <w:abstractNumId w:val="10"/>
  </w:num>
  <w:num w:numId="11" w16cid:durableId="1442922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4"/>
    <w:rsid w:val="00442519"/>
    <w:rsid w:val="00455BA4"/>
    <w:rsid w:val="004F1245"/>
    <w:rsid w:val="004F20C9"/>
    <w:rsid w:val="005C7ED4"/>
    <w:rsid w:val="0075669B"/>
    <w:rsid w:val="007D7C9A"/>
    <w:rsid w:val="009A7B23"/>
    <w:rsid w:val="00A11AD3"/>
    <w:rsid w:val="00A30C6E"/>
    <w:rsid w:val="00CC025A"/>
    <w:rsid w:val="00D568AB"/>
    <w:rsid w:val="00E43732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2B78"/>
  <w15:chartTrackingRefBased/>
  <w15:docId w15:val="{BE700021-BFCF-4B5C-AEEC-1F57AC00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C7ED4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5C7ED4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5C7ED4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5C7ED4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Heading6">
    <w:name w:val="Heading #6_"/>
    <w:basedOn w:val="DefaultParagraphFont"/>
    <w:link w:val="Heading60"/>
    <w:rsid w:val="005C7ED4"/>
    <w:rPr>
      <w:rFonts w:ascii="Times New Roman" w:eastAsia="Times New Roman" w:hAnsi="Times New Roman" w:cs="Times New Roman"/>
      <w:b/>
      <w:bCs/>
      <w:i/>
      <w:iCs/>
      <w:color w:val="231F20"/>
    </w:rPr>
  </w:style>
  <w:style w:type="character" w:customStyle="1" w:styleId="Bodytext8">
    <w:name w:val="Body text (8)_"/>
    <w:basedOn w:val="DefaultParagraphFont"/>
    <w:link w:val="Bodytext80"/>
    <w:rsid w:val="005C7ED4"/>
    <w:rPr>
      <w:rFonts w:ascii="Arial" w:eastAsia="Arial" w:hAnsi="Arial" w:cs="Arial"/>
      <w:color w:val="EBEBEB"/>
      <w:sz w:val="26"/>
      <w:szCs w:val="26"/>
    </w:rPr>
  </w:style>
  <w:style w:type="paragraph" w:styleId="BodyText">
    <w:name w:val="Body Text"/>
    <w:basedOn w:val="Normal"/>
    <w:link w:val="BodyTextChar"/>
    <w:qFormat/>
    <w:rsid w:val="005C7ED4"/>
    <w:pPr>
      <w:widowControl w:val="0"/>
      <w:spacing w:after="0" w:line="293" w:lineRule="auto"/>
      <w:ind w:firstLine="40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5C7ED4"/>
  </w:style>
  <w:style w:type="paragraph" w:customStyle="1" w:styleId="Heading40">
    <w:name w:val="Heading #4"/>
    <w:basedOn w:val="Normal"/>
    <w:link w:val="Heading4"/>
    <w:rsid w:val="005C7ED4"/>
    <w:pPr>
      <w:widowControl w:val="0"/>
      <w:spacing w:after="0"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</w:rPr>
  </w:style>
  <w:style w:type="paragraph" w:customStyle="1" w:styleId="Heading50">
    <w:name w:val="Heading #5"/>
    <w:basedOn w:val="Normal"/>
    <w:link w:val="Heading5"/>
    <w:rsid w:val="005C7ED4"/>
    <w:pPr>
      <w:widowControl w:val="0"/>
      <w:spacing w:after="100" w:line="240" w:lineRule="auto"/>
      <w:outlineLvl w:val="4"/>
    </w:pPr>
    <w:rPr>
      <w:rFonts w:ascii="Candara" w:eastAsia="Candara" w:hAnsi="Candara" w:cs="Candara"/>
      <w:b/>
      <w:bCs/>
      <w:color w:val="00A995"/>
      <w:sz w:val="26"/>
      <w:szCs w:val="26"/>
    </w:rPr>
  </w:style>
  <w:style w:type="paragraph" w:customStyle="1" w:styleId="Bodytext20">
    <w:name w:val="Body text (2)"/>
    <w:basedOn w:val="Normal"/>
    <w:link w:val="Bodytext2"/>
    <w:rsid w:val="005C7ED4"/>
    <w:pPr>
      <w:widowControl w:val="0"/>
      <w:spacing w:after="0" w:line="240" w:lineRule="auto"/>
    </w:pPr>
    <w:rPr>
      <w:rFonts w:ascii="Segoe UI" w:eastAsia="Segoe UI" w:hAnsi="Segoe UI" w:cs="Segoe UI"/>
      <w:b/>
      <w:bCs/>
      <w:color w:val="00A995"/>
      <w:sz w:val="20"/>
      <w:szCs w:val="20"/>
    </w:rPr>
  </w:style>
  <w:style w:type="paragraph" w:customStyle="1" w:styleId="Heading60">
    <w:name w:val="Heading #6"/>
    <w:basedOn w:val="Normal"/>
    <w:link w:val="Heading6"/>
    <w:rsid w:val="005C7ED4"/>
    <w:pPr>
      <w:widowControl w:val="0"/>
      <w:spacing w:after="0"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Bodytext80">
    <w:name w:val="Body text (8)"/>
    <w:basedOn w:val="Normal"/>
    <w:link w:val="Bodytext8"/>
    <w:rsid w:val="005C7ED4"/>
    <w:pPr>
      <w:widowControl w:val="0"/>
      <w:spacing w:after="400" w:line="180" w:lineRule="auto"/>
      <w:jc w:val="center"/>
    </w:pPr>
    <w:rPr>
      <w:rFonts w:ascii="Arial" w:eastAsia="Arial" w:hAnsi="Arial" w:cs="Arial"/>
      <w:color w:val="EBEBEB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32"/>
  </w:style>
  <w:style w:type="paragraph" w:styleId="Footer">
    <w:name w:val="footer"/>
    <w:basedOn w:val="Normal"/>
    <w:link w:val="FooterChar"/>
    <w:uiPriority w:val="99"/>
    <w:unhideWhenUsed/>
    <w:rsid w:val="00E4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32"/>
  </w:style>
  <w:style w:type="table" w:styleId="TableGrid">
    <w:name w:val="Table Grid"/>
    <w:basedOn w:val="TableNormal"/>
    <w:uiPriority w:val="39"/>
    <w:rsid w:val="00D56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6</cp:revision>
  <dcterms:created xsi:type="dcterms:W3CDTF">2024-06-25T07:29:00Z</dcterms:created>
  <dcterms:modified xsi:type="dcterms:W3CDTF">2025-02-07T09:43:00Z</dcterms:modified>
</cp:coreProperties>
</file>