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preparing: </w:t>
      </w:r>
      <w:r>
        <w:rPr>
          <w:rFonts w:ascii="Times New Roman" w:hAnsi="Times New Roman" w:cs="Times New Roman"/>
          <w:sz w:val="28"/>
          <w:szCs w:val="28"/>
        </w:rPr>
        <w:tab/>
        <w:t xml:space="preserve"> 5 /12 /2024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teaching: </w:t>
      </w:r>
      <w:r>
        <w:rPr>
          <w:rFonts w:ascii="Times New Roman" w:hAnsi="Times New Roman" w:cs="Times New Roman"/>
          <w:sz w:val="28"/>
          <w:szCs w:val="28"/>
        </w:rPr>
        <w:tab/>
        <w:t>7 /12 /2024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Period 39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UNIT 4: FESTIVALS and FREE TIME </w:t>
      </w:r>
    </w:p>
    <w:p w:rsidR="00302A39" w:rsidRDefault="00302A39" w:rsidP="00302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Lesson 3 - Part 2 (Page 37) – Reading+ Speaking and WWriting 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OBJECTIVES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By the end of the lesson, Ss will be able to </w:t>
      </w:r>
      <w:r>
        <w:rPr>
          <w:rFonts w:ascii="Times New Roman" w:hAnsi="Times New Roman" w:cs="Times New Roman"/>
          <w:sz w:val="28"/>
          <w:szCs w:val="28"/>
          <w:lang w:val="vi-VN"/>
        </w:rPr>
        <w:t>r</w:t>
      </w:r>
      <w:r>
        <w:rPr>
          <w:rFonts w:ascii="Times New Roman" w:hAnsi="Times New Roman" w:cs="Times New Roman"/>
          <w:sz w:val="28"/>
          <w:szCs w:val="28"/>
        </w:rPr>
        <w:t>ead an article about a famous festival in Vietnam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Talk about the Mid-Autumn Festival and </w:t>
      </w:r>
      <w:r>
        <w:rPr>
          <w:rFonts w:ascii="Times New Roman" w:hAnsi="Times New Roman" w:cs="Times New Roman"/>
          <w:sz w:val="28"/>
          <w:szCs w:val="28"/>
          <w:lang w:val="vi-VN"/>
        </w:rPr>
        <w:t>w</w:t>
      </w:r>
      <w:r>
        <w:rPr>
          <w:rFonts w:ascii="Times New Roman" w:hAnsi="Times New Roman" w:cs="Times New Roman"/>
          <w:sz w:val="28"/>
          <w:szCs w:val="28"/>
        </w:rPr>
        <w:t>rite messages about a festival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1.Knowledge:</w:t>
      </w:r>
    </w:p>
    <w:p w:rsidR="00302A39" w:rsidRDefault="00302A39" w:rsidP="00302A3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</w:rPr>
        <w:t>a.Vocabulary: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peach flower (n); apricot flower (n); lantern (n); lion dance (n); special (a)</w:t>
      </w:r>
    </w:p>
    <w:p w:rsidR="00302A39" w:rsidRDefault="00302A39" w:rsidP="00302A3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.Grammar :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Competences: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sz w:val="28"/>
          <w:szCs w:val="28"/>
        </w:rPr>
        <w:t>mprove the reading, speaking and writing skills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Educational aims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</w:rPr>
        <w:t>ave positive attitude in English language learning so that they actively participate in all classroom activities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r</w:t>
      </w:r>
      <w:r>
        <w:rPr>
          <w:rFonts w:ascii="Times New Roman" w:hAnsi="Times New Roman" w:cs="Times New Roman"/>
          <w:sz w:val="28"/>
          <w:szCs w:val="28"/>
        </w:rPr>
        <w:t>espect traditional Vietnam culture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TEACHING AIDS 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1.Materials:</w:t>
      </w:r>
      <w:r>
        <w:rPr>
          <w:rFonts w:ascii="Times New Roman" w:hAnsi="Times New Roman" w:cs="Times New Roman"/>
          <w:sz w:val="28"/>
          <w:szCs w:val="28"/>
        </w:rPr>
        <w:t>lesson plan, PPT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slides</w:t>
      </w:r>
      <w:r>
        <w:rPr>
          <w:rFonts w:ascii="Times New Roman" w:hAnsi="Times New Roman" w:cs="Times New Roman"/>
          <w:sz w:val="28"/>
          <w:szCs w:val="28"/>
        </w:rPr>
        <w:t>, student’s book, workbook, notebook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.Equipment:</w:t>
      </w:r>
      <w:r>
        <w:rPr>
          <w:rFonts w:ascii="Times New Roman" w:hAnsi="Times New Roman" w:cs="Times New Roman"/>
          <w:sz w:val="28"/>
          <w:szCs w:val="28"/>
        </w:rPr>
        <w:t xml:space="preserve"> personal computer (if any), projector</w:t>
      </w:r>
      <w:r>
        <w:rPr>
          <w:rFonts w:ascii="Times New Roman" w:hAnsi="Times New Roman" w:cs="Times New Roman"/>
          <w:sz w:val="28"/>
          <w:szCs w:val="28"/>
          <w:lang w:val="vi-VN"/>
        </w:rPr>
        <w:t>/TV</w:t>
      </w:r>
      <w:r>
        <w:rPr>
          <w:rFonts w:ascii="Times New Roman" w:hAnsi="Times New Roman" w:cs="Times New Roman"/>
          <w:sz w:val="28"/>
          <w:szCs w:val="28"/>
        </w:rPr>
        <w:t>, speakers, DCR &amp; DHA on Eduhome, handouts…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PROCEDURES</w:t>
      </w:r>
    </w:p>
    <w:tbl>
      <w:tblPr>
        <w:tblStyle w:val="TableGrid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5050"/>
        <w:gridCol w:w="3740"/>
      </w:tblGrid>
      <w:tr w:rsidR="00302A39" w:rsidTr="00663F0E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Time/steps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 and Ss’s activities</w:t>
            </w:r>
          </w:p>
        </w:tc>
      </w:tr>
      <w:tr w:rsidR="00302A39" w:rsidTr="00663F0E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9" w:rsidRDefault="00302A39" w:rsidP="00663F0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1.Warm up:</w:t>
            </w:r>
          </w:p>
          <w:p w:rsidR="00302A39" w:rsidRDefault="00302A39" w:rsidP="00663F0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(5’)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Reading (15’)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Pre-reading: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While- reading: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Post-reading: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3.Speaking: (15’)</w:t>
            </w: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Pre- speaking:</w:t>
            </w: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While- speaking:</w:t>
            </w: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Post-speaking: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4.Consolidation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8’)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Aim: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Ss can grasp the theme about festival in VN</w:t>
            </w:r>
          </w:p>
          <w:p w:rsidR="00302A39" w:rsidRDefault="00302A39" w:rsidP="00663F0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Kim’s game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The festivals in VN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Aim: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improve their reading skill (scanning, skimming).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eading an article and recognizing the correct and incorrect information.</w:t>
            </w:r>
          </w:p>
          <w:p w:rsidR="00302A39" w:rsidRDefault="00302A39" w:rsidP="0066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New words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02A39" w:rsidRDefault="00302A39" w:rsidP="00302A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peach flower(n); (visual)</w:t>
            </w:r>
          </w:p>
          <w:p w:rsidR="00302A39" w:rsidRDefault="00302A39" w:rsidP="00302A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apricot flower (n); (visual)</w:t>
            </w:r>
          </w:p>
          <w:p w:rsidR="00302A39" w:rsidRDefault="00302A39" w:rsidP="00302A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lantern (n); (visual)</w:t>
            </w:r>
          </w:p>
          <w:p w:rsidR="00302A39" w:rsidRDefault="00302A39" w:rsidP="00302A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lion dance (n); (video)</w:t>
            </w:r>
          </w:p>
          <w:p w:rsidR="00302A39" w:rsidRDefault="00302A39" w:rsidP="00302A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special (a); (explanation)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 Read the article and underline all the festival activities</w:t>
            </w:r>
          </w:p>
          <w:p w:rsidR="00302A39" w:rsidRDefault="00302A39" w:rsidP="00663F0E">
            <w:pPr>
              <w:spacing w:after="0" w:line="20" w:lineRule="atLeast"/>
              <w:rPr>
                <w:b/>
                <w:bCs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805B86" wp14:editId="1F4401F1">
                  <wp:extent cx="3102610" cy="1240790"/>
                  <wp:effectExtent l="0" t="0" r="2540" b="0"/>
                  <wp:docPr id="315352068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61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39" w:rsidRDefault="00302A39" w:rsidP="00663F0E">
            <w:pPr>
              <w:spacing w:after="0" w:line="20" w:lineRule="atLeast"/>
              <w:rPr>
                <w:b/>
                <w:bCs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Read and write “Yes” or “No”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Keywords: 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 during                    2. Every, same 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during                   4. during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No </w:t>
            </w:r>
            <w:r>
              <w:rPr>
                <w:rFonts w:ascii="Times New Roman" w:eastAsia="Wingdings" w:hAnsi="Times New Roman" w:cs="Times New Roman"/>
                <w:b/>
                <w:bCs/>
                <w:i/>
                <w:iCs/>
                <w:sz w:val="28"/>
                <w:szCs w:val="28"/>
              </w:rPr>
              <w:t>or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Yes 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People buy fruits and flowers before Tết.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People in the north and the south have different types of trees.  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3. People clean their houses before Tết. 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4.You can watch lion dances during Tet. </w:t>
            </w: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Aim: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Ss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vi-VN"/>
              </w:rPr>
              <w:t xml:space="preserve"> can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talk about a festival. Talking about what people do before and during the Mid – Autumn Festival.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Festival Fun </w:t>
            </w:r>
          </w:p>
          <w:p w:rsidR="00302A39" w:rsidRDefault="00302A39" w:rsidP="00663F0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You’re telling a friend from overseas about the Mid-Autumn Festival. Take turns to talk about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what people do before and during the Mid-Autumn Festival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Model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What do people do before the festival?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Hmm, Let me see… They…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b.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Talk about other festivals you know</w:t>
            </w:r>
          </w:p>
          <w:p w:rsidR="00302A39" w:rsidRDefault="00302A39" w:rsidP="00663F0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Read Nhiên and Sarah’s messages. Guess what the emojis (pictures) mean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and match the emojis to their meanings.</w:t>
            </w: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Answer keys</w:t>
            </w: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karaoke      b. happy          c. party</w:t>
            </w: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Vietnam     e. money         f. fireworks</w:t>
            </w: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Write similar messages about the Mid-Autumn Festival</w:t>
            </w: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*Telling the Mid-Autumn.</w:t>
            </w:r>
          </w:p>
          <w:p w:rsidR="00302A39" w:rsidRDefault="00302A39" w:rsidP="00663F0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71C8E00" wp14:editId="0D805611">
                  <wp:extent cx="3017520" cy="1959610"/>
                  <wp:effectExtent l="0" t="0" r="0" b="2540"/>
                  <wp:docPr id="1884329391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9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Festival  activities: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Tết: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buy fruits and flowers, decorate houses, clean houses, wear new clothes, get lucky money, watch lion dances, …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Mid – Autumn Festival: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buy lanterns and mooncakes, give presents to friends and family, watch lion and dragon dancing, watch lantern parades, …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Asking about festival activities: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What do people do before / during the festival?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What do people do for + holiday?</w:t>
            </w:r>
          </w:p>
          <w:p w:rsidR="00302A39" w:rsidRDefault="00302A39" w:rsidP="0066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 guides the game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Ss play in 2 teams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 comments – gives socres</w:t>
            </w:r>
          </w:p>
          <w:p w:rsidR="00302A39" w:rsidRDefault="00302A39" w:rsidP="00663F0E">
            <w:pPr>
              <w:spacing w:after="0" w:line="20" w:lineRule="atLeast"/>
              <w:rPr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0" w:lineRule="atLeast"/>
              <w:rPr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0" w:lineRule="atLeast"/>
              <w:rPr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0" w:lineRule="atLeast"/>
              <w:rPr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leads in – Ss read the article individually- T teaches Vovabulary- Checks Vob by R&amp;R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read the text ind - underline all the festival activities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 checks answers as a whole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class.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-Ss read the sentences and write “Yes” or “No”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calls Ss to give answers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checks answers as a whole class.</w:t>
            </w:r>
          </w:p>
          <w:p w:rsidR="00302A39" w:rsidRDefault="00302A39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 has Ss to watch a video about Mid- Autumn.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Ss watch video and talk about the things in the festival</w:t>
            </w:r>
          </w:p>
          <w:p w:rsidR="00302A39" w:rsidRDefault="00302A39" w:rsidP="0066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Ss practice the conversation in pairs. Ss take turns to talk about what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people do before and during the Mid-Autumn Festival</w:t>
            </w: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 reminds Ss to use the words / sounds to get time to think (hesitate)- Some pairs act out the conversation in front of the class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gives feedback and evaluation</w:t>
            </w: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39" w:rsidRDefault="00302A39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A39" w:rsidRDefault="00302A39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HOMEWORK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2’) </w:t>
      </w: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Learn new words by heart </w:t>
      </w:r>
    </w:p>
    <w:p w:rsidR="00302A39" w:rsidRDefault="00302A39" w:rsidP="00302A39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Do exercises in Workbook: Reading and Writing (page 25). </w:t>
      </w:r>
    </w:p>
    <w:p w:rsidR="00302A39" w:rsidRDefault="00302A39" w:rsidP="00302A39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Finish the writing part.</w:t>
      </w:r>
    </w:p>
    <w:p w:rsidR="00302A39" w:rsidRDefault="00302A39" w:rsidP="00302A39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Find more information about some traditional holidays in Vietnam.</w:t>
      </w:r>
    </w:p>
    <w:p w:rsidR="00302A39" w:rsidRDefault="00302A39" w:rsidP="00302A39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Prepare: Unit 4 - Review (page 92 – SB).</w:t>
      </w:r>
    </w:p>
    <w:p w:rsidR="00302A39" w:rsidRDefault="00302A39" w:rsidP="00302A39">
      <w:pPr>
        <w:rPr>
          <w:rFonts w:ascii="Times New Roman" w:hAnsi="Times New Roman" w:cs="Times New Roman"/>
          <w:sz w:val="28"/>
          <w:szCs w:val="28"/>
        </w:rPr>
      </w:pP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39" w:rsidRDefault="00302A39" w:rsidP="00302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C3A"/>
    <w:multiLevelType w:val="hybridMultilevel"/>
    <w:tmpl w:val="F94E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39"/>
    <w:rsid w:val="00302A39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39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302A39"/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302A39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302A3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39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302A39"/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302A39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302A3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2025-02-04T16:04:00Z</dcterms:created>
  <dcterms:modified xsi:type="dcterms:W3CDTF">2025-02-04T16:05:00Z</dcterms:modified>
</cp:coreProperties>
</file>