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2EFC" w14:textId="48219B49" w:rsidR="00032DB4" w:rsidRPr="00032DB4" w:rsidRDefault="00032DB4" w:rsidP="00032DB4">
      <w:pPr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soạn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</w:t>
      </w: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</w:p>
    <w:p w14:paraId="15ED4587" w14:textId="38ADC893" w:rsidR="00032DB4" w:rsidRPr="00032DB4" w:rsidRDefault="00032DB4" w:rsidP="00032DB4">
      <w:pPr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/12/202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  <w:t>CHƯƠNG II: LÂM NGHIỆP</w:t>
      </w:r>
    </w:p>
    <w:p w14:paraId="4A910690" w14:textId="77777777" w:rsidR="00032DB4" w:rsidRPr="00032DB4" w:rsidRDefault="00032DB4" w:rsidP="00032DB4">
      <w:pPr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Tiết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14</w:t>
      </w: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Bài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7: GIỚI THIỆU VỀ RỪNG</w:t>
      </w:r>
    </w:p>
    <w:p w14:paraId="38B596D5" w14:textId="77777777" w:rsidR="00032DB4" w:rsidRPr="00032DB4" w:rsidRDefault="00032DB4" w:rsidP="0003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Thời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lượng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: 1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tiết</w:t>
      </w:r>
      <w:proofErr w:type="spellEnd"/>
    </w:p>
    <w:p w14:paraId="29683F06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I. MỤC TIÊU: </w:t>
      </w:r>
    </w:p>
    <w:p w14:paraId="1F469443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1.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kiến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thức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1B281F6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830C056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nay.</w:t>
      </w:r>
    </w:p>
    <w:p w14:paraId="314F9AC1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</w:t>
      </w:r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.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5F0AD16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*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chung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:</w:t>
      </w:r>
    </w:p>
    <w:p w14:paraId="0D2D1011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CNTT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thuyết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tự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hợp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tác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ngôn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ngữ</w:t>
      </w:r>
      <w:proofErr w:type="spellEnd"/>
    </w:p>
    <w:p w14:paraId="14CE254F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chia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sẻ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phối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giao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tiếp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hợp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tác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437A05F7" w14:textId="77777777" w:rsidR="00032DB4" w:rsidRPr="00032DB4" w:rsidRDefault="00032DB4" w:rsidP="00032D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trạng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trên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Qua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tin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tự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tự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chủ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3B43AC66" w14:textId="77777777" w:rsidR="00032DB4" w:rsidRPr="00032DB4" w:rsidRDefault="00032DB4" w:rsidP="00032DB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*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riêng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2E398C76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niệm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nhận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biết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công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nghệ</w:t>
      </w:r>
      <w:proofErr w:type="spellEnd"/>
    </w:p>
    <w:p w14:paraId="70CE68AD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đổi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thiên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tai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gần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rút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mối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phủ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thiên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tai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xảy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ra.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khoa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nhận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thức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công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nghệ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39929E92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- </w:t>
      </w: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biệt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Việt Nam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nay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hội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năng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lực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sử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dụng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công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nghệ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48DA2C44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3.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phẩm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chất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: </w:t>
      </w:r>
    </w:p>
    <w:p w14:paraId="74E115C0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lắng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0C59E9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Trung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6E246E4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1C66D6B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+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460A4D8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+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nguyên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thói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quen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hằng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</w:t>
      </w:r>
      <w:proofErr w:type="gram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AA0DFC9" w14:textId="77777777" w:rsidR="00032DB4" w:rsidRPr="00032DB4" w:rsidRDefault="00032DB4" w:rsidP="00032DB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HS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tuyên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truyền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gây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</w:t>
      </w:r>
    </w:p>
    <w:p w14:paraId="38B622BF" w14:textId="77777777" w:rsidR="00032DB4" w:rsidRPr="00032DB4" w:rsidRDefault="00032DB4" w:rsidP="00032DB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đắn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E5FD579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II. THIẾT BỊ DẠY HỌC VÀ HỌC LIỆU</w:t>
      </w:r>
    </w:p>
    <w:p w14:paraId="7D8D65DC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1.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Giáo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viên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: </w:t>
      </w:r>
    </w:p>
    <w:p w14:paraId="3489A022" w14:textId="77777777" w:rsidR="00032DB4" w:rsidRPr="00032DB4" w:rsidRDefault="00032DB4" w:rsidP="00032D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Thiết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chiếu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phụ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vẽ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</w:p>
    <w:p w14:paraId="1ED111E5" w14:textId="77777777" w:rsidR="00032DB4" w:rsidRPr="00032DB4" w:rsidRDefault="00032DB4" w:rsidP="00032DB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5A833FD" w14:textId="77777777" w:rsidR="00032DB4" w:rsidRPr="00032DB4" w:rsidRDefault="00032DB4" w:rsidP="0003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+ SGK,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tử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phiếu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DF5AC9" w14:textId="77777777" w:rsidR="00032DB4" w:rsidRPr="00032DB4" w:rsidRDefault="00032DB4" w:rsidP="00032D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+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tr 30/SGK</w:t>
      </w:r>
    </w:p>
    <w:p w14:paraId="03AA9DC0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2. Học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sinh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: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cụ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powerpoint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72823A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III. TIẾN TRÌNH DẠY HỌC</w:t>
      </w:r>
    </w:p>
    <w:p w14:paraId="1AFABCBF" w14:textId="77777777" w:rsidR="00032DB4" w:rsidRPr="00032DB4" w:rsidRDefault="00032DB4" w:rsidP="00032D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-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Tổ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chức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lớp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: KTSS,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ổn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định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lớp</w:t>
      </w:r>
      <w:proofErr w:type="spellEnd"/>
      <w:r w:rsidRPr="00032DB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.</w:t>
      </w: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224"/>
      </w:tblGrid>
      <w:tr w:rsidR="00032DB4" w:rsidRPr="00032DB4" w14:paraId="1775F60D" w14:textId="77777777" w:rsidTr="00E3507F">
        <w:trPr>
          <w:trHeight w:val="316"/>
        </w:trPr>
        <w:tc>
          <w:tcPr>
            <w:tcW w:w="6204" w:type="dxa"/>
            <w:shd w:val="clear" w:color="auto" w:fill="auto"/>
          </w:tcPr>
          <w:p w14:paraId="20279E6A" w14:textId="77777777" w:rsidR="00032DB4" w:rsidRPr="00032DB4" w:rsidRDefault="00032DB4" w:rsidP="0003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GV - HS </w:t>
            </w:r>
          </w:p>
        </w:tc>
        <w:tc>
          <w:tcPr>
            <w:tcW w:w="3224" w:type="dxa"/>
            <w:shd w:val="clear" w:color="auto" w:fill="auto"/>
          </w:tcPr>
          <w:p w14:paraId="2AF516BC" w14:textId="77777777" w:rsidR="00032DB4" w:rsidRPr="00032DB4" w:rsidRDefault="00032DB4" w:rsidP="0003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dung</w:t>
            </w:r>
          </w:p>
        </w:tc>
      </w:tr>
      <w:tr w:rsidR="00032DB4" w:rsidRPr="00032DB4" w14:paraId="0BB32473" w14:textId="77777777" w:rsidTr="00E3507F">
        <w:trPr>
          <w:trHeight w:val="316"/>
        </w:trPr>
        <w:tc>
          <w:tcPr>
            <w:tcW w:w="9428" w:type="dxa"/>
            <w:gridSpan w:val="2"/>
            <w:shd w:val="clear" w:color="auto" w:fill="auto"/>
          </w:tcPr>
          <w:p w14:paraId="236D1CB4" w14:textId="77777777" w:rsidR="00032DB4" w:rsidRPr="00032DB4" w:rsidRDefault="00032DB4" w:rsidP="0003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HOẠT ĐỘNG 1: MỞ </w:t>
            </w:r>
            <w:proofErr w:type="gram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ĐẦU(</w:t>
            </w:r>
            <w:proofErr w:type="gram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3’)</w:t>
            </w:r>
          </w:p>
          <w:p w14:paraId="2BF2DFE9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a.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1F84C22A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hút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sẵn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sàng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khắc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3199AE7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Rèn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ngôn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ngữ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Diễn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thân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8585AFF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b.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dung: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gì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video,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0A7C2A1" w14:textId="77777777" w:rsidR="00032DB4" w:rsidRPr="00032DB4" w:rsidRDefault="00032DB4" w:rsidP="00032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c.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Các video,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EE253BC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d.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32DB4" w:rsidRPr="00032DB4" w14:paraId="490D6DEF" w14:textId="77777777" w:rsidTr="00E3507F">
        <w:trPr>
          <w:trHeight w:val="2398"/>
        </w:trPr>
        <w:tc>
          <w:tcPr>
            <w:tcW w:w="6204" w:type="dxa"/>
            <w:shd w:val="clear" w:color="auto" w:fill="auto"/>
          </w:tcPr>
          <w:p w14:paraId="728A03DA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lastRenderedPageBreak/>
              <w:t xml:space="preserve">⁕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33C2A540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D4A672F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Suy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nghĩ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</w:p>
          <w:p w14:paraId="3A65553C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* Sau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5C83AC7F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*HS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lắng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14:paraId="427D6BD6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609ED991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33F56FF" w14:textId="77777777" w:rsidR="00032DB4" w:rsidRPr="00032DB4" w:rsidRDefault="00032DB4" w:rsidP="00032D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9"/>
        <w:gridCol w:w="3289"/>
      </w:tblGrid>
      <w:tr w:rsidR="00032DB4" w:rsidRPr="00032DB4" w14:paraId="2841E725" w14:textId="77777777" w:rsidTr="00E3507F">
        <w:tc>
          <w:tcPr>
            <w:tcW w:w="9498" w:type="dxa"/>
            <w:gridSpan w:val="2"/>
          </w:tcPr>
          <w:p w14:paraId="4FF94110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 ĐỘNG 2: HÌNH THÀNH KIẾN THỨC (29’)</w:t>
            </w:r>
          </w:p>
        </w:tc>
      </w:tr>
      <w:tr w:rsidR="00032DB4" w:rsidRPr="00032DB4" w14:paraId="0662636F" w14:textId="77777777" w:rsidTr="00E3507F">
        <w:tc>
          <w:tcPr>
            <w:tcW w:w="9498" w:type="dxa"/>
            <w:gridSpan w:val="2"/>
          </w:tcPr>
          <w:p w14:paraId="034D323D" w14:textId="77777777" w:rsidR="00032DB4" w:rsidRPr="00032DB4" w:rsidRDefault="00032DB4" w:rsidP="0003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2.1: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(14’)</w:t>
            </w:r>
          </w:p>
          <w:p w14:paraId="438CFFB0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a.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1339DF41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E3682B4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thấy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nghĩa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C40EECE" w14:textId="77777777" w:rsidR="00032DB4" w:rsidRPr="00032DB4" w:rsidRDefault="00032DB4" w:rsidP="00032DB4">
            <w:pPr>
              <w:tabs>
                <w:tab w:val="left" w:pos="1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b.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dung: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gợi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</w:p>
          <w:p w14:paraId="6216569C" w14:textId="77777777" w:rsidR="00032DB4" w:rsidRPr="00032DB4" w:rsidRDefault="00032DB4" w:rsidP="00032DB4">
            <w:pPr>
              <w:tabs>
                <w:tab w:val="left" w:pos="1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c.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gợi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0E058F98" w14:textId="77777777" w:rsidR="00032DB4" w:rsidRPr="00032DB4" w:rsidRDefault="00032DB4" w:rsidP="00032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d.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032DB4" w:rsidRPr="00032DB4" w14:paraId="09841D78" w14:textId="77777777" w:rsidTr="00E3507F">
        <w:tc>
          <w:tcPr>
            <w:tcW w:w="6209" w:type="dxa"/>
          </w:tcPr>
          <w:p w14:paraId="078D490F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52386C9C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p w14:paraId="59AB844C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3FF3978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gì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114C6C9D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7.1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3BEF8978" w14:textId="77777777" w:rsidR="00032DB4" w:rsidRPr="00032DB4" w:rsidRDefault="00032DB4" w:rsidP="00032DB4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</w:p>
          <w:p w14:paraId="6F79908A" w14:textId="77777777" w:rsidR="00032DB4" w:rsidRPr="00032DB4" w:rsidRDefault="00032DB4" w:rsidP="00032DB4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Thành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5AAF712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Kể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trông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proofErr w:type="gram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proofErr w:type="gram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gốc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AD5279C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nghĩ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E5D5CBE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Báo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HĐ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EBBD364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dõi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36A99286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⁕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266E770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</w:p>
        </w:tc>
        <w:tc>
          <w:tcPr>
            <w:tcW w:w="3289" w:type="dxa"/>
          </w:tcPr>
          <w:p w14:paraId="60C97579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I. RỪNG VÀ VAI TRÒ CỦA RỪNG</w:t>
            </w:r>
          </w:p>
          <w:p w14:paraId="2BAC8F3B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</w:p>
          <w:p w14:paraId="15FF8FF8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0842E627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bao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gồm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vi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yếu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032DB4" w:rsidRPr="00032DB4" w14:paraId="6F1021AD" w14:textId="77777777" w:rsidTr="00E3507F">
        <w:tc>
          <w:tcPr>
            <w:tcW w:w="6209" w:type="dxa"/>
          </w:tcPr>
          <w:p w14:paraId="2C6B3A05" w14:textId="77777777" w:rsidR="00032DB4" w:rsidRPr="00032DB4" w:rsidRDefault="00032DB4" w:rsidP="00032DB4">
            <w:pPr>
              <w:tabs>
                <w:tab w:val="left" w:pos="360"/>
                <w:tab w:val="center" w:pos="29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giới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thiệu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</w:p>
          <w:p w14:paraId="289D98DA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40FD9E2A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sgk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nêu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</w:p>
          <w:p w14:paraId="5CA98939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6F0232FC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cùng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lựa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26AE13D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Báo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HĐ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94FA606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dõi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</w:p>
          <w:p w14:paraId="1FA0E4E3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⁕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</w:p>
        </w:tc>
        <w:tc>
          <w:tcPr>
            <w:tcW w:w="3289" w:type="dxa"/>
          </w:tcPr>
          <w:p w14:paraId="7A798E7C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2. Vai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  <w:p w14:paraId="245C29D4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sạch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EBD6A60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hộ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chắn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gió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xói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mòn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lũ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hán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dòng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chảy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  <w:p w14:paraId="43A6E634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khẩu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phục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4DA2025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Phục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lịch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trí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tồn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gen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  <w:tr w:rsidR="00032DB4" w:rsidRPr="00032DB4" w14:paraId="0CE52507" w14:textId="77777777" w:rsidTr="00E3507F">
        <w:tc>
          <w:tcPr>
            <w:tcW w:w="9498" w:type="dxa"/>
            <w:gridSpan w:val="2"/>
            <w:vAlign w:val="center"/>
          </w:tcPr>
          <w:p w14:paraId="58E8DBF6" w14:textId="77777777" w:rsidR="00032DB4" w:rsidRPr="00032DB4" w:rsidRDefault="00032DB4" w:rsidP="0003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2.2: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ở Việt Nam (15’)</w:t>
            </w:r>
          </w:p>
          <w:p w14:paraId="784B5EC8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a.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14:paraId="7E800681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Kể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08679C7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biệt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ở Việt Nam.</w:t>
            </w:r>
          </w:p>
          <w:p w14:paraId="11FA84F6" w14:textId="77777777" w:rsidR="00032DB4" w:rsidRPr="00032DB4" w:rsidRDefault="00032DB4" w:rsidP="00032DB4">
            <w:pPr>
              <w:tabs>
                <w:tab w:val="left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b.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dung: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2CB97A6" w14:textId="77777777" w:rsidR="00032DB4" w:rsidRPr="00032DB4" w:rsidRDefault="00032DB4" w:rsidP="00032DB4">
            <w:pPr>
              <w:tabs>
                <w:tab w:val="left" w:pos="13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c.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gợi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6785A3AD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d.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32DB4" w:rsidRPr="00032DB4" w14:paraId="36957E8D" w14:textId="77777777" w:rsidTr="00E3507F">
        <w:tc>
          <w:tcPr>
            <w:tcW w:w="6209" w:type="dxa"/>
          </w:tcPr>
          <w:p w14:paraId="4DCA36B6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61A1D4A8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II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4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18682A7E" w14:textId="77777777" w:rsidR="00032DB4" w:rsidRPr="00032DB4" w:rsidRDefault="00032DB4" w:rsidP="00032DB4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Vai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ở Việt Nam?</w:t>
            </w:r>
          </w:p>
          <w:p w14:paraId="6F32E81B" w14:textId="77777777" w:rsidR="00032DB4" w:rsidRPr="00032DB4" w:rsidRDefault="00032DB4" w:rsidP="00032DB4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Lấy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ví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EFF46D4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724CDF98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A2ACD59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*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Báo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27147E04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8331926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B589B66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dõi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biện</w:t>
            </w:r>
            <w:proofErr w:type="spellEnd"/>
          </w:p>
          <w:p w14:paraId="514E74AA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⁕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p w14:paraId="49DE8B14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</w:p>
          <w:p w14:paraId="798A58A0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trạng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nay.</w:t>
            </w:r>
          </w:p>
        </w:tc>
        <w:tc>
          <w:tcPr>
            <w:tcW w:w="3289" w:type="dxa"/>
          </w:tcPr>
          <w:p w14:paraId="4B76F493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II. CÁC LOẠI RỪNG PHỔ BIẾN Ở VIỆT NAM</w:t>
            </w:r>
          </w:p>
          <w:p w14:paraId="2D918E62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hộ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Bảo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proofErr w:type="gram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xói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mòn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tai...)</w:t>
            </w:r>
          </w:p>
          <w:p w14:paraId="44101D6B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Khai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lâm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môi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</w:p>
          <w:p w14:paraId="39456737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tồn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  <w:tr w:rsidR="00032DB4" w:rsidRPr="00032DB4" w14:paraId="6232A5F3" w14:textId="77777777" w:rsidTr="00E3507F">
        <w:tc>
          <w:tcPr>
            <w:tcW w:w="9498" w:type="dxa"/>
            <w:gridSpan w:val="2"/>
          </w:tcPr>
          <w:p w14:paraId="2024AB56" w14:textId="77777777" w:rsidR="00032DB4" w:rsidRPr="00032DB4" w:rsidRDefault="00032DB4" w:rsidP="0003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 ĐỘNG 3:  LUYỆN TẬP (5’)</w:t>
            </w:r>
          </w:p>
          <w:p w14:paraId="39CDB9FD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a.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Luyện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cố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</w:p>
          <w:p w14:paraId="2464FE25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b.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dung: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Phiếu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5176A61C" w14:textId="77777777" w:rsidR="00032DB4" w:rsidRPr="00032DB4" w:rsidRDefault="00032DB4" w:rsidP="00032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c.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phiếu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FCF63C0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d.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32DB4" w:rsidRPr="00032DB4" w14:paraId="117F936C" w14:textId="77777777" w:rsidTr="00E3507F">
        <w:tc>
          <w:tcPr>
            <w:tcW w:w="6209" w:type="dxa"/>
          </w:tcPr>
          <w:p w14:paraId="4C153604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64C61004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*HS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chú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ý</w:t>
            </w:r>
          </w:p>
          <w:p w14:paraId="1D615E1E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64779F" w14:textId="77777777" w:rsidR="00032DB4" w:rsidRPr="00032DB4" w:rsidRDefault="00032DB4" w:rsidP="00032DB4">
            <w:pPr>
              <w:tabs>
                <w:tab w:val="left" w:pos="3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x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ô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phù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  <w:tbl>
            <w:tblPr>
              <w:tblW w:w="5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3"/>
              <w:gridCol w:w="4390"/>
              <w:gridCol w:w="882"/>
            </w:tblGrid>
            <w:tr w:rsidR="00032DB4" w:rsidRPr="00032DB4" w14:paraId="04CDE606" w14:textId="77777777" w:rsidTr="00E3507F">
              <w:trPr>
                <w:trHeight w:val="721"/>
              </w:trPr>
              <w:tc>
                <w:tcPr>
                  <w:tcW w:w="713" w:type="dxa"/>
                  <w:vAlign w:val="center"/>
                </w:tcPr>
                <w:p w14:paraId="184DD69F" w14:textId="77777777" w:rsidR="00032DB4" w:rsidRPr="00032DB4" w:rsidRDefault="00032DB4" w:rsidP="00032DB4">
                  <w:pPr>
                    <w:tabs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STT</w:t>
                  </w:r>
                </w:p>
              </w:tc>
              <w:tc>
                <w:tcPr>
                  <w:tcW w:w="4390" w:type="dxa"/>
                  <w:vAlign w:val="center"/>
                </w:tcPr>
                <w:p w14:paraId="7D2F4CA7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 xml:space="preserve">Vai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trò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của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1A9C9A08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Đúng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 xml:space="preserve">/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4"/>
                      <w:szCs w:val="24"/>
                      <w14:ligatures w14:val="none"/>
                    </w:rPr>
                    <w:t>sai</w:t>
                  </w:r>
                  <w:proofErr w:type="spellEnd"/>
                </w:p>
              </w:tc>
            </w:tr>
            <w:tr w:rsidR="00032DB4" w:rsidRPr="00032DB4" w14:paraId="020A81DE" w14:textId="77777777" w:rsidTr="00E3507F">
              <w:trPr>
                <w:trHeight w:val="360"/>
              </w:trPr>
              <w:tc>
                <w:tcPr>
                  <w:tcW w:w="713" w:type="dxa"/>
                  <w:vAlign w:val="center"/>
                </w:tcPr>
                <w:p w14:paraId="69FE21BC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4390" w:type="dxa"/>
                  <w:vAlign w:val="center"/>
                </w:tcPr>
                <w:p w14:paraId="556113EB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bảo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vệ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nguồn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nước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chống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xói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mòn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08460A6C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0FA26190" w14:textId="77777777" w:rsidTr="00E3507F">
              <w:trPr>
                <w:trHeight w:val="705"/>
              </w:trPr>
              <w:tc>
                <w:tcPr>
                  <w:tcW w:w="713" w:type="dxa"/>
                  <w:vAlign w:val="center"/>
                </w:tcPr>
                <w:p w14:paraId="6824D0B4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4390" w:type="dxa"/>
                  <w:vAlign w:val="center"/>
                </w:tcPr>
                <w:p w14:paraId="676765ED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chắn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gió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chắn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cát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bay,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chắn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sóng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bảo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vệ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đê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biển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04BE3275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78BFEAD8" w14:textId="77777777" w:rsidTr="00E3507F">
              <w:trPr>
                <w:trHeight w:val="721"/>
              </w:trPr>
              <w:tc>
                <w:tcPr>
                  <w:tcW w:w="713" w:type="dxa"/>
                  <w:vAlign w:val="center"/>
                </w:tcPr>
                <w:p w14:paraId="6385877C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4390" w:type="dxa"/>
                  <w:vAlign w:val="center"/>
                </w:tcPr>
                <w:p w14:paraId="14AB8667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điều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hòa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khí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hậu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bảo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vệ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và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điều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hòa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nôi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trường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thái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134FD58B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735C02F7" w14:textId="77777777" w:rsidTr="00E3507F">
              <w:trPr>
                <w:trHeight w:val="360"/>
              </w:trPr>
              <w:tc>
                <w:tcPr>
                  <w:tcW w:w="713" w:type="dxa"/>
                  <w:vAlign w:val="center"/>
                </w:tcPr>
                <w:p w14:paraId="75A146E5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4</w:t>
                  </w:r>
                </w:p>
              </w:tc>
              <w:tc>
                <w:tcPr>
                  <w:tcW w:w="4390" w:type="dxa"/>
                  <w:vAlign w:val="center"/>
                </w:tcPr>
                <w:p w14:paraId="4729A4B8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Một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số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được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sử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dụng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chủ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yếu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để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sản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xuất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khai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thác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gỗ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và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một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số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loại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lâm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sản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23A1057B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03B33EEC" w14:textId="77777777" w:rsidTr="00E3507F">
              <w:trPr>
                <w:trHeight w:val="721"/>
              </w:trPr>
              <w:tc>
                <w:tcPr>
                  <w:tcW w:w="713" w:type="dxa"/>
                  <w:vAlign w:val="center"/>
                </w:tcPr>
                <w:p w14:paraId="2BEAC248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vertAlign w:val="subscript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vertAlign w:val="subscript"/>
                      <w14:ligatures w14:val="none"/>
                    </w:rPr>
                    <w:t>5</w:t>
                  </w:r>
                </w:p>
              </w:tc>
              <w:tc>
                <w:tcPr>
                  <w:tcW w:w="4390" w:type="dxa"/>
                  <w:vAlign w:val="center"/>
                </w:tcPr>
                <w:p w14:paraId="682C0411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là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bảo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vệ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di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tích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lịch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sử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danh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lam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thắng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cảnh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7BA4FE0D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233CC0E9" w14:textId="77777777" w:rsidTr="00E3507F">
              <w:trPr>
                <w:trHeight w:val="705"/>
              </w:trPr>
              <w:tc>
                <w:tcPr>
                  <w:tcW w:w="713" w:type="dxa"/>
                  <w:vAlign w:val="center"/>
                </w:tcPr>
                <w:p w14:paraId="0E81A380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6</w:t>
                  </w:r>
                </w:p>
              </w:tc>
              <w:tc>
                <w:tcPr>
                  <w:tcW w:w="4390" w:type="dxa"/>
                  <w:vAlign w:val="center"/>
                </w:tcPr>
                <w:p w14:paraId="1E6A2F15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cung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cấp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vui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an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dưỡng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882" w:type="dxa"/>
                  <w:vAlign w:val="center"/>
                </w:tcPr>
                <w:p w14:paraId="6A9CFA57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5F4BC5F7" w14:textId="77777777" w:rsidTr="00E3507F">
              <w:trPr>
                <w:trHeight w:val="556"/>
              </w:trPr>
              <w:tc>
                <w:tcPr>
                  <w:tcW w:w="713" w:type="dxa"/>
                  <w:vAlign w:val="center"/>
                </w:tcPr>
                <w:p w14:paraId="6CC1744C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</w:t>
                  </w:r>
                </w:p>
              </w:tc>
              <w:tc>
                <w:tcPr>
                  <w:tcW w:w="4390" w:type="dxa"/>
                  <w:vAlign w:val="center"/>
                </w:tcPr>
                <w:p w14:paraId="549776A7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là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bảo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tồn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thiên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nhiên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nguồn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gene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sinh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vật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51AFC600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5344EE00" w14:textId="77777777" w:rsidTr="00E3507F">
              <w:trPr>
                <w:trHeight w:val="574"/>
              </w:trPr>
              <w:tc>
                <w:tcPr>
                  <w:tcW w:w="713" w:type="dxa"/>
                  <w:vAlign w:val="center"/>
                </w:tcPr>
                <w:p w14:paraId="78F67802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8</w:t>
                  </w:r>
                </w:p>
              </w:tc>
              <w:tc>
                <w:tcPr>
                  <w:tcW w:w="4390" w:type="dxa"/>
                  <w:vAlign w:val="center"/>
                </w:tcPr>
                <w:p w14:paraId="2266D86B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là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có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thể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phục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vụ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nghiên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cứu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5E8945BB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6EFD69B1" w14:textId="77777777" w:rsidTr="00E3507F">
              <w:trPr>
                <w:trHeight w:val="512"/>
              </w:trPr>
              <w:tc>
                <w:tcPr>
                  <w:tcW w:w="713" w:type="dxa"/>
                  <w:vAlign w:val="center"/>
                </w:tcPr>
                <w:p w14:paraId="166B5264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9</w:t>
                  </w:r>
                </w:p>
              </w:tc>
              <w:tc>
                <w:tcPr>
                  <w:tcW w:w="4390" w:type="dxa"/>
                  <w:vAlign w:val="center"/>
                </w:tcPr>
                <w:p w14:paraId="2E447862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là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cư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trú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của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nhiều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loại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thực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vật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,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động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vật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13CB07F8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</w:t>
                  </w:r>
                </w:p>
              </w:tc>
            </w:tr>
            <w:tr w:rsidR="00032DB4" w:rsidRPr="00032DB4" w14:paraId="0F3C7452" w14:textId="77777777" w:rsidTr="00E3507F">
              <w:trPr>
                <w:trHeight w:val="512"/>
              </w:trPr>
              <w:tc>
                <w:tcPr>
                  <w:tcW w:w="713" w:type="dxa"/>
                  <w:vAlign w:val="center"/>
                </w:tcPr>
                <w:p w14:paraId="0ACC98C6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</w:t>
                  </w:r>
                </w:p>
              </w:tc>
              <w:tc>
                <w:tcPr>
                  <w:tcW w:w="4390" w:type="dxa"/>
                  <w:vAlign w:val="center"/>
                </w:tcPr>
                <w:p w14:paraId="660DA5F1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là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cung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cấp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lương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thực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cho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con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người</w:t>
                  </w:r>
                  <w:proofErr w:type="spellEnd"/>
                </w:p>
              </w:tc>
              <w:tc>
                <w:tcPr>
                  <w:tcW w:w="882" w:type="dxa"/>
                  <w:vAlign w:val="center"/>
                </w:tcPr>
                <w:p w14:paraId="34A3E95D" w14:textId="77777777" w:rsidR="00032DB4" w:rsidRPr="00032DB4" w:rsidRDefault="00032DB4" w:rsidP="00032DB4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</w:t>
                  </w:r>
                </w:p>
              </w:tc>
            </w:tr>
          </w:tbl>
          <w:p w14:paraId="1D4737F8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59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9"/>
              <w:gridCol w:w="3276"/>
              <w:gridCol w:w="1993"/>
            </w:tblGrid>
            <w:tr w:rsidR="00032DB4" w:rsidRPr="00032DB4" w14:paraId="28A7BC06" w14:textId="77777777" w:rsidTr="00E3507F">
              <w:tc>
                <w:tcPr>
                  <w:tcW w:w="709" w:type="dxa"/>
                </w:tcPr>
                <w:p w14:paraId="503AF830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Stt</w:t>
                  </w:r>
                  <w:proofErr w:type="spellEnd"/>
                </w:p>
              </w:tc>
              <w:tc>
                <w:tcPr>
                  <w:tcW w:w="3276" w:type="dxa"/>
                </w:tcPr>
                <w:p w14:paraId="01503424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Loại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</w:p>
              </w:tc>
              <w:tc>
                <w:tcPr>
                  <w:tcW w:w="1993" w:type="dxa"/>
                </w:tcPr>
                <w:p w14:paraId="7CECEF5D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Tên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ảnh</w:t>
                  </w:r>
                  <w:proofErr w:type="spellEnd"/>
                </w:p>
              </w:tc>
            </w:tr>
            <w:tr w:rsidR="00032DB4" w:rsidRPr="00032DB4" w14:paraId="7A584C3B" w14:textId="77777777" w:rsidTr="00E3507F">
              <w:tc>
                <w:tcPr>
                  <w:tcW w:w="709" w:type="dxa"/>
                </w:tcPr>
                <w:p w14:paraId="45E4ED26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</w:t>
                  </w:r>
                </w:p>
              </w:tc>
              <w:tc>
                <w:tcPr>
                  <w:tcW w:w="3276" w:type="dxa"/>
                </w:tcPr>
                <w:p w14:paraId="7A6AA2C4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phòng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hộ</w:t>
                  </w:r>
                  <w:proofErr w:type="spellEnd"/>
                </w:p>
              </w:tc>
              <w:tc>
                <w:tcPr>
                  <w:tcW w:w="1993" w:type="dxa"/>
                </w:tcPr>
                <w:p w14:paraId="67F342D8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032DB4" w:rsidRPr="00032DB4" w14:paraId="4D563FDE" w14:textId="77777777" w:rsidTr="00E3507F">
              <w:tc>
                <w:tcPr>
                  <w:tcW w:w="709" w:type="dxa"/>
                </w:tcPr>
                <w:p w14:paraId="287165A0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</w:t>
                  </w:r>
                </w:p>
              </w:tc>
              <w:tc>
                <w:tcPr>
                  <w:tcW w:w="3276" w:type="dxa"/>
                </w:tcPr>
                <w:p w14:paraId="21547E13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Rừng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sản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xuất</w:t>
                  </w:r>
                  <w:proofErr w:type="spellEnd"/>
                </w:p>
              </w:tc>
              <w:tc>
                <w:tcPr>
                  <w:tcW w:w="1993" w:type="dxa"/>
                </w:tcPr>
                <w:p w14:paraId="4175554D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032DB4" w:rsidRPr="00032DB4" w14:paraId="45FAB19F" w14:textId="77777777" w:rsidTr="00E3507F">
              <w:tc>
                <w:tcPr>
                  <w:tcW w:w="709" w:type="dxa"/>
                </w:tcPr>
                <w:p w14:paraId="00DCF9C6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3</w:t>
                  </w:r>
                </w:p>
              </w:tc>
              <w:tc>
                <w:tcPr>
                  <w:tcW w:w="3276" w:type="dxa"/>
                </w:tcPr>
                <w:p w14:paraId="3866D767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Rưng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đặc</w:t>
                  </w:r>
                  <w:proofErr w:type="spellEnd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  <w:proofErr w:type="spellStart"/>
                  <w:r w:rsidRPr="00032DB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dụng</w:t>
                  </w:r>
                  <w:proofErr w:type="spellEnd"/>
                </w:p>
              </w:tc>
              <w:tc>
                <w:tcPr>
                  <w:tcW w:w="1993" w:type="dxa"/>
                </w:tcPr>
                <w:p w14:paraId="5C626648" w14:textId="77777777" w:rsidR="00032DB4" w:rsidRPr="00032DB4" w:rsidRDefault="00032DB4" w:rsidP="00032D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3D7CF5F5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DF47FA2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Báo </w:t>
            </w:r>
            <w:proofErr w:type="spellStart"/>
            <w:proofErr w:type="gram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cáo: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proofErr w:type="gram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27D15C92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⁕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3289" w:type="dxa"/>
          </w:tcPr>
          <w:p w14:paraId="25D9041D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</w:p>
        </w:tc>
      </w:tr>
      <w:tr w:rsidR="00032DB4" w:rsidRPr="00032DB4" w14:paraId="64D6608A" w14:textId="77777777" w:rsidTr="00E3507F">
        <w:tc>
          <w:tcPr>
            <w:tcW w:w="9498" w:type="dxa"/>
            <w:gridSpan w:val="2"/>
          </w:tcPr>
          <w:p w14:paraId="66474344" w14:textId="77777777" w:rsidR="00032DB4" w:rsidRPr="00032DB4" w:rsidRDefault="00032DB4" w:rsidP="0003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 ĐỘNG 4: VẬN DỤNG – MỞ RỘNG (6’)</w:t>
            </w:r>
          </w:p>
          <w:p w14:paraId="56EC67E9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  <w:tab w:val="left" w:pos="41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a.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Liên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tế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</w:p>
          <w:p w14:paraId="465B382D" w14:textId="77777777" w:rsidR="00032DB4" w:rsidRPr="00032DB4" w:rsidRDefault="00032DB4" w:rsidP="00032DB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b.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dung: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3486EAB8" w14:textId="77777777" w:rsidR="00032DB4" w:rsidRPr="00032DB4" w:rsidRDefault="00032DB4" w:rsidP="00032DB4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c.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6E75C8D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d.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032DB4" w:rsidRPr="00032DB4" w14:paraId="51FDAA20" w14:textId="77777777" w:rsidTr="00E3507F">
        <w:tc>
          <w:tcPr>
            <w:tcW w:w="6209" w:type="dxa"/>
          </w:tcPr>
          <w:p w14:paraId="0F428DBD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GV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07444BF4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Ở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62227D45" w14:textId="77777777" w:rsidR="00032DB4" w:rsidRPr="00032DB4" w:rsidRDefault="00032DB4" w:rsidP="00032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Vai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lĩnh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quân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602CB1A8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Hs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tiếp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DA861F5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* </w:t>
            </w: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Báo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FC2CB5F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⁕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F00CD68" w14:textId="77777777" w:rsidR="00032DB4" w:rsidRPr="00032DB4" w:rsidRDefault="00032DB4" w:rsidP="00032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mở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rừng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cuộc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giải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phóng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032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289" w:type="dxa"/>
          </w:tcPr>
          <w:p w14:paraId="3CD4FD14" w14:textId="77777777" w:rsidR="00032DB4" w:rsidRPr="00032DB4" w:rsidRDefault="00032DB4" w:rsidP="00032DB4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B7480DE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IV. 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Hướng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dẫn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tự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0F808610" w14:textId="77777777" w:rsidR="00032DB4" w:rsidRPr="00032DB4" w:rsidRDefault="00032DB4" w:rsidP="00032D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Bài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vừa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:</w:t>
      </w:r>
    </w:p>
    <w:p w14:paraId="50A3DD3E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đình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396B6DAA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đoạn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chuyện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nôi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cập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5AD9F0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sắp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Trồng,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sóc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D67BB74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Các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ở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áp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rừng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Vì</w:t>
      </w:r>
      <w:proofErr w:type="spellEnd"/>
      <w:r w:rsidRPr="00032D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sao?</w:t>
      </w:r>
    </w:p>
    <w:p w14:paraId="6F8F473A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AC6019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EF8BCD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D326D0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84F6C4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FBAB0C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DDD023" w14:textId="77777777" w:rsidR="00032DB4" w:rsidRPr="00032DB4" w:rsidRDefault="00032DB4" w:rsidP="00032D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86B452" w14:textId="77777777" w:rsidR="00032DB4" w:rsidRPr="00032DB4" w:rsidRDefault="00032DB4" w:rsidP="00032DB4">
      <w:pPr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2C06CF5" w14:textId="77777777" w:rsidR="00032DB4" w:rsidRPr="00032DB4" w:rsidRDefault="00032DB4" w:rsidP="00032DB4">
      <w:pPr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B20AB33" w14:textId="77777777" w:rsidR="00032DB4" w:rsidRPr="00032DB4" w:rsidRDefault="00032DB4" w:rsidP="00032DB4">
      <w:pPr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49CFA44" w14:textId="77777777" w:rsidR="00E934B3" w:rsidRDefault="00E934B3"/>
    <w:sectPr w:rsidR="00E934B3" w:rsidSect="00032DB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0413A"/>
    <w:multiLevelType w:val="multilevel"/>
    <w:tmpl w:val="27EE2F8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107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B4"/>
    <w:rsid w:val="00032DB4"/>
    <w:rsid w:val="0056418F"/>
    <w:rsid w:val="00E934B3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884F"/>
  <w15:chartTrackingRefBased/>
  <w15:docId w15:val="{41896DC7-F11B-41F2-8C05-45FC27F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vyche13@gmail.com</dc:creator>
  <cp:keywords/>
  <dc:description/>
  <cp:lastModifiedBy>vyche13@gmail.com</cp:lastModifiedBy>
  <cp:revision>2</cp:revision>
  <dcterms:created xsi:type="dcterms:W3CDTF">2024-08-09T06:20:00Z</dcterms:created>
  <dcterms:modified xsi:type="dcterms:W3CDTF">2024-08-09T06:20:00Z</dcterms:modified>
</cp:coreProperties>
</file>