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03" w:rsidRPr="003F73AB" w:rsidRDefault="001D0903" w:rsidP="001D0903">
      <w:pPr>
        <w:tabs>
          <w:tab w:val="center" w:pos="4680"/>
        </w:tabs>
        <w:spacing w:before="60" w:after="6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F73AB">
        <w:rPr>
          <w:rFonts w:ascii="Times New Roman" w:eastAsia="Arial" w:hAnsi="Times New Roman" w:cs="Times New Roman"/>
          <w:b/>
          <w:bCs/>
          <w:sz w:val="28"/>
          <w:szCs w:val="28"/>
        </w:rPr>
        <w:t>Tiết: 55-57</w:t>
      </w:r>
      <w:r w:rsidRPr="003F73AB">
        <w:rPr>
          <w:rFonts w:ascii="Times New Roman" w:eastAsia="Arial" w:hAnsi="Times New Roman" w:cs="Times New Roman"/>
          <w:b/>
          <w:bCs/>
          <w:sz w:val="28"/>
          <w:szCs w:val="28"/>
        </w:rPr>
        <w:tab/>
        <w:t>BÀI TẬP CUỐI CHƯƠNG 8</w:t>
      </w:r>
    </w:p>
    <w:p w:rsidR="001D0903" w:rsidRPr="003F73AB" w:rsidRDefault="001D0903" w:rsidP="001D0903">
      <w:pPr>
        <w:spacing w:before="60" w:after="60"/>
        <w:rPr>
          <w:rFonts w:ascii="Times New Roman" w:eastAsia="Arial" w:hAnsi="Times New Roman" w:cs="Times New Roman"/>
          <w:sz w:val="28"/>
          <w:szCs w:val="28"/>
        </w:rPr>
      </w:pPr>
      <w:r w:rsidRPr="003F73AB">
        <w:rPr>
          <w:rFonts w:ascii="Times New Roman" w:eastAsia="Arial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3F73AB">
        <w:rPr>
          <w:rFonts w:ascii="Times New Roman" w:eastAsia="Arial" w:hAnsi="Times New Roman" w:cs="Times New Roman"/>
          <w:sz w:val="28"/>
          <w:szCs w:val="28"/>
        </w:rPr>
        <w:t>Thời gian thực hiện: (03 tiết)</w:t>
      </w:r>
    </w:p>
    <w:p w:rsidR="001D0903" w:rsidRPr="003F73AB" w:rsidRDefault="001D0903" w:rsidP="001D0903">
      <w:pPr>
        <w:spacing w:before="60" w:after="60"/>
        <w:ind w:left="3420"/>
        <w:rPr>
          <w:rFonts w:ascii="Times New Roman" w:eastAsia="Arial" w:hAnsi="Times New Roman" w:cs="Times New Roman"/>
          <w:sz w:val="28"/>
          <w:szCs w:val="28"/>
        </w:rPr>
      </w:pPr>
    </w:p>
    <w:p w:rsidR="001D0903" w:rsidRPr="003F73AB" w:rsidRDefault="001D0903" w:rsidP="001D0903">
      <w:pPr>
        <w:widowControl w:val="0"/>
        <w:spacing w:before="240" w:after="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73AB">
        <w:rPr>
          <w:rFonts w:ascii="Times New Roman" w:hAnsi="Times New Roman" w:cs="Times New Roman"/>
          <w:b/>
          <w:sz w:val="28"/>
          <w:szCs w:val="28"/>
        </w:rPr>
        <w:t xml:space="preserve">I. Mục tiêu: </w:t>
      </w:r>
      <w:r w:rsidRPr="003F73AB">
        <w:rPr>
          <w:rFonts w:ascii="Times New Roman" w:hAnsi="Times New Roman" w:cs="Times New Roman"/>
          <w:bCs/>
          <w:sz w:val="28"/>
          <w:szCs w:val="28"/>
        </w:rPr>
        <w:t xml:space="preserve">Sau khi học xong bài này học sinh có khả năng: 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</w:rPr>
        <w:t>1. Về kiến thức: </w:t>
      </w:r>
    </w:p>
    <w:p w:rsidR="001D0903" w:rsidRPr="003F73AB" w:rsidRDefault="001D0903" w:rsidP="001D0903">
      <w:pPr>
        <w:widowControl w:val="0"/>
        <w:spacing w:before="60" w:after="6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sz w:val="28"/>
          <w:szCs w:val="28"/>
        </w:rPr>
        <w:t>- Nắm vững các kiến thức về các trường hợp đồng dạng của hai tam giác.</w:t>
      </w:r>
    </w:p>
    <w:p w:rsidR="001D0903" w:rsidRPr="003F73AB" w:rsidRDefault="001D0903" w:rsidP="001D0903">
      <w:pPr>
        <w:widowControl w:val="0"/>
        <w:spacing w:before="60" w:after="6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sz w:val="28"/>
          <w:szCs w:val="28"/>
        </w:rPr>
        <w:t>- Hiểu biết thêm về ứng dụng tỉ số đồng dạng của hai tam giác trong tính toán.</w:t>
      </w:r>
    </w:p>
    <w:p w:rsidR="001D0903" w:rsidRPr="003F73AB" w:rsidRDefault="001D0903" w:rsidP="001D0903">
      <w:pPr>
        <w:widowControl w:val="0"/>
        <w:spacing w:before="60" w:after="6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sz w:val="28"/>
          <w:szCs w:val="28"/>
        </w:rPr>
        <w:t>- Hiểu biết thêm về các hình đồng dạng và tìm hiểu thêm các ứng dụng thực tế của hình đồng dạng.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</w:rPr>
        <w:t>2. Về năng lực: 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</w:rPr>
        <w:t xml:space="preserve">* Năng lực chung: </w:t>
      </w:r>
    </w:p>
    <w:p w:rsidR="001D0903" w:rsidRPr="003F73AB" w:rsidRDefault="001D0903" w:rsidP="001D0903">
      <w:pPr>
        <w:widowControl w:val="0"/>
        <w:spacing w:before="60" w:after="6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F73AB">
        <w:rPr>
          <w:rFonts w:ascii="Times New Roman" w:hAnsi="Times New Roman" w:cs="Times New Roman"/>
          <w:sz w:val="28"/>
          <w:szCs w:val="28"/>
        </w:rPr>
        <w:t>Biết vận dụng các trường hợp đồng dạng để chứng minh hai tam giác đồng dạng.</w:t>
      </w:r>
    </w:p>
    <w:p w:rsidR="001D0903" w:rsidRPr="003F73AB" w:rsidRDefault="001D0903" w:rsidP="001D0903">
      <w:pPr>
        <w:widowControl w:val="0"/>
        <w:spacing w:before="60" w:after="6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sz w:val="28"/>
          <w:szCs w:val="28"/>
        </w:rPr>
        <w:t>- Sử dụng các tính chất của hai tam giác đồng dạng để tìm các cạnh, góc, tỉ số đồng dạng của hai tam giác.</w:t>
      </w:r>
    </w:p>
    <w:p w:rsidR="001D0903" w:rsidRPr="003F73AB" w:rsidRDefault="001D0903" w:rsidP="001D0903">
      <w:pPr>
        <w:widowControl w:val="0"/>
        <w:spacing w:before="60" w:after="6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sz w:val="28"/>
          <w:szCs w:val="28"/>
        </w:rPr>
        <w:t>- Phát triển năng lực vẽ hình, khả năng tính toán.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>* Năng lực đặc thù:</w:t>
      </w:r>
      <w:r w:rsidRPr="003F73A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3F73AB">
        <w:rPr>
          <w:rFonts w:ascii="Times New Roman" w:hAnsi="Times New Roman" w:cs="Times New Roman"/>
          <w:sz w:val="28"/>
          <w:szCs w:val="28"/>
          <w:lang w:val="en-GB"/>
        </w:rPr>
        <w:t>HS biết vận dụng các hình đồng dạng để áp dụng trong mĩ thuật.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>3. Về phẩm chất: </w:t>
      </w:r>
    </w:p>
    <w:p w:rsidR="001D0903" w:rsidRPr="003F73AB" w:rsidRDefault="001D0903" w:rsidP="001D0903">
      <w:pPr>
        <w:widowControl w:val="0"/>
        <w:spacing w:before="60" w:after="60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- </w:t>
      </w:r>
      <w:r w:rsidRPr="003F73AB">
        <w:rPr>
          <w:rFonts w:ascii="Times New Roman" w:hAnsi="Times New Roman" w:cs="Times New Roman"/>
          <w:sz w:val="28"/>
          <w:szCs w:val="28"/>
          <w:lang w:val="en-GB"/>
        </w:rPr>
        <w:t>Phát triển phẩm chất tự học, tự sáng tạo, tìm tòi cái mới.</w:t>
      </w:r>
    </w:p>
    <w:p w:rsidR="001D0903" w:rsidRPr="003F73AB" w:rsidRDefault="001D0903" w:rsidP="001D0903">
      <w:pPr>
        <w:widowControl w:val="0"/>
        <w:spacing w:before="60" w:after="60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sz w:val="28"/>
          <w:szCs w:val="28"/>
          <w:lang w:val="en-GB"/>
        </w:rPr>
        <w:t>- Phát huy tính cẩn thận.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 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Giáo viên: </w:t>
      </w:r>
      <w:r w:rsidRPr="003F73AB">
        <w:rPr>
          <w:rFonts w:ascii="Times New Roman" w:hAnsi="Times New Roman" w:cs="Times New Roman"/>
          <w:bCs/>
          <w:sz w:val="28"/>
          <w:szCs w:val="28"/>
          <w:lang w:val="en-GB"/>
        </w:rPr>
        <w:t>sách giáo khoa, sách bài tập, bài giảng điện tử, thước eke.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Học sinh: </w:t>
      </w:r>
      <w:r w:rsidRPr="003F73AB">
        <w:rPr>
          <w:rFonts w:ascii="Times New Roman" w:hAnsi="Times New Roman" w:cs="Times New Roman"/>
          <w:bCs/>
          <w:sz w:val="28"/>
          <w:szCs w:val="28"/>
          <w:lang w:val="en-GB"/>
        </w:rPr>
        <w:t>sách giáo khoa, vở học, dụng cụ học tập.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Hoạt động 1: Mở đầu 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tiêu: </w:t>
      </w:r>
      <w:r w:rsidRPr="003F73AB">
        <w:rPr>
          <w:rFonts w:ascii="Times New Roman" w:hAnsi="Times New Roman" w:cs="Times New Roman"/>
          <w:sz w:val="28"/>
          <w:szCs w:val="28"/>
          <w:lang w:val="en-GB"/>
        </w:rPr>
        <w:t>giúp hs củng cố lại kiến thức về hai tam giác đồng dạng như: tỉ số đồng dạng, tính chất hai tam giác đồng dạng, các trường hợp đồng dạng của hai tam giác.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>b) Nội dung:</w:t>
      </w:r>
      <w:r w:rsidRPr="003F73A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3F73AB">
        <w:rPr>
          <w:rFonts w:ascii="Times New Roman" w:hAnsi="Times New Roman" w:cs="Times New Roman"/>
          <w:sz w:val="28"/>
          <w:szCs w:val="28"/>
          <w:lang w:val="en-GB"/>
        </w:rPr>
        <w:t>HS lắng nghe các câu hỏi của GV/trên màn chiếu để trả lời câu hỏi.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 w:rsidRPr="003F73A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3F73AB">
        <w:rPr>
          <w:rFonts w:ascii="Times New Roman" w:hAnsi="Times New Roman" w:cs="Times New Roman"/>
          <w:sz w:val="28"/>
          <w:szCs w:val="28"/>
          <w:lang w:val="en-GB"/>
        </w:rPr>
        <w:t>HS trả lời câu hỏi và hoàn thiện các bài tập được giao.</w:t>
      </w:r>
    </w:p>
    <w:p w:rsidR="001D0903" w:rsidRPr="003F73AB" w:rsidRDefault="001D0903" w:rsidP="001D0903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d) Tổ chức thực hiện:</w:t>
      </w:r>
      <w:r w:rsidRPr="003F73A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53"/>
      </w:tblGrid>
      <w:tr w:rsidR="001D0903" w:rsidRPr="003F73AB" w:rsidTr="005B3E9C">
        <w:trPr>
          <w:tblHeader/>
        </w:trPr>
        <w:tc>
          <w:tcPr>
            <w:tcW w:w="5310" w:type="dxa"/>
            <w:shd w:val="clear" w:color="auto" w:fill="FFF2CC" w:themeFill="accent4" w:themeFillTint="33"/>
          </w:tcPr>
          <w:p w:rsidR="001D0903" w:rsidRPr="003F73AB" w:rsidRDefault="001D0903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73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1D0903" w:rsidRPr="003F73AB" w:rsidRDefault="001D0903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1D0903" w:rsidRPr="003F73AB" w:rsidTr="005B3E9C">
        <w:tc>
          <w:tcPr>
            <w:tcW w:w="5310" w:type="dxa"/>
            <w:shd w:val="clear" w:color="auto" w:fill="auto"/>
          </w:tcPr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tập: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Nhắc lại định nghĩa hai tam giác đồng dạng? 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- Nêu lại các trường hợp đồng dạng của hai tam giác (kể cả tam giác vuông)?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- Tỉ số đồng dạng của hai tam giác được tính như thế nào?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HS lần lượt trả lời các câu hỏi của GV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1D0903" w:rsidRPr="003F73AB" w:rsidRDefault="001D0903" w:rsidP="005B3E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viên.</w:t>
            </w:r>
          </w:p>
          <w:p w:rsidR="001D0903" w:rsidRPr="003F73AB" w:rsidRDefault="001D0903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1D0903" w:rsidRPr="003F73AB" w:rsidRDefault="001D0903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GV trình chiếu nội dung câu trả lời, hoặc có thể trả lời trực tiếp.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>2. Hoạt động 2: Củng cố kiến thức phần trắc nghiệm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>a) Mục tiêu:</w:t>
      </w:r>
      <w:r w:rsidRPr="003F73A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giúp HS vận dụng các kiến thức đã học vào các bài tập cụ thể.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>b) Nội dung:</w:t>
      </w:r>
      <w:r w:rsidRPr="003F73AB">
        <w:rPr>
          <w:rFonts w:ascii="Times New Roman" w:hAnsi="Times New Roman" w:cs="Times New Roman"/>
          <w:sz w:val="28"/>
          <w:szCs w:val="28"/>
          <w:lang w:val="nl-NL"/>
        </w:rPr>
        <w:t xml:space="preserve"> HS quan sát câu hỏi trong sgk và trả lời.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>c) Sản phẩm:</w:t>
      </w:r>
      <w:r w:rsidRPr="003F73AB">
        <w:rPr>
          <w:rFonts w:ascii="Times New Roman" w:hAnsi="Times New Roman" w:cs="Times New Roman"/>
          <w:sz w:val="28"/>
          <w:szCs w:val="28"/>
          <w:lang w:val="nl-NL"/>
        </w:rPr>
        <w:t xml:space="preserve"> HS hoàn thiện các bài tập được giao.</w:t>
      </w:r>
    </w:p>
    <w:p w:rsidR="001D0903" w:rsidRPr="003F73AB" w:rsidRDefault="001D0903" w:rsidP="001D0903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>d) Tổ chức thực hiện:</w:t>
      </w:r>
      <w:r w:rsidRPr="003F73A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53"/>
      </w:tblGrid>
      <w:tr w:rsidR="001D0903" w:rsidRPr="003F73AB" w:rsidTr="005B3E9C">
        <w:trPr>
          <w:tblHeader/>
        </w:trPr>
        <w:tc>
          <w:tcPr>
            <w:tcW w:w="5310" w:type="dxa"/>
            <w:shd w:val="clear" w:color="auto" w:fill="FFF2CC" w:themeFill="accent4" w:themeFillTint="33"/>
          </w:tcPr>
          <w:p w:rsidR="001D0903" w:rsidRPr="003F73AB" w:rsidRDefault="001D0903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73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1D0903" w:rsidRPr="003F73AB" w:rsidRDefault="001D0903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1D0903" w:rsidRPr="003F73AB" w:rsidTr="005B3E9C">
        <w:tc>
          <w:tcPr>
            <w:tcW w:w="5310" w:type="dxa"/>
            <w:shd w:val="clear" w:color="auto" w:fill="auto"/>
          </w:tcPr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tập: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- Làm các bài tập trắc nghiệm trong sgk.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- Hai tam giác bằng nhau thì đồng dạng với tỉ số đồng dạng là bao nhiêu?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Khi viết kí hiệu hai tam giác đồng dạng cần chú ý điều gì?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HS lần lượt trả lời các câu hỏi trắc nghiệm.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1D0903" w:rsidRPr="003F73AB" w:rsidRDefault="001D0903" w:rsidP="005B3E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viên.</w:t>
            </w:r>
          </w:p>
          <w:p w:rsidR="001D0903" w:rsidRPr="003F73AB" w:rsidRDefault="001D0903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1D0903" w:rsidRPr="003F73AB" w:rsidRDefault="001D0903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Đáp án: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3D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4D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GV cần yêu cầu HS giải thích tại sao lại chọn các đáp án đó.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903" w:rsidRPr="003F73AB" w:rsidRDefault="001D0903" w:rsidP="001D0903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3. Hoạt động 3: Củng cố kiến thức phần tự luận 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>a) Mục tiêu:</w:t>
      </w:r>
      <w:r w:rsidRPr="003F73A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HS vận dụng các kiến thức đã học về tam giác đồng dạng để làm các bài tập tự luận trong sgk.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>b) Nội dung:</w:t>
      </w:r>
      <w:r w:rsidRPr="003F73AB">
        <w:rPr>
          <w:rFonts w:ascii="Times New Roman" w:hAnsi="Times New Roman" w:cs="Times New Roman"/>
          <w:sz w:val="28"/>
          <w:szCs w:val="28"/>
          <w:lang w:val="nl-NL"/>
        </w:rPr>
        <w:t xml:space="preserve"> hs làm các bài tập tự luận trong sgk.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>c) Sản phẩm:</w:t>
      </w:r>
      <w:r w:rsidRPr="003F73AB">
        <w:rPr>
          <w:rFonts w:ascii="Times New Roman" w:hAnsi="Times New Roman" w:cs="Times New Roman"/>
          <w:sz w:val="28"/>
          <w:szCs w:val="28"/>
          <w:lang w:val="nl-NL"/>
        </w:rPr>
        <w:t xml:space="preserve"> hs trình bày bài làm trên bảng và trong vở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nl-NL"/>
        </w:rPr>
        <w:t>d) Tổ chức thực hiện: 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895"/>
      </w:tblGrid>
      <w:tr w:rsidR="001D0903" w:rsidRPr="003F73AB" w:rsidTr="005B3E9C">
        <w:trPr>
          <w:tblHeader/>
        </w:trPr>
        <w:tc>
          <w:tcPr>
            <w:tcW w:w="5310" w:type="dxa"/>
            <w:shd w:val="clear" w:color="auto" w:fill="FFF2CC" w:themeFill="accent4" w:themeFillTint="33"/>
          </w:tcPr>
          <w:p w:rsidR="001D0903" w:rsidRPr="003F73AB" w:rsidRDefault="001D0903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73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1D0903" w:rsidRPr="003F73AB" w:rsidRDefault="001D0903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1D0903" w:rsidRPr="003F73AB" w:rsidTr="005B3E9C">
        <w:tc>
          <w:tcPr>
            <w:tcW w:w="5310" w:type="dxa"/>
            <w:shd w:val="clear" w:color="auto" w:fill="auto"/>
          </w:tcPr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tập: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- Làm các bài tập tự luận trong sgk.</w:t>
            </w: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9: nhận xét về các góc của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∆ABD và ∆ABC?</m:t>
              </m:r>
            </m:oMath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∆ABD và ∆ABC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đồng dạng theo trường hợp nào? Khi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∆ABD và ∆ABC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đồng dạng thì suy ra các cạnh tương ứng thế nào?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Bài 10: tương tự như bài 1, nhận xét về hai tam giác ABD và BCD? Từ đó rút ra được tỉ lệ thức nào? Và suy ra đẳng thức nào? 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Bài 10b GV yêu cầu HS về nhà làm.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Bài 11: GV hướng dẫn bài 11a tương tự như bài 10. Bài 11b yêu cầu hs về nhà làm tương tự.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12: GV gợi ý cho hs các tia nắng BC, NE là các tia song song (theo kiến thức vật lý: chùm tia sáng từ mặt trời đến trái đất là chùm tia song song). Từ đó suy ra các góc đồng vị bằng nhau. 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13: Có nhiều cách làm ở bài tập này. GV hướng dẫn cho HS xét hai tam giác đồng dạng dễ nhìn thấy nhất ( 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∆EKD và  ∆EDF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hoặc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∆FKD và  ∆EDF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). Từ đó suy ra các cặp cạnh tương ứng tỉ lệ và tính toán các cạnh cần thiết.</w:t>
            </w: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Bài 14: 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lên bảng vẽ hình.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nhận xét về các góc trong hai tam giác EAB  và AFC.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hướng dẫn cho hs tìm hai tam giác đồng dạng dựa vào tỉ lệ thức cần chứng minh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HB</m:t>
                  </m:r>
                </m:den>
              </m:f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Yêu cầu hs nhận xét về các cạnh của hai tam giác HEF và HCB. Cần tìm </w:t>
            </w: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thêm yếu tố nào nữa thì hai tam giác đó đồng dạng? 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F73AB">
              <w:rPr>
                <w:rFonts w:ascii="Times New Roman" w:hAnsi="Times New Roman" w:cs="Times New Roman"/>
                <w:bCs/>
                <w:sz w:val="28"/>
                <w:szCs w:val="28"/>
              </w:rPr>
              <w:t>HS lần lượt trả lời các câu hỏi của GV. Sau đó lên bảng trình bày và trình bày vào vở.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1D0903" w:rsidRPr="003F73AB" w:rsidRDefault="001D0903" w:rsidP="005B3E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viên.</w:t>
            </w:r>
          </w:p>
          <w:p w:rsidR="001D0903" w:rsidRPr="003F73AB" w:rsidRDefault="001D0903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1D0903" w:rsidRPr="003F73AB" w:rsidRDefault="001D0903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1D0903" w:rsidRPr="003F73AB" w:rsidRDefault="001D0903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253" w:type="dxa"/>
            <w:shd w:val="clear" w:color="auto" w:fill="auto"/>
          </w:tcPr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15pt;margin-top:20.95pt;width:175.85pt;height:121.35pt;z-index:251659264;mso-position-horizontal-relative:text;mso-position-vertical-relative:text;mso-width-relative:page;mso-height-relative:page">
                  <v:imagedata r:id="rId5" o:title=""/>
                  <w10:wrap type="square"/>
                </v:shape>
                <o:OLEObject Type="Embed" ProgID="PBrush" ShapeID="_x0000_s1026" DrawAspect="Content" ObjectID="_1809267363" r:id="rId6"/>
              </w:objec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Bài9: 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∆ABD và ∆ACB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ACB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(gt)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Â là góc chung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∆ABD∽ ∆ACB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b) vì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∆ABD∽ ∆ACB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nên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AB</m:t>
                    </m:r>
                  </m:den>
                </m:f>
              </m:oMath>
            </m:oMathPara>
          </w:p>
          <w:p w:rsidR="001D0903" w:rsidRPr="003F73AB" w:rsidRDefault="001D0903" w:rsidP="001D0903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= AC.AD = 4.9 = 36</w:t>
            </w:r>
          </w:p>
          <w:p w:rsidR="001D0903" w:rsidRPr="003F73AB" w:rsidRDefault="001D0903" w:rsidP="001D0903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 = 6cm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Bài 10: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object w:dxaOrig="3855" w:dyaOrig="1890">
                <v:shape id="_x0000_i1025" type="#_x0000_t75" style="width:193.5pt;height:93.75pt" o:ole="">
                  <v:imagedata r:id="rId7" o:title=""/>
                </v:shape>
                <o:OLEObject Type="Embed" ProgID="PBrush" ShapeID="_x0000_i1025" DrawAspect="Content" ObjectID="_1809267358" r:id="rId8"/>
              </w:objec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a) 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∆ABD và ∆BCD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ADB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DCB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(gt)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BDC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(hai góc so le trong của AB//CD)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∆ABD∽ ∆BDC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BD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DC</m:t>
                  </m:r>
                </m:den>
              </m:f>
            </m:oMath>
          </w:p>
          <w:p w:rsidR="001D0903" w:rsidRPr="003F73AB" w:rsidRDefault="001D0903" w:rsidP="001D0903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DB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= DC.AB (đpcm)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Bài11:</w: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object w:dxaOrig="4485" w:dyaOrig="2085">
                <v:shape id="_x0000_i1026" type="#_x0000_t75" style="width:224.25pt;height:104.25pt" o:ole="">
                  <v:imagedata r:id="rId9" o:title=""/>
                </v:shape>
                <o:OLEObject Type="Embed" ProgID="PBrush" ShapeID="_x0000_i1026" DrawAspect="Content" ObjectID="_1809267359" r:id="rId10"/>
              </w:objec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∆FHE và  ∆NHM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HFE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HNM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(gt)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EHF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NHM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(hai góc đối đỉnh)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∆FHE∽ ∆NHM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FH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NH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EH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HM</m:t>
                  </m:r>
                </m:den>
              </m:f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903" w:rsidRPr="003F73AB" w:rsidRDefault="001D0903" w:rsidP="001D0903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HM = EH.NH:FH = 12.5:3 = 20m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Vậy khoảng cách HM của mặt hồ là 20m.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Bài12: </w: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object w:dxaOrig="5805" w:dyaOrig="3900">
                <v:shape id="_x0000_i1027" type="#_x0000_t75" style="width:234pt;height:156.75pt" o:ole="">
                  <v:imagedata r:id="rId11" o:title=""/>
                </v:shape>
                <o:OLEObject Type="Embed" ProgID="PBrush" ShapeID="_x0000_i1027" DrawAspect="Content" ObjectID="_1809267360" r:id="rId12"/>
              </w:objec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Vì BC và NE là các tia nắng nên NE//BC.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∆NME và  ∆BAC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= 90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(gt)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(hai góc đồng vị)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∆NME∽ ∆BAC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den>
              </m:f>
            </m:oMath>
          </w:p>
          <w:p w:rsidR="001D0903" w:rsidRPr="003F73AB" w:rsidRDefault="001D0903" w:rsidP="001D0903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BA = AC.MN:EM = 2.6:1,5 = 18m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Vậy chiều cao của tòa nhà là 18m.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Bài 13: 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object w:dxaOrig="3000" w:dyaOrig="1830">
                <v:shape id="_x0000_i1028" type="#_x0000_t75" style="width:150pt;height:91.5pt" o:ole="">
                  <v:imagedata r:id="rId13" o:title=""/>
                </v:shape>
                <o:OLEObject Type="Embed" ProgID="PBrush" ShapeID="_x0000_i1028" DrawAspect="Content" ObjectID="_1809267361" r:id="rId14"/>
              </w:objec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∆EKD và  ∆EDF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= 90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(gt)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là góc chung.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∆EKD∽ ∆EDF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ED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den>
              </m:f>
            </m:oMath>
          </w:p>
          <w:p w:rsidR="001D0903" w:rsidRPr="003F73AB" w:rsidRDefault="001D0903" w:rsidP="001D0903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 xml:space="preserve">2 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 EK.EF = 90.250 = 2250</w:t>
            </w:r>
          </w:p>
          <w:p w:rsidR="001D0903" w:rsidRPr="003F73AB" w:rsidRDefault="001D0903" w:rsidP="001D0903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ED = 150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∆EKD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vuông tại K nên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= DK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+ EK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D0903" w:rsidRPr="003F73AB" w:rsidRDefault="001D0903" w:rsidP="001D0903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150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= DK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+ 90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1D0903" w:rsidRPr="003F73AB" w:rsidRDefault="001D0903" w:rsidP="001D0903">
            <w:pPr>
              <w:widowControl w:val="0"/>
              <w:numPr>
                <w:ilvl w:val="0"/>
                <w:numId w:val="1"/>
              </w:numPr>
              <w:spacing w:before="60" w:after="60"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DK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= 14400 =&gt; DK = 120m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Vậy khoảng cách giữa hai bờ sông là 120m.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Bài 14: 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object w:dxaOrig="3210" w:dyaOrig="2115">
                <v:shape id="_x0000_i1029" type="#_x0000_t75" style="width:160.5pt;height:105.75pt" o:ole="">
                  <v:imagedata r:id="rId15" o:title=""/>
                </v:shape>
                <o:OLEObject Type="Embed" ProgID="PBrush" ShapeID="_x0000_i1029" DrawAspect="Content" ObjectID="_1809267362" r:id="rId16"/>
              </w:objec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a) 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∆AEB và  ∆AFC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= 90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(gt)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là góc chung.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∆AEB∽ ∆AFC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b) 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∆FHB và  ∆EHC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>= 90</w:t>
            </w:r>
            <w:r w:rsidRPr="003F7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 (gt)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FHB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EHC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(2 góc đối đỉnh)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∆FHB∽ ∆EHC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HB</m:t>
                  </m:r>
                </m:den>
              </m:f>
            </m:oMath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c) 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∆HEF và  ∆HCB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FHE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BHC</m:t>
                  </m:r>
                </m:e>
              </m:acc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(2 góc đối đỉnh)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HB</m:t>
                  </m:r>
                </m:den>
              </m:f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(đã cm ở câu b)</w:t>
            </w:r>
          </w:p>
          <w:p w:rsidR="001D0903" w:rsidRPr="003F73AB" w:rsidRDefault="001D0903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∆HEF∽ ∆HCB</m:t>
              </m:r>
            </m:oMath>
            <w:r w:rsidRPr="003F73AB">
              <w:rPr>
                <w:rFonts w:ascii="Times New Roman" w:hAnsi="Times New Roman" w:cs="Times New Roman"/>
                <w:sz w:val="28"/>
                <w:szCs w:val="28"/>
              </w:rPr>
              <w:t xml:space="preserve"> (c.g.c)</w:t>
            </w:r>
          </w:p>
        </w:tc>
      </w:tr>
    </w:tbl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</w:rPr>
        <w:t>4. Hoạt động 4: Vận dụng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3F73AB">
        <w:rPr>
          <w:rFonts w:ascii="Times New Roman" w:hAnsi="Times New Roman" w:cs="Times New Roman"/>
          <w:sz w:val="28"/>
          <w:szCs w:val="28"/>
        </w:rPr>
        <w:t xml:space="preserve"> HS vận dụng các kiến thức đã học để làm các bài tập GV giao cho.</w:t>
      </w:r>
    </w:p>
    <w:p w:rsidR="001D0903" w:rsidRPr="003F73AB" w:rsidRDefault="001D0903" w:rsidP="001D09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</w:rPr>
        <w:t xml:space="preserve">b) Nội dung: </w:t>
      </w:r>
    </w:p>
    <w:p w:rsidR="001D0903" w:rsidRPr="003F73AB" w:rsidRDefault="001D0903" w:rsidP="001D0903">
      <w:pPr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F73AB">
        <w:rPr>
          <w:rFonts w:ascii="Times New Roman" w:hAnsi="Times New Roman" w:cs="Times New Roman"/>
          <w:sz w:val="28"/>
          <w:szCs w:val="28"/>
        </w:rPr>
        <w:t>GV yêu cầu HS nhắc lại các kiến thức cơ bản đã học.</w:t>
      </w:r>
    </w:p>
    <w:p w:rsidR="001D0903" w:rsidRPr="003F73AB" w:rsidRDefault="001D0903" w:rsidP="001D0903">
      <w:pPr>
        <w:jc w:val="both"/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sz w:val="28"/>
          <w:szCs w:val="28"/>
        </w:rPr>
        <w:t>- Về nhà HS tiếp tục thực hiện các bài tập GV đã giao (11b, 12b, 13, 15/SKG)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 w:rsidRPr="003F73A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F73AB">
        <w:rPr>
          <w:rFonts w:ascii="Times New Roman" w:hAnsi="Times New Roman" w:cs="Times New Roman"/>
          <w:sz w:val="28"/>
          <w:szCs w:val="28"/>
          <w:lang w:val="en-GB"/>
        </w:rPr>
        <w:t>HS về nhà hoàn thiện các bài tập đã được giao. Đồng thời xem lại các định lý về các trường hợp bằng nhau của hai tam giác đồng dạng.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vi-VN"/>
        </w:rPr>
        <w:t>d) Tổ chức thực hiện: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- </w:t>
      </w:r>
      <w:r w:rsidRPr="003F73AB">
        <w:rPr>
          <w:rFonts w:ascii="Times New Roman" w:hAnsi="Times New Roman" w:cs="Times New Roman"/>
          <w:sz w:val="28"/>
          <w:szCs w:val="28"/>
          <w:lang w:val="en-GB"/>
        </w:rPr>
        <w:t>GV: giao bài tập.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3AB">
        <w:rPr>
          <w:rFonts w:ascii="Times New Roman" w:hAnsi="Times New Roman" w:cs="Times New Roman"/>
          <w:sz w:val="28"/>
          <w:szCs w:val="28"/>
          <w:lang w:val="en-GB"/>
        </w:rPr>
        <w:t>- HS: tự hoàn thành bài tập về nhà.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AB">
        <w:rPr>
          <w:rFonts w:ascii="Times New Roman" w:hAnsi="Times New Roman" w:cs="Times New Roman"/>
          <w:b/>
          <w:bCs/>
          <w:sz w:val="28"/>
          <w:szCs w:val="28"/>
        </w:rPr>
        <w:sym w:font="Webdings" w:char="F038"/>
      </w:r>
      <w:r w:rsidRPr="003F73AB">
        <w:rPr>
          <w:rFonts w:ascii="Times New Roman" w:hAnsi="Times New Roman" w:cs="Times New Roman"/>
          <w:b/>
          <w:bCs/>
          <w:sz w:val="28"/>
          <w:szCs w:val="28"/>
        </w:rPr>
        <w:t xml:space="preserve"> Hướng dẫn tự học ở nhà </w:t>
      </w:r>
    </w:p>
    <w:p w:rsidR="001D0903" w:rsidRPr="003F73AB" w:rsidRDefault="001D0903" w:rsidP="001D0903">
      <w:pPr>
        <w:widowControl w:val="0"/>
        <w:numPr>
          <w:ilvl w:val="0"/>
          <w:numId w:val="2"/>
        </w:numPr>
        <w:spacing w:before="60" w:after="60" w:line="25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AB">
        <w:rPr>
          <w:rFonts w:ascii="Times New Roman" w:hAnsi="Times New Roman" w:cs="Times New Roman"/>
          <w:bCs/>
          <w:sz w:val="28"/>
          <w:szCs w:val="28"/>
          <w:lang w:val="en-GB"/>
        </w:rPr>
        <w:t>Xem lại toàn bộ lý thuyết đã học về hai tam giác đồng dạng.</w:t>
      </w:r>
    </w:p>
    <w:p w:rsidR="001D0903" w:rsidRPr="003F73AB" w:rsidRDefault="001D0903" w:rsidP="001D0903">
      <w:pPr>
        <w:widowControl w:val="0"/>
        <w:numPr>
          <w:ilvl w:val="0"/>
          <w:numId w:val="2"/>
        </w:numPr>
        <w:spacing w:before="60" w:after="60" w:line="25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AB">
        <w:rPr>
          <w:rFonts w:ascii="Times New Roman" w:hAnsi="Times New Roman" w:cs="Times New Roman"/>
          <w:bCs/>
          <w:sz w:val="28"/>
          <w:szCs w:val="28"/>
          <w:lang w:val="en-GB"/>
        </w:rPr>
        <w:t>Làm các bài tập GV đã giao và xem lại các bài tập đã làm trên lớp.</w:t>
      </w:r>
    </w:p>
    <w:p w:rsidR="001D0903" w:rsidRPr="003F73AB" w:rsidRDefault="001D0903" w:rsidP="001D0903">
      <w:pPr>
        <w:widowControl w:val="0"/>
        <w:numPr>
          <w:ilvl w:val="0"/>
          <w:numId w:val="2"/>
        </w:numPr>
        <w:spacing w:before="60" w:after="60" w:line="25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AB">
        <w:rPr>
          <w:rFonts w:ascii="Times New Roman" w:hAnsi="Times New Roman" w:cs="Times New Roman"/>
          <w:bCs/>
          <w:sz w:val="28"/>
          <w:szCs w:val="28"/>
          <w:lang w:val="en-GB"/>
        </w:rPr>
        <w:lastRenderedPageBreak/>
        <w:t>Chuẩn bị cho bài học tiếp theo. HĐ TH TN</w:t>
      </w:r>
    </w:p>
    <w:p w:rsidR="001D0903" w:rsidRPr="003F73AB" w:rsidRDefault="001D0903" w:rsidP="001D0903">
      <w:pPr>
        <w:rPr>
          <w:rFonts w:ascii="Times New Roman" w:hAnsi="Times New Roman" w:cs="Times New Roman"/>
          <w:sz w:val="28"/>
          <w:szCs w:val="28"/>
        </w:rPr>
      </w:pPr>
    </w:p>
    <w:p w:rsidR="001D0903" w:rsidRPr="003F73AB" w:rsidRDefault="001D0903" w:rsidP="001D0903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3F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903" w:rsidRPr="003F73AB" w:rsidRDefault="001D0903" w:rsidP="001D09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1D0903" w:rsidRPr="003F73AB" w:rsidRDefault="001D0903" w:rsidP="001D09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3F73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903" w:rsidRPr="003F73AB" w:rsidRDefault="001D0903" w:rsidP="001D0903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92C5B" w:rsidRPr="001D0903" w:rsidRDefault="00492C5B">
      <w:pPr>
        <w:rPr>
          <w:rFonts w:ascii="Times New Roman" w:hAnsi="Times New Roman" w:cs="Times New Roman"/>
          <w:sz w:val="28"/>
          <w:szCs w:val="28"/>
        </w:rPr>
      </w:pPr>
    </w:p>
    <w:sectPr w:rsidR="00492C5B" w:rsidRPr="001D0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505C"/>
    <w:multiLevelType w:val="hybridMultilevel"/>
    <w:tmpl w:val="93466E50"/>
    <w:lvl w:ilvl="0" w:tplc="E7DEDC8C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1022A"/>
    <w:multiLevelType w:val="hybridMultilevel"/>
    <w:tmpl w:val="80CA468E"/>
    <w:lvl w:ilvl="0" w:tplc="FDC65FE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03"/>
    <w:rsid w:val="001D0903"/>
    <w:rsid w:val="004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3A73ED"/>
  <w15:chartTrackingRefBased/>
  <w15:docId w15:val="{66F905F5-2B21-45A6-927C-13C8192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9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2025-05-20T10:10:00Z</dcterms:created>
  <dcterms:modified xsi:type="dcterms:W3CDTF">2025-05-20T10:12:00Z</dcterms:modified>
</cp:coreProperties>
</file>