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7D" w:rsidRPr="009E687D" w:rsidRDefault="009E687D" w:rsidP="009E687D">
      <w:pPr>
        <w:tabs>
          <w:tab w:val="left" w:pos="1635"/>
          <w:tab w:val="left" w:pos="31680"/>
        </w:tabs>
        <w:spacing w:before="100" w:beforeAutospacing="1" w:after="100" w:afterAutospacing="1" w:line="254" w:lineRule="auto"/>
        <w:jc w:val="center"/>
        <w:rPr>
          <w:rFonts w:eastAsia="Calibri" w:cs="Times New Roman"/>
          <w:b/>
          <w:bCs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bCs/>
          <w:color w:val="FF0000"/>
          <w:sz w:val="24"/>
          <w:szCs w:val="24"/>
          <w:lang w:eastAsia="vi-VN"/>
        </w:rPr>
        <w:t>ÔN TẬP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center"/>
        <w:rPr>
          <w:rFonts w:eastAsia="Calibri" w:cs="Times New Roman"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color w:val="FF0000"/>
          <w:sz w:val="24"/>
          <w:szCs w:val="24"/>
          <w:lang w:eastAsia="vi-VN"/>
        </w:rPr>
        <w:t xml:space="preserve"> (Thời gian thực hiện: 01 tiết) </w:t>
      </w:r>
    </w:p>
    <w:p w:rsidR="009E687D" w:rsidRPr="009E687D" w:rsidRDefault="009E687D" w:rsidP="009E687D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eastAsia="Calibri" w:cs="Times New Roman"/>
          <w:b/>
          <w:bCs/>
          <w:sz w:val="24"/>
          <w:szCs w:val="24"/>
          <w:lang w:eastAsia="vi-VN"/>
        </w:rPr>
      </w:pPr>
      <w:r w:rsidRPr="009E687D">
        <w:rPr>
          <w:rFonts w:eastAsia="Calibri" w:cs="Times New Roman"/>
          <w:b/>
          <w:bCs/>
          <w:sz w:val="24"/>
          <w:szCs w:val="24"/>
          <w:lang w:eastAsia="vi-VN"/>
        </w:rPr>
        <w:t>I-/MỤC TIÊU</w:t>
      </w:r>
    </w:p>
    <w:p w:rsidR="009E687D" w:rsidRPr="009E687D" w:rsidRDefault="009E687D" w:rsidP="009E687D">
      <w:pPr>
        <w:autoSpaceDE w:val="0"/>
        <w:autoSpaceDN w:val="0"/>
        <w:adjustRightInd w:val="0"/>
        <w:spacing w:before="100" w:beforeAutospacing="1" w:after="100" w:afterAutospacing="1" w:line="254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9E687D">
        <w:rPr>
          <w:rFonts w:eastAsia="Calibri" w:cs="Times New Roman"/>
          <w:b/>
          <w:iCs/>
          <w:sz w:val="24"/>
          <w:szCs w:val="24"/>
          <w:lang w:eastAsia="vi-VN"/>
        </w:rPr>
        <w:t>1-/ Về năng lực:</w:t>
      </w:r>
      <w:r w:rsidRPr="009E687D">
        <w:rPr>
          <w:rFonts w:eastAsia="Calibri" w:cs="Times New Roman"/>
          <w:b/>
          <w:sz w:val="24"/>
          <w:szCs w:val="24"/>
          <w:lang w:eastAsia="vi-VN"/>
        </w:rPr>
        <w:t xml:space="preserve"> </w:t>
      </w:r>
      <w:r w:rsidRPr="009E687D">
        <w:rPr>
          <w:rFonts w:eastAsia="Arial" w:cs="Times New Roman"/>
          <w:sz w:val="24"/>
          <w:szCs w:val="24"/>
          <w:lang w:eastAsia="vi-VN"/>
        </w:rPr>
        <w:t xml:space="preserve"> Kiến thức về chủ điểm “Tiếng vọng những ngày qua”.</w:t>
      </w:r>
    </w:p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9E687D">
        <w:rPr>
          <w:rFonts w:eastAsia="Calibri" w:cs="Times New Roman"/>
          <w:sz w:val="24"/>
          <w:szCs w:val="24"/>
          <w:lang w:eastAsia="vi-VN"/>
        </w:rPr>
        <w:t>- Củng cố được kiến thức đã học về Đọc, tiếng Việt, Viết, Nói và nghe trong bài học.</w:t>
      </w:r>
    </w:p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i/>
          <w:sz w:val="24"/>
          <w:szCs w:val="24"/>
          <w:lang w:eastAsia="vi-VN"/>
        </w:rPr>
      </w:pPr>
      <w:r w:rsidRPr="009E687D">
        <w:rPr>
          <w:rFonts w:eastAsia="Calibri" w:cs="Times New Roman"/>
          <w:sz w:val="24"/>
          <w:szCs w:val="24"/>
          <w:lang w:eastAsia="vi-VN"/>
        </w:rPr>
        <w:t>- HS trình bày thêm ý kiến về câu hỏi lớn đầu bài học, qua đó hiểu thêm về chủ điểm.</w:t>
      </w:r>
    </w:p>
    <w:p w:rsidR="009E687D" w:rsidRPr="009E687D" w:rsidRDefault="009E687D" w:rsidP="009E687D">
      <w:pPr>
        <w:spacing w:before="100" w:beforeAutospacing="1" w:after="100" w:afterAutospacing="1" w:line="254" w:lineRule="auto"/>
        <w:contextualSpacing/>
        <w:jc w:val="both"/>
        <w:rPr>
          <w:rFonts w:eastAsia="Calibri" w:cs="Times New Roman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iCs/>
          <w:sz w:val="24"/>
          <w:szCs w:val="24"/>
          <w:lang w:eastAsia="vi-VN"/>
        </w:rPr>
        <w:t xml:space="preserve">2-/ Về phẩm chất: </w:t>
      </w:r>
      <w:r w:rsidRPr="009E687D">
        <w:rPr>
          <w:rFonts w:eastAsia="Calibri" w:cs="Times New Roman"/>
          <w:sz w:val="24"/>
          <w:szCs w:val="24"/>
          <w:lang w:eastAsia="vi-VN"/>
        </w:rPr>
        <w:t xml:space="preserve"> Trung thực và có trách nhiệm với ý kiến của mình.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sz w:val="24"/>
          <w:szCs w:val="24"/>
          <w:lang w:eastAsia="vi-VN"/>
        </w:rPr>
        <w:t>II-/ THIẾT BỊ DẠY HỌC VÀ HỌC LIỆU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- Giáo án; - Phiếu bài tập, trả lời câu hỏi;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- Bảng phân công nhiệm vụ cho học sinh hoạt động trên lớp;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- Bảng giao nhiệm vụ học tập cho học sinh ở nhà.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sz w:val="24"/>
          <w:szCs w:val="24"/>
          <w:lang w:eastAsia="vi-VN"/>
        </w:rPr>
        <w:t>III-/ TIẾN TRÌNH DẠY HỌC</w:t>
      </w:r>
    </w:p>
    <w:p w:rsidR="009E687D" w:rsidRPr="009E687D" w:rsidRDefault="009E687D" w:rsidP="009E687D">
      <w:pPr>
        <w:widowControl w:val="0"/>
        <w:tabs>
          <w:tab w:val="left" w:pos="390"/>
          <w:tab w:val="left" w:pos="31680"/>
        </w:tabs>
        <w:autoSpaceDE w:val="0"/>
        <w:autoSpaceDN w:val="0"/>
        <w:spacing w:before="100" w:beforeAutospacing="1" w:after="100" w:afterAutospacing="1" w:line="254" w:lineRule="auto"/>
        <w:jc w:val="both"/>
        <w:rPr>
          <w:rFonts w:eastAsia="Calibri" w:cs="Times New Roman"/>
          <w:b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color w:val="FF0000"/>
          <w:sz w:val="24"/>
          <w:szCs w:val="24"/>
          <w:lang w:eastAsia="vi-VN"/>
        </w:rPr>
        <w:t>1. Hoạt động 1: Khởi động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color w:val="000000"/>
          <w:sz w:val="24"/>
          <w:szCs w:val="24"/>
          <w:lang w:eastAsia="vi-VN"/>
        </w:rPr>
        <w:t>Nội dung:</w:t>
      </w: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Kể tên các văn bản mà em đã học ở bài 10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color w:val="000000"/>
          <w:sz w:val="24"/>
          <w:szCs w:val="24"/>
          <w:lang w:eastAsia="vi-VN"/>
        </w:rPr>
        <w:t xml:space="preserve">*Bước 1. GV chuyển giao nhiệm vụ  </w:t>
      </w: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(như mục nội dung)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color w:val="000000"/>
          <w:sz w:val="24"/>
          <w:szCs w:val="24"/>
          <w:lang w:eastAsia="vi-VN"/>
        </w:rPr>
        <w:t xml:space="preserve">*Bước 2. HS thực hiện nhiệm vụ : </w:t>
      </w:r>
      <w:r w:rsidRPr="009E687D">
        <w:rPr>
          <w:rFonts w:eastAsia="Calibri" w:cs="Times New Roman"/>
          <w:sz w:val="24"/>
          <w:szCs w:val="24"/>
          <w:lang w:eastAsia="vi-VN"/>
        </w:rPr>
        <w:t xml:space="preserve">Cá nhân HS chia sẻ </w:t>
      </w:r>
    </w:p>
    <w:p w:rsidR="009E687D" w:rsidRPr="009E687D" w:rsidRDefault="009E687D" w:rsidP="009E687D">
      <w:pPr>
        <w:tabs>
          <w:tab w:val="left" w:pos="105"/>
          <w:tab w:val="left" w:pos="210"/>
          <w:tab w:val="left" w:pos="20000"/>
          <w:tab w:val="left" w:pos="31680"/>
        </w:tabs>
        <w:spacing w:before="100" w:beforeAutospacing="1" w:after="100" w:afterAutospacing="1" w:line="254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color w:val="000000"/>
          <w:sz w:val="24"/>
          <w:szCs w:val="24"/>
          <w:lang w:eastAsia="vi-VN"/>
        </w:rPr>
        <w:t xml:space="preserve">*Bước 3. Báo cáo, thảo luận: </w:t>
      </w: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GV mời 1 – 2 HS trình bày kết quả trước lớp, yêu cầu cả lớp nghe và nhận xét.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color w:val="000000"/>
          <w:sz w:val="24"/>
          <w:szCs w:val="24"/>
          <w:lang w:eastAsia="vi-VN"/>
        </w:rPr>
        <w:t xml:space="preserve">*Bước 4. </w:t>
      </w:r>
      <w:r w:rsidRPr="009E687D">
        <w:rPr>
          <w:rFonts w:eastAsia="Times New Roman" w:cs="Times New Roman"/>
          <w:b/>
          <w:sz w:val="24"/>
          <w:szCs w:val="24"/>
          <w:lang w:eastAsia="vi-VN"/>
        </w:rPr>
        <w:t>Kết luận, nhận định:</w:t>
      </w:r>
      <w:r w:rsidRPr="009E687D">
        <w:rPr>
          <w:rFonts w:eastAsia="Times New Roman" w:cs="Times New Roman"/>
          <w:color w:val="000000"/>
          <w:sz w:val="24"/>
          <w:szCs w:val="24"/>
          <w:lang w:eastAsia="vi-VN"/>
        </w:rPr>
        <w:t>GV nhận xét, đánh giá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Calibri" w:cs="Times New Roman"/>
          <w:b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color w:val="FF0000"/>
          <w:sz w:val="24"/>
          <w:szCs w:val="24"/>
          <w:lang w:eastAsia="vi-VN"/>
        </w:rPr>
        <w:t xml:space="preserve">2. Hoạt động 2: Hệ thống kiến thức 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5385"/>
      </w:tblGrid>
      <w:tr w:rsidR="009E687D" w:rsidRPr="009E687D" w:rsidTr="009E687D">
        <w:tc>
          <w:tcPr>
            <w:tcW w:w="9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E687D">
              <w:rPr>
                <w:b/>
                <w:sz w:val="24"/>
                <w:szCs w:val="24"/>
              </w:rPr>
              <w:t xml:space="preserve"> Nội dung:</w:t>
            </w:r>
            <w:r w:rsidRPr="009E687D">
              <w:rPr>
                <w:color w:val="000000"/>
                <w:sz w:val="24"/>
                <w:szCs w:val="24"/>
              </w:rPr>
              <w:t xml:space="preserve"> </w:t>
            </w:r>
            <w:r w:rsidRPr="009E687D">
              <w:rPr>
                <w:rFonts w:eastAsia="Calibri"/>
                <w:sz w:val="24"/>
                <w:szCs w:val="24"/>
              </w:rPr>
              <w:t>HS xem lại phần chuẩn bị các câu hỏi ôn tập đã thực hiện ở nhà, sau đó trình bày kết quả theo hình thức nhóm đôi.</w:t>
            </w:r>
          </w:p>
        </w:tc>
      </w:tr>
      <w:tr w:rsidR="009E687D" w:rsidRPr="009E687D" w:rsidTr="009E687D">
        <w:tc>
          <w:tcPr>
            <w:tcW w:w="3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5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9E687D" w:rsidRPr="009E687D" w:rsidTr="009E687D">
        <w:tc>
          <w:tcPr>
            <w:tcW w:w="3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color w:val="000000"/>
                <w:sz w:val="24"/>
                <w:szCs w:val="24"/>
              </w:rPr>
            </w:pPr>
            <w:r w:rsidRPr="009E687D">
              <w:rPr>
                <w:color w:val="000000"/>
                <w:sz w:val="24"/>
                <w:szCs w:val="24"/>
              </w:rPr>
              <w:t xml:space="preserve">   GV giao nhiệm vụ như mục nội dung.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9E687D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lastRenderedPageBreak/>
              <w:t xml:space="preserve">    - HS làm việc nhóm.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t xml:space="preserve">    - GV quan sát, gợi mở (nếu cần).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Đại diện nhóm trình bày.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Các nhóm khác theo dõi, nhận xét, bổ sung (nếu có).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9E687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t xml:space="preserve">     - GV nhận xét về thái độ học tập và sản phẩm của nhóm HS.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t xml:space="preserve">     - Chốt kiến thức và chuyển dẫn vào mục sau.</w:t>
            </w:r>
          </w:p>
        </w:tc>
        <w:tc>
          <w:tcPr>
            <w:tcW w:w="5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lastRenderedPageBreak/>
              <w:t xml:space="preserve">1/ Liệt kê một số biểu hiện về sự phù hợp giữa hình thức và nội dung của một trong các VB </w:t>
            </w:r>
            <w:r w:rsidRPr="009E687D">
              <w:rPr>
                <w:rFonts w:eastAsia="Calibri"/>
                <w:i/>
                <w:sz w:val="24"/>
                <w:szCs w:val="24"/>
              </w:rPr>
              <w:t>Nhớ rừng, Mùa xuân chín, Sông Đáy.</w:t>
            </w:r>
          </w:p>
          <w:tbl>
            <w:tblPr>
              <w:tblStyle w:val="TableGrid10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2520"/>
              <w:gridCol w:w="2140"/>
            </w:tblGrid>
            <w:tr w:rsidR="009E687D" w:rsidRPr="009E687D">
              <w:tc>
                <w:tcPr>
                  <w:tcW w:w="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VB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Đặc điểm các yếu tố hình thức</w:t>
                  </w:r>
                </w:p>
              </w:tc>
              <w:tc>
                <w:tcPr>
                  <w:tcW w:w="2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 xml:space="preserve">Sự phù hợp                                                trong việc thể hiện </w:t>
                  </w:r>
                  <w:r w:rsidRPr="009E687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lastRenderedPageBreak/>
                    <w:t>nội dung</w:t>
                  </w:r>
                </w:p>
              </w:tc>
            </w:tr>
            <w:tr w:rsidR="009E687D" w:rsidRPr="009E687D">
              <w:tc>
                <w:tcPr>
                  <w:tcW w:w="6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i/>
                      <w:iCs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i/>
                      <w:iCs/>
                      <w:sz w:val="24"/>
                      <w:szCs w:val="24"/>
                    </w:rPr>
                    <w:lastRenderedPageBreak/>
                    <w:t>Nhớ rừng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Hình ảnh nhân hoá, ẩn dụ xuyên suốt toàn bài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 xml:space="preserve">– Kết cấu đối lập hiện tại – quá khứ 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gieo vần, ngắt nhịp ngắt dòng theo thể thơ 8 chữ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 xml:space="preserve">– Cách sử dụng hình ảnh, từ ngữ tráng lệ, hùng vĩ miêu tả không gian đại ngàn; cách sử dụng hình ảnh, từ ngữ  gợi không gian tù túng, chật hẹp, giả tạo, bi thảm của vườn bách thú 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 xml:space="preserve">– Câu hỏi tu từ, câu cảm thán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87D" w:rsidRPr="009E687D" w:rsidRDefault="009E687D" w:rsidP="009E687D">
                  <w:pPr>
                    <w:tabs>
                      <w:tab w:val="left" w:pos="420"/>
                      <w:tab w:val="left" w:pos="31680"/>
                    </w:tabs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Phù hợp để thể hiện niềm cảm thông của tác giả đối với nỗi nhớ rừng của nhân vật con hổ, qua đó thể hiện tâm sự của con người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9E687D" w:rsidRPr="009E687D">
              <w:tc>
                <w:tcPr>
                  <w:tcW w:w="6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i/>
                      <w:iCs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i/>
                      <w:iCs/>
                      <w:sz w:val="24"/>
                      <w:szCs w:val="24"/>
                    </w:rPr>
                    <w:t>Mùa xuân chín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đặt nhan đề và thể hiện hình tượng “mùa xuân chín”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 xml:space="preserve">– Cách quan sát, miêu tả, thể hiện bước đi của thời gian, cảm nhận thiên nhiên bằng nhiều giác quan 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sử dụng từ láy, từ ngữ chỉ màu sắc, âm thanh,…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 xml:space="preserve">– Cách đưa lời thoại vào khổ thơ thứ hai và khổ thơ thứ tư 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Phù hợp trong việc miêu tả bức tranh thiên nhiên mùa xuân, sự đổi thay mang tính quy luật của con người</w:t>
                  </w:r>
                </w:p>
              </w:tc>
            </w:tr>
            <w:tr w:rsidR="009E687D" w:rsidRPr="009E687D">
              <w:tc>
                <w:tcPr>
                  <w:tcW w:w="6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i/>
                      <w:iCs/>
                      <w:sz w:val="24"/>
                      <w:szCs w:val="24"/>
                    </w:rPr>
                    <w:t>Sông Đáy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sử dụng câu thơ tự do gần với văn xuôi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sử dụng hình ảnh từ ngữ mới lạ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– Cách gắn kết hình ảnh Sông Đáy với hình ảnh người mẹ</w:t>
                  </w:r>
                </w:p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– Cách kết hợp gợi nhắc hình ảnh Sông Đáy trong quá khứ với hiện tại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 xml:space="preserve">Phù hợp trong việc gợi nhắc kí ức những suy tư và tình cảm yêu thương mà tác giả dành cho con sông quê hương và </w:t>
                  </w: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người mẹ của mình</w:t>
                  </w:r>
                </w:p>
              </w:tc>
            </w:tr>
          </w:tbl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E687D" w:rsidRPr="009E687D" w:rsidTr="009E687D">
        <w:tc>
          <w:tcPr>
            <w:tcW w:w="3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*B1: Chuyển giao nhiệm vụ: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color w:val="000000"/>
                <w:sz w:val="24"/>
                <w:szCs w:val="24"/>
              </w:rPr>
            </w:pPr>
            <w:r w:rsidRPr="009E687D">
              <w:rPr>
                <w:color w:val="000000"/>
                <w:sz w:val="24"/>
                <w:szCs w:val="24"/>
              </w:rPr>
              <w:t xml:space="preserve">   GV giao nhiệm vụ như mục nội dung.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9E687D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t xml:space="preserve">    - HS làm việc nhóm.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t xml:space="preserve">    - GV quan sát, gợi mở (nếu cần).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Đại diện nhóm trình bày.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Các nhóm khác theo dõi, nhận xét, bổ sung (nếu có).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9E687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t xml:space="preserve">     - GV nhận xét về thái độ học tập và sản phẩm của nhóm HS.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t xml:space="preserve">     - Chốt kiến thức và chuyển dẫn vào mục sau.</w:t>
            </w:r>
          </w:p>
        </w:tc>
        <w:tc>
          <w:tcPr>
            <w:tcW w:w="5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sz w:val="24"/>
                <w:szCs w:val="24"/>
              </w:rPr>
              <w:t>Câu 2:</w:t>
            </w:r>
          </w:p>
          <w:tbl>
            <w:tblPr>
              <w:tblStyle w:val="TableGrid10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2191"/>
              <w:gridCol w:w="2230"/>
            </w:tblGrid>
            <w:tr w:rsidR="009E687D" w:rsidRPr="009E687D"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VB</w:t>
                  </w:r>
                </w:p>
              </w:tc>
              <w:tc>
                <w:tcPr>
                  <w:tcW w:w="3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Tình cảm, cảm xúc </w:t>
                  </w:r>
                  <w:r w:rsidRPr="009E687D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br/>
                    <w:t>của người viết</w:t>
                  </w:r>
                </w:p>
              </w:tc>
              <w:tc>
                <w:tcPr>
                  <w:tcW w:w="4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Cảm hứng chủ đạo</w:t>
                  </w:r>
                </w:p>
              </w:tc>
            </w:tr>
            <w:tr w:rsidR="009E687D" w:rsidRPr="009E687D"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Nhớ rừng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sz w:val="24"/>
                      <w:szCs w:val="24"/>
                    </w:rPr>
                    <w:t>Niềm cảm thông của người viết đối với nỗi chán chường, buồn tiếc của con hổ khi phải sống tù hãm trong vườn bách thú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sz w:val="24"/>
                      <w:szCs w:val="24"/>
                    </w:rPr>
                    <w:t>Cảm hứng hoài niệm về quá khứ hoàng kim và niềm khao khát tự do</w:t>
                  </w:r>
                </w:p>
              </w:tc>
            </w:tr>
            <w:tr w:rsidR="009E687D" w:rsidRPr="009E687D"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Mùa xuân chín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sz w:val="24"/>
                      <w:szCs w:val="24"/>
                    </w:rPr>
                    <w:t>Niềm bâng khuâng của người viết trước sự đổi thay của con người, cái đẹp theo thời gian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 w:line="254" w:lineRule="auto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9E687D">
                    <w:rPr>
                      <w:rFonts w:eastAsia="Calibri" w:cs="Times New Roman"/>
                      <w:sz w:val="24"/>
                      <w:szCs w:val="24"/>
                    </w:rPr>
                    <w:t>Ca ngợi vẻ đẹp của mùa xuân, tuổi xuân; đồng thời tiếc nuối thời gian, tuổi xuân</w:t>
                  </w:r>
                </w:p>
              </w:tc>
            </w:tr>
            <w:tr w:rsidR="009E687D" w:rsidRPr="009E687D">
              <w:tc>
                <w:tcPr>
                  <w:tcW w:w="14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Sông Đáy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sz w:val="24"/>
                      <w:szCs w:val="24"/>
                    </w:rPr>
                    <w:t>Niềm thương nhớ con Sông Đáy và người mẹ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87D" w:rsidRPr="009E687D" w:rsidRDefault="009E687D" w:rsidP="009E687D">
                  <w:pPr>
                    <w:spacing w:before="100" w:beforeAutospacing="1" w:after="100" w:afterAutospacing="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E687D">
                    <w:rPr>
                      <w:rFonts w:cs="Times New Roman"/>
                      <w:sz w:val="24"/>
                      <w:szCs w:val="24"/>
                    </w:rPr>
                    <w:t>Cảm hứng về kí ức tuổi thơ với con sông quê hương và hình ảnh người mẹ lam lũ</w:t>
                  </w:r>
                </w:p>
              </w:tc>
            </w:tr>
          </w:tbl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687D" w:rsidRPr="009E687D" w:rsidTr="009E687D">
        <w:tc>
          <w:tcPr>
            <w:tcW w:w="3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*B1: Chuyển giao nhiệm vụ: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9E687D">
              <w:rPr>
                <w:bCs/>
                <w:sz w:val="24"/>
                <w:szCs w:val="24"/>
              </w:rPr>
              <w:t>Hs trả lời câu 3,4,5,6/Sgk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b/>
                <w:bCs/>
                <w:i/>
                <w:sz w:val="24"/>
                <w:szCs w:val="24"/>
              </w:rPr>
            </w:pPr>
            <w:r w:rsidRPr="009E687D">
              <w:rPr>
                <w:b/>
                <w:bCs/>
                <w:i/>
                <w:sz w:val="24"/>
                <w:szCs w:val="24"/>
              </w:rPr>
              <w:t>*B2: Thực hiện nhiệm vụ: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t xml:space="preserve">    - HS làm việc nhóm.</w:t>
            </w:r>
          </w:p>
          <w:p w:rsidR="009E687D" w:rsidRPr="009E687D" w:rsidRDefault="009E687D" w:rsidP="009E687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687D">
              <w:rPr>
                <w:sz w:val="24"/>
                <w:szCs w:val="24"/>
              </w:rPr>
              <w:t xml:space="preserve">    - GV quan sát, gợi mở (nếu cần).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*B3: Báo cáo, thảo luận: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Đại diện nhóm trình bày.</w:t>
            </w: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687D">
              <w:rPr>
                <w:rFonts w:eastAsia="Calibri"/>
                <w:sz w:val="24"/>
                <w:szCs w:val="24"/>
              </w:rPr>
              <w:t xml:space="preserve">     - Các nhóm khác theo dõi, nhận xét, bổ sung (nếu có).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E687D">
              <w:rPr>
                <w:rFonts w:eastAsia="Calibri"/>
                <w:b/>
                <w:bCs/>
                <w:i/>
                <w:sz w:val="24"/>
                <w:szCs w:val="24"/>
              </w:rPr>
              <w:t>*B4: Kết luận, nhận định</w:t>
            </w:r>
            <w:r w:rsidRPr="009E687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    - GV nhận xét về thái độ học tập và sản phẩm của nhóm HS.</w:t>
            </w:r>
          </w:p>
          <w:p w:rsidR="009E687D" w:rsidRPr="009E687D" w:rsidRDefault="009E687D" w:rsidP="009E687D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687D">
              <w:rPr>
                <w:rFonts w:eastAsia="Calibri"/>
                <w:color w:val="000000"/>
                <w:sz w:val="24"/>
                <w:szCs w:val="24"/>
              </w:rPr>
              <w:t xml:space="preserve">     - Chốt kiến thức và chuyển dẫn vào mục sau.</w:t>
            </w:r>
          </w:p>
        </w:tc>
        <w:tc>
          <w:tcPr>
            <w:tcW w:w="5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9E687D">
              <w:rPr>
                <w:rFonts w:eastAsia="Calibri"/>
                <w:b/>
                <w:sz w:val="24"/>
                <w:szCs w:val="24"/>
              </w:rPr>
              <w:lastRenderedPageBreak/>
              <w:t xml:space="preserve">Câu 3, câu 4, câu 5, câu 6: </w:t>
            </w:r>
            <w:r w:rsidRPr="009E687D">
              <w:rPr>
                <w:rFonts w:eastAsia="Calibri"/>
                <w:sz w:val="24"/>
                <w:szCs w:val="24"/>
              </w:rPr>
              <w:t>GV hướng dẫn HS trả lời dựa theo trải nghiệm cá nhân.</w:t>
            </w:r>
            <w:r w:rsidRPr="009E687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9E687D" w:rsidRPr="009E687D" w:rsidRDefault="009E687D" w:rsidP="009E687D">
            <w:pPr>
              <w:suppressAutoHyphens/>
              <w:spacing w:before="100" w:beforeAutospacing="1" w:after="100" w:afterAutospacing="1" w:line="273" w:lineRule="auto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Calibri" w:cs="Times New Roman"/>
          <w:b/>
          <w:bCs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bCs/>
          <w:color w:val="FF0000"/>
          <w:sz w:val="24"/>
          <w:szCs w:val="24"/>
          <w:lang w:eastAsia="vi-VN"/>
        </w:rPr>
        <w:lastRenderedPageBreak/>
        <w:t xml:space="preserve">3. Hoạt động 3: Luyện tập – vận dụng </w:t>
      </w:r>
    </w:p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9E687D">
        <w:rPr>
          <w:rFonts w:eastAsia="Calibri" w:cs="Times New Roman"/>
          <w:b/>
          <w:iCs/>
          <w:sz w:val="24"/>
          <w:szCs w:val="24"/>
          <w:lang w:eastAsia="vi-VN"/>
        </w:rPr>
        <w:t>Nội dung:</w:t>
      </w:r>
      <w:r w:rsidRPr="009E687D">
        <w:rPr>
          <w:rFonts w:eastAsia="Calibri" w:cs="Times New Roman"/>
          <w:color w:val="000000"/>
          <w:sz w:val="24"/>
          <w:szCs w:val="24"/>
          <w:lang w:eastAsia="vi-VN"/>
        </w:rPr>
        <w:t xml:space="preserve"> </w:t>
      </w:r>
      <w:r w:rsidRPr="009E687D">
        <w:rPr>
          <w:rFonts w:eastAsia="Calibri" w:cs="Times New Roman"/>
          <w:sz w:val="24"/>
          <w:szCs w:val="24"/>
          <w:lang w:eastAsia="vi-VN"/>
        </w:rPr>
        <w:t>HS viết đoạn văn theo yêu cầu của câu hỏi 7</w:t>
      </w:r>
      <w:r w:rsidRPr="009E687D">
        <w:rPr>
          <w:rFonts w:eastAsia="Calibri" w:cs="Times New Roman"/>
          <w:b/>
          <w:i/>
          <w:sz w:val="24"/>
          <w:szCs w:val="24"/>
          <w:lang w:eastAsia="vi-VN"/>
        </w:rPr>
        <w:t xml:space="preserve"> </w:t>
      </w:r>
      <w:r w:rsidRPr="009E687D">
        <w:rPr>
          <w:rFonts w:eastAsia="Calibri" w:cs="Times New Roman"/>
          <w:sz w:val="24"/>
          <w:szCs w:val="24"/>
          <w:lang w:eastAsia="vi-VN"/>
        </w:rPr>
        <w:t>(trong SGK).</w:t>
      </w:r>
    </w:p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9E687D">
        <w:rPr>
          <w:rFonts w:eastAsia="Calibri" w:cs="Times New Roman"/>
          <w:i/>
          <w:iCs/>
          <w:sz w:val="24"/>
          <w:szCs w:val="24"/>
          <w:lang w:eastAsia="vi-VN"/>
        </w:rPr>
        <w:t>Lưu ý</w:t>
      </w:r>
      <w:r w:rsidRPr="009E687D">
        <w:rPr>
          <w:rFonts w:eastAsia="Calibri" w:cs="Times New Roman"/>
          <w:sz w:val="24"/>
          <w:szCs w:val="24"/>
          <w:lang w:eastAsia="vi-VN"/>
        </w:rPr>
        <w:t>: Đoạn văn của HS cần đáp ứng các tiêu chí sau:</w:t>
      </w:r>
    </w:p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center"/>
        <w:rPr>
          <w:rFonts w:eastAsia="Calibri" w:cs="Times New Roman"/>
          <w:b/>
          <w:sz w:val="24"/>
          <w:szCs w:val="24"/>
          <w:lang w:eastAsia="vi-VN"/>
        </w:rPr>
      </w:pPr>
      <w:r w:rsidRPr="009E687D">
        <w:rPr>
          <w:rFonts w:eastAsia="Calibri" w:cs="Times New Roman"/>
          <w:b/>
          <w:sz w:val="24"/>
          <w:szCs w:val="24"/>
          <w:lang w:eastAsia="vi-VN"/>
        </w:rPr>
        <w:t>BẢNG KIỂM ĐOẠN VĂN CỦA HS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5540"/>
        <w:gridCol w:w="1080"/>
        <w:gridCol w:w="1250"/>
      </w:tblGrid>
      <w:tr w:rsidR="009E687D" w:rsidRPr="009E687D" w:rsidTr="009E687D"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b/>
                <w:sz w:val="24"/>
                <w:szCs w:val="24"/>
                <w:lang w:eastAsia="vi-VN"/>
              </w:rPr>
              <w:t>Tiêu chí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b/>
                <w:sz w:val="24"/>
                <w:szCs w:val="24"/>
                <w:lang w:eastAsia="vi-VN"/>
              </w:rPr>
              <w:t>Đạt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b/>
                <w:sz w:val="24"/>
                <w:szCs w:val="24"/>
                <w:lang w:eastAsia="vi-VN"/>
              </w:rPr>
              <w:t>Chưa đạt</w:t>
            </w:r>
          </w:p>
        </w:tc>
      </w:tr>
      <w:tr w:rsidR="009E687D" w:rsidRPr="009E687D" w:rsidTr="009E687D">
        <w:tc>
          <w:tcPr>
            <w:tcW w:w="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b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5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sz w:val="24"/>
                <w:szCs w:val="24"/>
                <w:lang w:eastAsia="vi-VN"/>
              </w:rPr>
              <w:t>Trình bày được ít nhất một vai trò của kí ức trong sáng tác thơ ca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</w:tr>
      <w:tr w:rsidR="009E687D" w:rsidRPr="009E687D" w:rsidTr="009E687D">
        <w:tc>
          <w:tcPr>
            <w:tcW w:w="9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  <w:t>Hình thức</w:t>
            </w:r>
          </w:p>
        </w:tc>
        <w:tc>
          <w:tcPr>
            <w:tcW w:w="5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sz w:val="24"/>
                <w:szCs w:val="24"/>
                <w:lang w:eastAsia="vi-VN"/>
              </w:rPr>
              <w:t>Trình bày bằng hình thức đoạn văn có độ dài khoảng</w:t>
            </w:r>
            <w:r w:rsidRPr="009E687D">
              <w:rPr>
                <w:rFonts w:eastAsia="Calibri" w:cs="Times New Roman"/>
                <w:sz w:val="24"/>
                <w:szCs w:val="24"/>
                <w:lang w:eastAsia="vi-VN"/>
              </w:rPr>
              <w:br/>
              <w:t>100 – 150 chữ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</w:tr>
      <w:tr w:rsidR="009E687D" w:rsidRPr="009E687D" w:rsidTr="009E687D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sz w:val="24"/>
                <w:szCs w:val="24"/>
                <w:lang w:eastAsia="vi-VN"/>
              </w:rPr>
              <w:t>Không mắc lỗi chính tả, dùng từ, viết câu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</w:tr>
      <w:tr w:rsidR="009E687D" w:rsidRPr="009E687D" w:rsidTr="009E687D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87D" w:rsidRPr="009E687D" w:rsidRDefault="009E687D" w:rsidP="009E687D">
            <w:pPr>
              <w:shd w:val="clear" w:color="auto" w:fill="FFFFFF"/>
              <w:spacing w:before="100" w:beforeAutospacing="1" w:after="100" w:afterAutospacing="1" w:line="254" w:lineRule="auto"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  <w:r w:rsidRPr="009E687D">
              <w:rPr>
                <w:rFonts w:eastAsia="Calibri" w:cs="Times New Roman"/>
                <w:sz w:val="24"/>
                <w:szCs w:val="24"/>
                <w:lang w:eastAsia="vi-VN"/>
              </w:rPr>
              <w:t>Chữ viết rõ ràng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87D" w:rsidRPr="009E687D" w:rsidRDefault="009E687D" w:rsidP="009E687D">
            <w:pPr>
              <w:spacing w:before="100" w:beforeAutospacing="1" w:after="100" w:afterAutospacing="1" w:line="273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vi-VN"/>
              </w:rPr>
            </w:pPr>
          </w:p>
        </w:tc>
      </w:tr>
    </w:tbl>
    <w:p w:rsidR="009E687D" w:rsidRPr="009E687D" w:rsidRDefault="009E687D" w:rsidP="009E687D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i/>
          <w:sz w:val="24"/>
          <w:szCs w:val="24"/>
          <w:lang w:eastAsia="vi-VN"/>
        </w:rPr>
      </w:pPr>
      <w:r w:rsidRPr="009E687D">
        <w:rPr>
          <w:rFonts w:eastAsia="Calibri" w:cs="Times New Roman"/>
          <w:i/>
          <w:sz w:val="24"/>
          <w:szCs w:val="24"/>
          <w:lang w:eastAsia="vi-VN"/>
        </w:rPr>
        <w:t xml:space="preserve"> </w:t>
      </w:r>
    </w:p>
    <w:p w:rsidR="009E687D" w:rsidRPr="009E687D" w:rsidRDefault="009E687D" w:rsidP="009E687D">
      <w:pPr>
        <w:tabs>
          <w:tab w:val="left" w:pos="5925"/>
          <w:tab w:val="left" w:pos="2000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vi-VN"/>
        </w:rPr>
      </w:pPr>
      <w:r w:rsidRPr="009E687D">
        <w:rPr>
          <w:rFonts w:eastAsia="Times New Roman" w:cs="Times New Roman"/>
          <w:bCs/>
          <w:i/>
          <w:sz w:val="24"/>
          <w:szCs w:val="24"/>
          <w:lang w:eastAsia="vi-VN"/>
        </w:rPr>
        <w:t xml:space="preserve">  </w:t>
      </w:r>
      <w:r w:rsidRPr="009E687D">
        <w:rPr>
          <w:rFonts w:eastAsia="Times New Roman" w:cs="Times New Roman"/>
          <w:b/>
          <w:i/>
          <w:sz w:val="24"/>
          <w:szCs w:val="24"/>
          <w:lang w:eastAsia="vi-VN"/>
        </w:rPr>
        <w:t>*B1: Chuyển giao nhiệm vụ:</w:t>
      </w:r>
      <w:r w:rsidRPr="009E687D">
        <w:rPr>
          <w:rFonts w:eastAsia="Times New Roman" w:cs="Times New Roman"/>
          <w:sz w:val="24"/>
          <w:szCs w:val="24"/>
          <w:lang w:eastAsia="vi-VN"/>
        </w:rPr>
        <w:t xml:space="preserve"> GV giao nhiệm vụ cho HS như mục nội dung.</w:t>
      </w:r>
    </w:p>
    <w:p w:rsidR="009E687D" w:rsidRPr="009E687D" w:rsidRDefault="009E687D" w:rsidP="009E687D">
      <w:pPr>
        <w:tabs>
          <w:tab w:val="left" w:pos="5925"/>
          <w:tab w:val="left" w:pos="2000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i/>
          <w:sz w:val="24"/>
          <w:szCs w:val="24"/>
          <w:lang w:eastAsia="vi-VN"/>
        </w:rPr>
        <w:t xml:space="preserve">   *B2: Thực hiện nhiệm vụ:  </w:t>
      </w:r>
      <w:r w:rsidRPr="009E687D">
        <w:rPr>
          <w:rFonts w:eastAsia="Times New Roman" w:cs="Times New Roman"/>
          <w:sz w:val="24"/>
          <w:szCs w:val="24"/>
          <w:lang w:eastAsia="vi-VN"/>
        </w:rPr>
        <w:t xml:space="preserve">- HS làm việc cá nhân </w:t>
      </w:r>
    </w:p>
    <w:p w:rsidR="009E687D" w:rsidRPr="009E687D" w:rsidRDefault="009E687D" w:rsidP="009E68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i/>
          <w:sz w:val="24"/>
          <w:szCs w:val="24"/>
          <w:lang w:eastAsia="vi-VN"/>
        </w:rPr>
        <w:t xml:space="preserve">   *B3: Báo cáo, thảo luận:  </w:t>
      </w:r>
      <w:r w:rsidRPr="009E687D">
        <w:rPr>
          <w:rFonts w:eastAsia="Times New Roman" w:cs="Times New Roman"/>
          <w:sz w:val="24"/>
          <w:szCs w:val="24"/>
          <w:lang w:eastAsia="vi-VN"/>
        </w:rPr>
        <w:t xml:space="preserve">           - Đại diện 1 – 2 HS trình bày đoạn văn của mình. </w:t>
      </w:r>
    </w:p>
    <w:p w:rsidR="009E687D" w:rsidRPr="009E687D" w:rsidRDefault="009E687D" w:rsidP="009E687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vi-VN"/>
        </w:rPr>
      </w:pPr>
      <w:r w:rsidRPr="009E687D">
        <w:rPr>
          <w:rFonts w:eastAsia="Times New Roman" w:cs="Times New Roman"/>
          <w:sz w:val="24"/>
          <w:szCs w:val="24"/>
          <w:lang w:eastAsia="vi-VN"/>
        </w:rPr>
        <w:t xml:space="preserve">           - Các HS lắng nghe, nhận xét theo bảng kiểm cho trước.</w:t>
      </w:r>
      <w:r w:rsidRPr="009E687D">
        <w:rPr>
          <w:rFonts w:eastAsia="Times New Roman" w:cs="Times New Roman"/>
          <w:b/>
          <w:i/>
          <w:sz w:val="24"/>
          <w:szCs w:val="24"/>
          <w:lang w:eastAsia="vi-VN"/>
        </w:rPr>
        <w:t xml:space="preserve">   </w:t>
      </w:r>
    </w:p>
    <w:p w:rsidR="009E687D" w:rsidRPr="009E687D" w:rsidRDefault="009E687D" w:rsidP="009E68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9E687D">
        <w:rPr>
          <w:rFonts w:eastAsia="Times New Roman" w:cs="Times New Roman"/>
          <w:b/>
          <w:i/>
          <w:sz w:val="24"/>
          <w:szCs w:val="24"/>
          <w:lang w:eastAsia="vi-VN"/>
        </w:rPr>
        <w:t>*B4: Kết luận, nhận định:</w:t>
      </w:r>
      <w:r w:rsidRPr="009E687D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9E687D" w:rsidRPr="009E687D" w:rsidRDefault="009E687D" w:rsidP="009E687D">
      <w:pPr>
        <w:spacing w:before="100" w:beforeAutospacing="1" w:after="100" w:afterAutospacing="1" w:line="254" w:lineRule="auto"/>
        <w:jc w:val="both"/>
        <w:rPr>
          <w:rFonts w:eastAsia="Calibri" w:cs="Times New Roman"/>
          <w:b/>
          <w:color w:val="FF0000"/>
          <w:sz w:val="24"/>
          <w:szCs w:val="24"/>
          <w:lang w:eastAsia="vi-VN"/>
        </w:rPr>
      </w:pPr>
      <w:r w:rsidRPr="009E687D">
        <w:rPr>
          <w:rFonts w:eastAsia="Calibri" w:cs="Times New Roman"/>
          <w:sz w:val="24"/>
          <w:szCs w:val="24"/>
          <w:lang w:eastAsia="vi-VN"/>
        </w:rPr>
        <w:t xml:space="preserve">GV nhận xét kết quả thực hiện nhiệm vụ của HS. </w:t>
      </w:r>
      <w:r w:rsidRPr="009E687D">
        <w:rPr>
          <w:rFonts w:eastAsia="Calibri" w:cs="Times New Roman"/>
          <w:b/>
          <w:color w:val="FF0000"/>
          <w:sz w:val="24"/>
          <w:szCs w:val="24"/>
          <w:lang w:eastAsia="vi-VN"/>
        </w:rPr>
        <w:t xml:space="preserve">            </w:t>
      </w:r>
    </w:p>
    <w:p w:rsidR="00D20792" w:rsidRDefault="00D20792">
      <w:bookmarkStart w:id="0" w:name="_GoBack"/>
      <w:bookmarkEnd w:id="0"/>
    </w:p>
    <w:sectPr w:rsidR="00D2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7D"/>
    <w:rsid w:val="00176310"/>
    <w:rsid w:val="001D049E"/>
    <w:rsid w:val="009E687D"/>
    <w:rsid w:val="00D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E687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0"/>
    <w:basedOn w:val="TableNormal"/>
    <w:rsid w:val="009E687D"/>
    <w:pPr>
      <w:spacing w:after="0" w:line="240" w:lineRule="auto"/>
    </w:pPr>
    <w:rPr>
      <w:rFonts w:ascii="Calibri" w:eastAsia="Times New Roman" w:hAnsi="Calibri" w:cs="Mangal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E687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0"/>
    <w:basedOn w:val="TableNormal"/>
    <w:rsid w:val="009E687D"/>
    <w:pPr>
      <w:spacing w:after="0" w:line="240" w:lineRule="auto"/>
    </w:pPr>
    <w:rPr>
      <w:rFonts w:ascii="Calibri" w:eastAsia="Times New Roman" w:hAnsi="Calibri" w:cs="Mangal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FPT-ASUS</dc:creator>
  <cp:lastModifiedBy>FPT-ASUS</cp:lastModifiedBy>
  <cp:revision>1</cp:revision>
  <dcterms:created xsi:type="dcterms:W3CDTF">2025-06-01T03:49:00Z</dcterms:created>
  <dcterms:modified xsi:type="dcterms:W3CDTF">2025-06-01T03:50:00Z</dcterms:modified>
</cp:coreProperties>
</file>